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4FF4" w14:textId="300CF7E3" w:rsidR="00AB06D6" w:rsidRDefault="00AB06D6" w:rsidP="00AB06D6">
      <w:pPr>
        <w:pStyle w:val="Heading1"/>
        <w:tabs>
          <w:tab w:val="left" w:pos="501"/>
        </w:tabs>
        <w:spacing w:before="0"/>
        <w:ind w:left="0" w:firstLine="0"/>
        <w:jc w:val="center"/>
        <w:rPr>
          <w:rFonts w:asciiTheme="minorHAnsi" w:hAnsiTheme="minorHAnsi" w:cstheme="minorHAnsi"/>
          <w:u w:val="none"/>
        </w:rPr>
      </w:pPr>
      <w:r>
        <w:rPr>
          <w:rFonts w:asciiTheme="minorHAnsi" w:hAnsiTheme="minorHAnsi" w:cstheme="minorHAnsi"/>
          <w:u w:val="none"/>
        </w:rPr>
        <w:t>INSTITUTIONAL BASE SALARAY</w:t>
      </w:r>
    </w:p>
    <w:p w14:paraId="7C8E98B3" w14:textId="2B07DA0A" w:rsidR="00AB06D6" w:rsidRDefault="00AB06D6" w:rsidP="00AB06D6">
      <w:pPr>
        <w:pStyle w:val="Heading1"/>
        <w:tabs>
          <w:tab w:val="left" w:pos="501"/>
        </w:tabs>
        <w:spacing w:before="0"/>
        <w:ind w:left="0" w:firstLine="0"/>
        <w:jc w:val="center"/>
        <w:rPr>
          <w:rFonts w:asciiTheme="minorHAnsi" w:hAnsiTheme="minorHAnsi" w:cstheme="minorHAnsi"/>
          <w:u w:val="none"/>
        </w:rPr>
      </w:pPr>
      <w:r>
        <w:rPr>
          <w:rFonts w:asciiTheme="minorHAnsi" w:hAnsiTheme="minorHAnsi" w:cstheme="minorHAnsi"/>
          <w:u w:val="none"/>
        </w:rPr>
        <w:t>CALCULATION EXAMPLES</w:t>
      </w:r>
    </w:p>
    <w:p w14:paraId="132FFC24" w14:textId="77777777" w:rsidR="00AB06D6" w:rsidRDefault="00AB06D6" w:rsidP="00AB06D6">
      <w:pPr>
        <w:pStyle w:val="BodyText"/>
        <w:spacing w:before="11"/>
        <w:rPr>
          <w:rFonts w:asciiTheme="minorHAnsi" w:hAnsiTheme="minorHAnsi" w:cstheme="minorHAnsi"/>
          <w:b/>
        </w:rPr>
      </w:pPr>
    </w:p>
    <w:p w14:paraId="32E8A2E8" w14:textId="77777777" w:rsidR="00AB06D6" w:rsidRDefault="00AB06D6" w:rsidP="00AB06D6">
      <w:pPr>
        <w:pStyle w:val="ListParagraph"/>
        <w:numPr>
          <w:ilvl w:val="0"/>
          <w:numId w:val="1"/>
        </w:numPr>
        <w:spacing w:before="57"/>
        <w:rPr>
          <w:rFonts w:asciiTheme="minorHAnsi" w:hAnsiTheme="minorHAnsi" w:cstheme="minorHAnsi"/>
          <w:b/>
          <w:bCs/>
        </w:rPr>
      </w:pPr>
      <w:r>
        <w:rPr>
          <w:rFonts w:asciiTheme="minorHAnsi" w:hAnsiTheme="minorHAnsi" w:cstheme="minorHAnsi"/>
          <w:b/>
          <w:bCs/>
        </w:rPr>
        <w:t>12-Month Faculty Appointment</w:t>
      </w:r>
    </w:p>
    <w:p w14:paraId="21BE701B" w14:textId="77777777" w:rsidR="00AB06D6" w:rsidRDefault="00AB06D6" w:rsidP="00AB06D6">
      <w:pPr>
        <w:ind w:left="540"/>
        <w:jc w:val="both"/>
        <w:rPr>
          <w:rFonts w:asciiTheme="minorHAnsi" w:hAnsiTheme="minorHAnsi" w:cstheme="minorBidi"/>
        </w:rPr>
      </w:pPr>
      <w:r>
        <w:rPr>
          <w:rFonts w:asciiTheme="minorHAnsi" w:hAnsiTheme="minorHAnsi" w:cstheme="minorBidi"/>
        </w:rPr>
        <w:t>Dr. Smith has a 12-month appointment with academic responsibilities of teaching, clinical, and research responsibilities for a given fiscal year. Dr. Smith is to be compensated $80,000 for these activities. Dr. Smith would like to commit 20% of her effort for the year to a sponsored project.</w:t>
      </w:r>
    </w:p>
    <w:p w14:paraId="21DF7CC6" w14:textId="77777777" w:rsidR="00AB06D6" w:rsidRDefault="00AB06D6" w:rsidP="00AB06D6">
      <w:pPr>
        <w:ind w:left="504"/>
        <w:rPr>
          <w:rFonts w:asciiTheme="minorHAnsi" w:hAnsiTheme="minorHAnsi" w:cstheme="minorHAnsi"/>
        </w:rPr>
      </w:pPr>
    </w:p>
    <w:p w14:paraId="15C27DEA" w14:textId="77777777" w:rsidR="00AB06D6" w:rsidRDefault="00AB06D6" w:rsidP="00AB06D6">
      <w:pPr>
        <w:ind w:left="504"/>
        <w:rPr>
          <w:rFonts w:asciiTheme="minorHAnsi" w:hAnsiTheme="minorHAnsi" w:cstheme="minorBidi"/>
        </w:rPr>
      </w:pPr>
      <w:r>
        <w:rPr>
          <w:rFonts w:asciiTheme="minorHAnsi" w:hAnsiTheme="minorHAnsi" w:cstheme="minorBidi"/>
        </w:rPr>
        <w:t>$80,000 IBS X 20% Effort Commitment = $16,000 in salary budgeted</w:t>
      </w:r>
    </w:p>
    <w:p w14:paraId="61654682" w14:textId="77777777" w:rsidR="00AB06D6" w:rsidRDefault="00AB06D6" w:rsidP="00AB06D6">
      <w:pPr>
        <w:ind w:left="504"/>
        <w:rPr>
          <w:rFonts w:asciiTheme="minorHAnsi" w:hAnsiTheme="minorHAnsi" w:cstheme="minorHAnsi"/>
        </w:rPr>
      </w:pPr>
    </w:p>
    <w:p w14:paraId="054ED487" w14:textId="77777777" w:rsidR="00AB06D6" w:rsidRDefault="00AB06D6" w:rsidP="00AB06D6">
      <w:pPr>
        <w:pStyle w:val="ListParagraph"/>
        <w:numPr>
          <w:ilvl w:val="0"/>
          <w:numId w:val="1"/>
        </w:numPr>
        <w:spacing w:before="57"/>
        <w:rPr>
          <w:rFonts w:asciiTheme="minorHAnsi" w:hAnsiTheme="minorHAnsi" w:cstheme="minorHAnsi"/>
          <w:b/>
          <w:bCs/>
        </w:rPr>
      </w:pPr>
      <w:r>
        <w:rPr>
          <w:rFonts w:asciiTheme="minorHAnsi" w:hAnsiTheme="minorHAnsi" w:cstheme="minorHAnsi"/>
          <w:b/>
          <w:bCs/>
        </w:rPr>
        <w:t>9-Month Faculty Appointment</w:t>
      </w:r>
    </w:p>
    <w:p w14:paraId="3C3BF6B7" w14:textId="77777777" w:rsidR="00AB06D6" w:rsidRDefault="00AB06D6" w:rsidP="00AB06D6">
      <w:pPr>
        <w:ind w:left="504"/>
        <w:jc w:val="both"/>
        <w:rPr>
          <w:rFonts w:asciiTheme="minorHAnsi" w:hAnsiTheme="minorHAnsi" w:cstheme="minorBidi"/>
        </w:rPr>
      </w:pPr>
      <w:r>
        <w:rPr>
          <w:rFonts w:asciiTheme="minorHAnsi" w:hAnsiTheme="minorHAnsi" w:cstheme="minorBidi"/>
        </w:rPr>
        <w:t xml:space="preserve">Dr. Jones’ IBS for a 9-month appointment is $90,000. Dr. Jones teaches </w:t>
      </w:r>
      <w:r>
        <w:rPr>
          <w:rFonts w:asciiTheme="minorHAnsi" w:hAnsiTheme="minorHAnsi" w:cstheme="minorHAnsi"/>
        </w:rPr>
        <w:t>one</w:t>
      </w:r>
      <w:r>
        <w:rPr>
          <w:rFonts w:asciiTheme="minorHAnsi" w:hAnsiTheme="minorHAnsi" w:cstheme="minorBidi"/>
        </w:rPr>
        <w:t xml:space="preserve"> three-credit course during both summer sessions</w:t>
      </w:r>
      <w:r>
        <w:rPr>
          <w:rFonts w:asciiTheme="minorHAnsi" w:hAnsiTheme="minorHAnsi" w:cstheme="minorHAnsi"/>
        </w:rPr>
        <w:t xml:space="preserve"> and would like to spend the rest of the summer researching. Since Dr. Jones will</w:t>
      </w:r>
      <w:r>
        <w:rPr>
          <w:rFonts w:asciiTheme="minorHAnsi" w:hAnsiTheme="minorHAnsi" w:cstheme="minorBidi"/>
        </w:rPr>
        <w:t xml:space="preserve"> spend 50% of the summer teaching, Dr. Jones has 50%, or 1.5 months, available for research.</w:t>
      </w:r>
    </w:p>
    <w:p w14:paraId="6374A2BF" w14:textId="77777777" w:rsidR="00AB06D6" w:rsidRDefault="00AB06D6" w:rsidP="00AB06D6">
      <w:pPr>
        <w:ind w:left="504"/>
        <w:rPr>
          <w:rFonts w:asciiTheme="minorHAnsi" w:hAnsiTheme="minorHAnsi" w:cstheme="minorHAnsi"/>
        </w:rPr>
      </w:pPr>
    </w:p>
    <w:p w14:paraId="0C94522E" w14:textId="77777777" w:rsidR="00AB06D6" w:rsidRDefault="00AB06D6" w:rsidP="00AB06D6">
      <w:pPr>
        <w:ind w:left="504"/>
        <w:rPr>
          <w:rFonts w:asciiTheme="minorHAnsi" w:hAnsiTheme="minorHAnsi" w:cstheme="minorHAnsi"/>
        </w:rPr>
      </w:pPr>
      <w:r>
        <w:rPr>
          <w:rFonts w:asciiTheme="minorHAnsi" w:hAnsiTheme="minorHAnsi" w:cstheme="minorHAnsi"/>
        </w:rPr>
        <w:t>$90,000 IBS / 9 months = $10,000 monthly rate of pay</w:t>
      </w:r>
    </w:p>
    <w:p w14:paraId="31216B8E" w14:textId="77777777" w:rsidR="00AB06D6" w:rsidRDefault="00AB06D6" w:rsidP="00AB06D6">
      <w:pPr>
        <w:ind w:left="504"/>
        <w:rPr>
          <w:rFonts w:asciiTheme="minorHAnsi" w:hAnsiTheme="minorHAnsi" w:cstheme="minorBidi"/>
        </w:rPr>
      </w:pPr>
      <w:r>
        <w:rPr>
          <w:rFonts w:asciiTheme="minorHAnsi" w:hAnsiTheme="minorHAnsi" w:cstheme="minorBidi"/>
        </w:rPr>
        <w:t>1.5 months X $10,000 = $15,000 in salary charged to sponsored projects during the summer period</w:t>
      </w:r>
    </w:p>
    <w:p w14:paraId="6A27ECF1" w14:textId="77777777" w:rsidR="00AB06D6" w:rsidRDefault="00AB06D6" w:rsidP="00AB06D6">
      <w:pPr>
        <w:ind w:left="504"/>
        <w:rPr>
          <w:rFonts w:asciiTheme="minorHAnsi" w:hAnsiTheme="minorHAnsi" w:cstheme="minorBidi"/>
        </w:rPr>
      </w:pPr>
      <w:r>
        <w:rPr>
          <w:rFonts w:asciiTheme="minorHAnsi" w:hAnsiTheme="minorHAnsi" w:cstheme="minorBidi"/>
        </w:rPr>
        <w:t>1.5 months X $10,000 = $15,000 in salary paid for teaching during the summer</w:t>
      </w:r>
    </w:p>
    <w:p w14:paraId="18B9C8E6" w14:textId="77777777" w:rsidR="00AB06D6" w:rsidRDefault="00AB06D6" w:rsidP="00AB06D6">
      <w:pPr>
        <w:ind w:left="504"/>
        <w:rPr>
          <w:rFonts w:asciiTheme="minorHAnsi" w:hAnsiTheme="minorHAnsi" w:cstheme="minorBidi"/>
        </w:rPr>
      </w:pPr>
      <w:r>
        <w:rPr>
          <w:rFonts w:asciiTheme="minorHAnsi" w:hAnsiTheme="minorHAnsi" w:cstheme="minorBidi"/>
        </w:rPr>
        <w:t>Even if Dr. Jones earns $</w:t>
      </w:r>
      <w:r>
        <w:rPr>
          <w:rFonts w:asciiTheme="minorHAnsi" w:hAnsiTheme="minorHAnsi" w:cstheme="minorHAnsi"/>
        </w:rPr>
        <w:t>15</w:t>
      </w:r>
      <w:r>
        <w:rPr>
          <w:rFonts w:asciiTheme="minorHAnsi" w:hAnsiTheme="minorHAnsi" w:cstheme="minorBidi"/>
        </w:rPr>
        <w:t xml:space="preserve">,000 for research and $15,000 </w:t>
      </w:r>
      <w:r>
        <w:rPr>
          <w:rFonts w:asciiTheme="minorHAnsi" w:hAnsiTheme="minorHAnsi" w:cstheme="minorHAnsi"/>
        </w:rPr>
        <w:t>for teaching in the summer, his IBS remains $90,000 despite his total compensation of $120</w:t>
      </w:r>
      <w:r>
        <w:rPr>
          <w:rFonts w:asciiTheme="minorHAnsi" w:hAnsiTheme="minorHAnsi" w:cstheme="minorBidi"/>
        </w:rPr>
        <w:t>,000.</w:t>
      </w:r>
    </w:p>
    <w:p w14:paraId="2A5CCFE3" w14:textId="77777777" w:rsidR="00AB06D6" w:rsidRDefault="00AB06D6" w:rsidP="00AB06D6">
      <w:pPr>
        <w:ind w:left="504"/>
        <w:rPr>
          <w:rFonts w:asciiTheme="minorHAnsi" w:hAnsiTheme="minorHAnsi" w:cstheme="minorBidi"/>
        </w:rPr>
      </w:pPr>
    </w:p>
    <w:p w14:paraId="459FF102" w14:textId="77777777" w:rsidR="00AB06D6" w:rsidRDefault="00AB06D6" w:rsidP="00AB06D6">
      <w:pPr>
        <w:ind w:firstLine="500"/>
      </w:pPr>
      <w:r>
        <w:rPr>
          <w:i/>
          <w:iCs/>
        </w:rPr>
        <w:t>Example Summer Certification</w:t>
      </w:r>
    </w:p>
    <w:tbl>
      <w:tblPr>
        <w:tblStyle w:val="TableGrid"/>
        <w:tblW w:w="0" w:type="auto"/>
        <w:tblInd w:w="495" w:type="dxa"/>
        <w:tblLayout w:type="fixed"/>
        <w:tblLook w:val="04A0" w:firstRow="1" w:lastRow="0" w:firstColumn="1" w:lastColumn="0" w:noHBand="0" w:noVBand="1"/>
      </w:tblPr>
      <w:tblGrid>
        <w:gridCol w:w="5340"/>
        <w:gridCol w:w="1890"/>
        <w:gridCol w:w="1890"/>
      </w:tblGrid>
      <w:tr w:rsidR="00AB06D6" w14:paraId="56EE396A" w14:textId="77777777" w:rsidTr="00AB06D6">
        <w:tc>
          <w:tcPr>
            <w:tcW w:w="5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23EDC6C0" w14:textId="77777777" w:rsidR="00AB06D6" w:rsidRDefault="00AB06D6">
            <w:r>
              <w:rPr>
                <w:b/>
                <w:bCs/>
              </w:rPr>
              <w:t>Activity</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73EE723D" w14:textId="77777777" w:rsidR="00AB06D6" w:rsidRDefault="00AB06D6">
            <w:pPr>
              <w:jc w:val="center"/>
            </w:pPr>
            <w:r>
              <w:rPr>
                <w:b/>
                <w:bCs/>
                <w:color w:val="000000" w:themeColor="text1"/>
              </w:rPr>
              <w:t>Compensation</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1DA17ABC" w14:textId="77777777" w:rsidR="00AB06D6" w:rsidRDefault="00AB06D6">
            <w:pPr>
              <w:jc w:val="center"/>
            </w:pPr>
            <w:r>
              <w:rPr>
                <w:b/>
                <w:bCs/>
                <w:color w:val="000000" w:themeColor="text1"/>
              </w:rPr>
              <w:t>Allocation</w:t>
            </w:r>
          </w:p>
        </w:tc>
      </w:tr>
      <w:tr w:rsidR="00AB06D6" w14:paraId="3EA76AFC" w14:textId="77777777" w:rsidTr="00AB06D6">
        <w:tc>
          <w:tcPr>
            <w:tcW w:w="5340" w:type="dxa"/>
            <w:tcBorders>
              <w:top w:val="single" w:sz="8" w:space="0" w:color="auto"/>
              <w:left w:val="single" w:sz="8" w:space="0" w:color="auto"/>
              <w:bottom w:val="single" w:sz="8" w:space="0" w:color="auto"/>
              <w:right w:val="single" w:sz="8" w:space="0" w:color="auto"/>
            </w:tcBorders>
            <w:hideMark/>
          </w:tcPr>
          <w:p w14:paraId="0C1D7D6A" w14:textId="77777777" w:rsidR="00AB06D6" w:rsidRDefault="00AB06D6">
            <w:r>
              <w:t>Sponsored Projects</w:t>
            </w:r>
          </w:p>
        </w:tc>
        <w:tc>
          <w:tcPr>
            <w:tcW w:w="1890" w:type="dxa"/>
            <w:tcBorders>
              <w:top w:val="single" w:sz="8" w:space="0" w:color="auto"/>
              <w:left w:val="single" w:sz="8" w:space="0" w:color="auto"/>
              <w:bottom w:val="single" w:sz="8" w:space="0" w:color="auto"/>
              <w:right w:val="single" w:sz="8" w:space="0" w:color="auto"/>
            </w:tcBorders>
            <w:hideMark/>
          </w:tcPr>
          <w:p w14:paraId="6261002E" w14:textId="77777777" w:rsidR="00AB06D6" w:rsidRDefault="00AB06D6">
            <w:pPr>
              <w:jc w:val="center"/>
            </w:pPr>
            <w:r>
              <w:t>$15,000</w:t>
            </w:r>
          </w:p>
        </w:tc>
        <w:tc>
          <w:tcPr>
            <w:tcW w:w="1890" w:type="dxa"/>
            <w:tcBorders>
              <w:top w:val="single" w:sz="8" w:space="0" w:color="auto"/>
              <w:left w:val="single" w:sz="8" w:space="0" w:color="auto"/>
              <w:bottom w:val="single" w:sz="8" w:space="0" w:color="auto"/>
              <w:right w:val="single" w:sz="8" w:space="0" w:color="auto"/>
            </w:tcBorders>
            <w:hideMark/>
          </w:tcPr>
          <w:p w14:paraId="3E50D926" w14:textId="77777777" w:rsidR="00AB06D6" w:rsidRDefault="00AB06D6">
            <w:pPr>
              <w:jc w:val="center"/>
            </w:pPr>
            <w:r>
              <w:t>50%</w:t>
            </w:r>
          </w:p>
        </w:tc>
      </w:tr>
      <w:tr w:rsidR="00AB06D6" w14:paraId="10B0B154" w14:textId="77777777" w:rsidTr="00AB06D6">
        <w:tc>
          <w:tcPr>
            <w:tcW w:w="5340" w:type="dxa"/>
            <w:tcBorders>
              <w:top w:val="single" w:sz="8" w:space="0" w:color="auto"/>
              <w:left w:val="single" w:sz="8" w:space="0" w:color="auto"/>
              <w:bottom w:val="single" w:sz="8" w:space="0" w:color="auto"/>
              <w:right w:val="single" w:sz="8" w:space="0" w:color="auto"/>
            </w:tcBorders>
            <w:hideMark/>
          </w:tcPr>
          <w:p w14:paraId="37C019C4" w14:textId="77777777" w:rsidR="00AB06D6" w:rsidRDefault="00AB06D6">
            <w:r>
              <w:t>Teaching</w:t>
            </w:r>
          </w:p>
        </w:tc>
        <w:tc>
          <w:tcPr>
            <w:tcW w:w="1890" w:type="dxa"/>
            <w:tcBorders>
              <w:top w:val="single" w:sz="8" w:space="0" w:color="auto"/>
              <w:left w:val="single" w:sz="8" w:space="0" w:color="auto"/>
              <w:bottom w:val="single" w:sz="8" w:space="0" w:color="auto"/>
              <w:right w:val="single" w:sz="8" w:space="0" w:color="auto"/>
            </w:tcBorders>
            <w:hideMark/>
          </w:tcPr>
          <w:p w14:paraId="5FA95456" w14:textId="77777777" w:rsidR="00AB06D6" w:rsidRDefault="00AB06D6">
            <w:pPr>
              <w:jc w:val="center"/>
            </w:pPr>
            <w:r>
              <w:t>$15,000</w:t>
            </w:r>
          </w:p>
        </w:tc>
        <w:tc>
          <w:tcPr>
            <w:tcW w:w="1890" w:type="dxa"/>
            <w:tcBorders>
              <w:top w:val="single" w:sz="8" w:space="0" w:color="auto"/>
              <w:left w:val="single" w:sz="8" w:space="0" w:color="auto"/>
              <w:bottom w:val="single" w:sz="8" w:space="0" w:color="auto"/>
              <w:right w:val="single" w:sz="8" w:space="0" w:color="auto"/>
            </w:tcBorders>
            <w:hideMark/>
          </w:tcPr>
          <w:p w14:paraId="7E1542CD" w14:textId="77777777" w:rsidR="00AB06D6" w:rsidRDefault="00AB06D6">
            <w:pPr>
              <w:jc w:val="center"/>
            </w:pPr>
            <w:r>
              <w:t>50%</w:t>
            </w:r>
          </w:p>
        </w:tc>
      </w:tr>
      <w:tr w:rsidR="00AB06D6" w14:paraId="4896F47F" w14:textId="77777777" w:rsidTr="00AB06D6">
        <w:tc>
          <w:tcPr>
            <w:tcW w:w="5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658FAAEC" w14:textId="77777777" w:rsidR="00AB06D6" w:rsidRDefault="00AB06D6">
            <w:r>
              <w:rPr>
                <w:b/>
                <w:bCs/>
                <w:color w:val="000000" w:themeColor="text1"/>
              </w:rPr>
              <w:t>Total</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539CFD8B" w14:textId="77777777" w:rsidR="00AB06D6" w:rsidRDefault="00AB06D6">
            <w:pPr>
              <w:jc w:val="center"/>
            </w:pPr>
            <w:r>
              <w:rPr>
                <w:b/>
                <w:bCs/>
                <w:color w:val="000000" w:themeColor="text1"/>
              </w:rPr>
              <w:t>$30,000</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48B7A738" w14:textId="77777777" w:rsidR="00AB06D6" w:rsidRDefault="00AB06D6">
            <w:pPr>
              <w:jc w:val="center"/>
            </w:pPr>
            <w:r>
              <w:rPr>
                <w:b/>
                <w:bCs/>
                <w:color w:val="000000" w:themeColor="text1"/>
              </w:rPr>
              <w:t>100%</w:t>
            </w:r>
          </w:p>
        </w:tc>
      </w:tr>
    </w:tbl>
    <w:p w14:paraId="622E8E37" w14:textId="77777777" w:rsidR="00AB06D6" w:rsidRDefault="00AB06D6" w:rsidP="00AB06D6">
      <w:pPr>
        <w:spacing w:before="57"/>
        <w:ind w:left="500"/>
      </w:pPr>
    </w:p>
    <w:p w14:paraId="2F12CB45" w14:textId="77777777" w:rsidR="00AB06D6" w:rsidRDefault="00AB06D6" w:rsidP="00AB06D6">
      <w:pPr>
        <w:pStyle w:val="ListParagraph"/>
        <w:numPr>
          <w:ilvl w:val="0"/>
          <w:numId w:val="1"/>
        </w:numPr>
        <w:spacing w:before="57"/>
        <w:rPr>
          <w:rFonts w:asciiTheme="minorHAnsi" w:hAnsiTheme="minorHAnsi" w:cstheme="minorHAnsi"/>
          <w:b/>
          <w:bCs/>
        </w:rPr>
      </w:pPr>
      <w:r>
        <w:rPr>
          <w:rFonts w:asciiTheme="minorHAnsi" w:hAnsiTheme="minorHAnsi" w:cstheme="minorHAnsi"/>
          <w:b/>
          <w:bCs/>
        </w:rPr>
        <w:t>9-Month Chair Appointment</w:t>
      </w:r>
    </w:p>
    <w:p w14:paraId="7F0CD022" w14:textId="77777777" w:rsidR="00AB06D6" w:rsidRDefault="00AB06D6" w:rsidP="00AB06D6">
      <w:pPr>
        <w:ind w:left="500"/>
        <w:jc w:val="both"/>
        <w:rPr>
          <w:rFonts w:asciiTheme="minorHAnsi" w:hAnsiTheme="minorHAnsi" w:cstheme="minorBidi"/>
        </w:rPr>
      </w:pPr>
      <w:r>
        <w:rPr>
          <w:rFonts w:asciiTheme="minorHAnsi" w:hAnsiTheme="minorHAnsi" w:cstheme="minorBidi"/>
        </w:rPr>
        <w:t>Dr. Gonzalez is the chair of an academic department. Dr. Gonzalez earns $90,000 for</w:t>
      </w:r>
      <w:r>
        <w:t xml:space="preserve"> the academic responsibilities of</w:t>
      </w:r>
      <w:r>
        <w:rPr>
          <w:rFonts w:asciiTheme="minorHAnsi" w:hAnsiTheme="minorHAnsi" w:cstheme="minorBidi"/>
        </w:rPr>
        <w:t xml:space="preserve"> teaching, research, and service duties, and $12,000 during the academic year for the administrative (chair) duties. Dr. Gonzalez’s only responsibilities in the summer are the chair duties. Dr. Gonzalez wants to maximize the time dedicated to research in the summer.</w:t>
      </w:r>
    </w:p>
    <w:p w14:paraId="29999FCA" w14:textId="77777777" w:rsidR="00AB06D6" w:rsidRDefault="00AB06D6" w:rsidP="00AB06D6">
      <w:pPr>
        <w:ind w:left="500"/>
        <w:rPr>
          <w:rFonts w:asciiTheme="minorHAnsi" w:hAnsiTheme="minorHAnsi" w:cstheme="minorHAnsi"/>
        </w:rPr>
      </w:pPr>
    </w:p>
    <w:p w14:paraId="0593D08B" w14:textId="77777777" w:rsidR="00AB06D6" w:rsidRDefault="00AB06D6" w:rsidP="00AB06D6">
      <w:pPr>
        <w:ind w:left="500"/>
        <w:rPr>
          <w:rFonts w:asciiTheme="minorHAnsi" w:hAnsiTheme="minorHAnsi" w:cstheme="minorHAnsi"/>
        </w:rPr>
      </w:pPr>
      <w:r>
        <w:rPr>
          <w:rFonts w:asciiTheme="minorHAnsi" w:hAnsiTheme="minorHAnsi" w:cstheme="minorHAnsi"/>
        </w:rPr>
        <w:t>$90,000 + $12,000 = $102,000 IBS</w:t>
      </w:r>
    </w:p>
    <w:p w14:paraId="12B414E7" w14:textId="77777777" w:rsidR="00AB06D6" w:rsidRDefault="00AB06D6" w:rsidP="00AB06D6">
      <w:pPr>
        <w:ind w:left="500"/>
        <w:rPr>
          <w:rFonts w:asciiTheme="minorHAnsi" w:hAnsiTheme="minorHAnsi" w:cstheme="minorBidi"/>
        </w:rPr>
      </w:pPr>
      <w:r>
        <w:rPr>
          <w:rFonts w:asciiTheme="minorHAnsi" w:hAnsiTheme="minorHAnsi" w:cstheme="minorBidi"/>
        </w:rPr>
        <w:t>$102,000 / 9 months = $11,333 monthly rate of pay</w:t>
      </w:r>
    </w:p>
    <w:p w14:paraId="2192A26F" w14:textId="77777777" w:rsidR="00AB06D6" w:rsidRDefault="00AB06D6" w:rsidP="00AB06D6">
      <w:pPr>
        <w:ind w:left="500"/>
        <w:rPr>
          <w:rFonts w:asciiTheme="minorHAnsi" w:hAnsiTheme="minorHAnsi" w:cstheme="minorBidi"/>
        </w:rPr>
      </w:pPr>
      <w:r>
        <w:rPr>
          <w:rFonts w:asciiTheme="minorHAnsi" w:hAnsiTheme="minorHAnsi" w:cstheme="minorBidi"/>
        </w:rPr>
        <w:t>$11,333 X 1.5 summer months = $17,000 chargeable to sponsored projects</w:t>
      </w:r>
    </w:p>
    <w:p w14:paraId="116E3EDD" w14:textId="77777777" w:rsidR="00AB06D6" w:rsidRDefault="00AB06D6" w:rsidP="00AB06D6">
      <w:pPr>
        <w:ind w:left="500"/>
        <w:rPr>
          <w:rFonts w:asciiTheme="minorHAnsi" w:hAnsiTheme="minorHAnsi" w:cstheme="minorBidi"/>
        </w:rPr>
      </w:pPr>
      <w:r>
        <w:rPr>
          <w:rFonts w:asciiTheme="minorHAnsi" w:hAnsiTheme="minorHAnsi" w:cstheme="minorBidi"/>
        </w:rPr>
        <w:t>$11,333 X 1.5 summer months* = $17,000 summer chair stipend</w:t>
      </w:r>
    </w:p>
    <w:p w14:paraId="4D6E6326" w14:textId="77777777" w:rsidR="00AB06D6" w:rsidRDefault="00AB06D6" w:rsidP="00AB06D6">
      <w:pPr>
        <w:ind w:firstLine="500"/>
        <w:rPr>
          <w:rFonts w:asciiTheme="minorHAnsi" w:hAnsiTheme="minorHAnsi" w:cstheme="minorBidi"/>
        </w:rPr>
      </w:pPr>
    </w:p>
    <w:p w14:paraId="1EDE91DB" w14:textId="77777777" w:rsidR="00AB06D6" w:rsidRDefault="00AB06D6" w:rsidP="00AB06D6">
      <w:pPr>
        <w:ind w:firstLine="500"/>
        <w:rPr>
          <w:i/>
          <w:iCs/>
        </w:rPr>
      </w:pPr>
      <w:r>
        <w:rPr>
          <w:rFonts w:asciiTheme="minorHAnsi" w:hAnsiTheme="minorHAnsi" w:cstheme="minorBidi"/>
          <w:i/>
          <w:iCs/>
        </w:rPr>
        <w:t>*Allotment of time to administrative tasks will be dependent on both available time and funding</w:t>
      </w:r>
    </w:p>
    <w:p w14:paraId="5B8E4B5C" w14:textId="77777777" w:rsidR="00AB06D6" w:rsidRDefault="00AB06D6" w:rsidP="00AB06D6">
      <w:pPr>
        <w:ind w:left="500"/>
      </w:pPr>
    </w:p>
    <w:p w14:paraId="7CEDE93A" w14:textId="77777777" w:rsidR="00AB06D6" w:rsidRDefault="00AB06D6" w:rsidP="00AB06D6">
      <w:pPr>
        <w:ind w:firstLine="500"/>
      </w:pPr>
      <w:r>
        <w:rPr>
          <w:i/>
          <w:iCs/>
        </w:rPr>
        <w:t>Example Summer Certification</w:t>
      </w:r>
    </w:p>
    <w:tbl>
      <w:tblPr>
        <w:tblStyle w:val="TableGrid"/>
        <w:tblW w:w="0" w:type="auto"/>
        <w:tblInd w:w="495" w:type="dxa"/>
        <w:tblLayout w:type="fixed"/>
        <w:tblLook w:val="04A0" w:firstRow="1" w:lastRow="0" w:firstColumn="1" w:lastColumn="0" w:noHBand="0" w:noVBand="1"/>
      </w:tblPr>
      <w:tblGrid>
        <w:gridCol w:w="5340"/>
        <w:gridCol w:w="1890"/>
        <w:gridCol w:w="1890"/>
      </w:tblGrid>
      <w:tr w:rsidR="00AB06D6" w14:paraId="5D27A39A" w14:textId="77777777" w:rsidTr="00AB06D6">
        <w:tc>
          <w:tcPr>
            <w:tcW w:w="5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4E1949FC" w14:textId="77777777" w:rsidR="00AB06D6" w:rsidRDefault="00AB06D6">
            <w:r>
              <w:rPr>
                <w:b/>
                <w:bCs/>
              </w:rPr>
              <w:t>Activity</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3B382263" w14:textId="77777777" w:rsidR="00AB06D6" w:rsidRDefault="00AB06D6">
            <w:pPr>
              <w:jc w:val="center"/>
            </w:pPr>
            <w:r>
              <w:rPr>
                <w:b/>
                <w:bCs/>
                <w:color w:val="000000" w:themeColor="text1"/>
              </w:rPr>
              <w:t>Compensation</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738C01A2" w14:textId="77777777" w:rsidR="00AB06D6" w:rsidRDefault="00AB06D6">
            <w:pPr>
              <w:jc w:val="center"/>
            </w:pPr>
            <w:r>
              <w:rPr>
                <w:b/>
                <w:bCs/>
                <w:color w:val="000000" w:themeColor="text1"/>
              </w:rPr>
              <w:t>Allocation</w:t>
            </w:r>
          </w:p>
        </w:tc>
      </w:tr>
      <w:tr w:rsidR="00AB06D6" w14:paraId="54FA241E" w14:textId="77777777" w:rsidTr="00AB06D6">
        <w:tc>
          <w:tcPr>
            <w:tcW w:w="5340" w:type="dxa"/>
            <w:tcBorders>
              <w:top w:val="single" w:sz="8" w:space="0" w:color="auto"/>
              <w:left w:val="single" w:sz="8" w:space="0" w:color="auto"/>
              <w:bottom w:val="single" w:sz="8" w:space="0" w:color="auto"/>
              <w:right w:val="single" w:sz="8" w:space="0" w:color="auto"/>
            </w:tcBorders>
            <w:hideMark/>
          </w:tcPr>
          <w:p w14:paraId="54BC3F9C" w14:textId="77777777" w:rsidR="00AB06D6" w:rsidRDefault="00AB06D6">
            <w:r>
              <w:t>Sponsored Projects</w:t>
            </w:r>
          </w:p>
        </w:tc>
        <w:tc>
          <w:tcPr>
            <w:tcW w:w="1890" w:type="dxa"/>
            <w:tcBorders>
              <w:top w:val="single" w:sz="8" w:space="0" w:color="auto"/>
              <w:left w:val="single" w:sz="8" w:space="0" w:color="auto"/>
              <w:bottom w:val="single" w:sz="8" w:space="0" w:color="auto"/>
              <w:right w:val="single" w:sz="8" w:space="0" w:color="auto"/>
            </w:tcBorders>
            <w:hideMark/>
          </w:tcPr>
          <w:p w14:paraId="54E11664" w14:textId="77777777" w:rsidR="00AB06D6" w:rsidRDefault="00AB06D6">
            <w:pPr>
              <w:spacing w:line="256" w:lineRule="auto"/>
              <w:jc w:val="center"/>
            </w:pPr>
            <w:r>
              <w:t>$17,000</w:t>
            </w:r>
          </w:p>
        </w:tc>
        <w:tc>
          <w:tcPr>
            <w:tcW w:w="1890" w:type="dxa"/>
            <w:tcBorders>
              <w:top w:val="single" w:sz="8" w:space="0" w:color="auto"/>
              <w:left w:val="single" w:sz="8" w:space="0" w:color="auto"/>
              <w:bottom w:val="single" w:sz="8" w:space="0" w:color="auto"/>
              <w:right w:val="single" w:sz="8" w:space="0" w:color="auto"/>
            </w:tcBorders>
            <w:hideMark/>
          </w:tcPr>
          <w:p w14:paraId="5A24E88C" w14:textId="77777777" w:rsidR="00AB06D6" w:rsidRDefault="00AB06D6">
            <w:pPr>
              <w:jc w:val="center"/>
            </w:pPr>
            <w:r>
              <w:t>50%</w:t>
            </w:r>
          </w:p>
        </w:tc>
      </w:tr>
      <w:tr w:rsidR="00AB06D6" w14:paraId="6A250B5D" w14:textId="77777777" w:rsidTr="00AB06D6">
        <w:tc>
          <w:tcPr>
            <w:tcW w:w="5340" w:type="dxa"/>
            <w:tcBorders>
              <w:top w:val="single" w:sz="8" w:space="0" w:color="auto"/>
              <w:left w:val="single" w:sz="8" w:space="0" w:color="auto"/>
              <w:bottom w:val="single" w:sz="8" w:space="0" w:color="auto"/>
              <w:right w:val="single" w:sz="8" w:space="0" w:color="auto"/>
            </w:tcBorders>
            <w:hideMark/>
          </w:tcPr>
          <w:p w14:paraId="1B4863E6" w14:textId="77777777" w:rsidR="00AB06D6" w:rsidRDefault="00AB06D6">
            <w:r>
              <w:t>Administrative Stipend</w:t>
            </w:r>
          </w:p>
        </w:tc>
        <w:tc>
          <w:tcPr>
            <w:tcW w:w="1890" w:type="dxa"/>
            <w:tcBorders>
              <w:top w:val="single" w:sz="8" w:space="0" w:color="auto"/>
              <w:left w:val="single" w:sz="8" w:space="0" w:color="auto"/>
              <w:bottom w:val="single" w:sz="8" w:space="0" w:color="auto"/>
              <w:right w:val="single" w:sz="8" w:space="0" w:color="auto"/>
            </w:tcBorders>
            <w:hideMark/>
          </w:tcPr>
          <w:p w14:paraId="432D2F98" w14:textId="77777777" w:rsidR="00AB06D6" w:rsidRDefault="00AB06D6">
            <w:pPr>
              <w:jc w:val="center"/>
            </w:pPr>
            <w:r>
              <w:t>$17,000</w:t>
            </w:r>
          </w:p>
        </w:tc>
        <w:tc>
          <w:tcPr>
            <w:tcW w:w="1890" w:type="dxa"/>
            <w:tcBorders>
              <w:top w:val="single" w:sz="8" w:space="0" w:color="auto"/>
              <w:left w:val="single" w:sz="8" w:space="0" w:color="auto"/>
              <w:bottom w:val="single" w:sz="8" w:space="0" w:color="auto"/>
              <w:right w:val="single" w:sz="8" w:space="0" w:color="auto"/>
            </w:tcBorders>
            <w:hideMark/>
          </w:tcPr>
          <w:p w14:paraId="3787A72C" w14:textId="77777777" w:rsidR="00AB06D6" w:rsidRDefault="00AB06D6">
            <w:pPr>
              <w:jc w:val="center"/>
            </w:pPr>
            <w:r>
              <w:t>50%</w:t>
            </w:r>
          </w:p>
        </w:tc>
      </w:tr>
      <w:tr w:rsidR="00AB06D6" w14:paraId="7AB5B6FB" w14:textId="77777777" w:rsidTr="00AB06D6">
        <w:tc>
          <w:tcPr>
            <w:tcW w:w="5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2A31DA75" w14:textId="77777777" w:rsidR="00AB06D6" w:rsidRDefault="00AB06D6">
            <w:r>
              <w:rPr>
                <w:b/>
                <w:bCs/>
                <w:color w:val="000000" w:themeColor="text1"/>
              </w:rPr>
              <w:t>Total</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55969504" w14:textId="77777777" w:rsidR="00AB06D6" w:rsidRDefault="00AB06D6">
            <w:pPr>
              <w:jc w:val="center"/>
            </w:pPr>
            <w:r>
              <w:rPr>
                <w:b/>
                <w:bCs/>
                <w:color w:val="000000" w:themeColor="text1"/>
              </w:rPr>
              <w:t>$34,000</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0CDFA47B" w14:textId="77777777" w:rsidR="00AB06D6" w:rsidRDefault="00AB06D6">
            <w:pPr>
              <w:jc w:val="center"/>
            </w:pPr>
            <w:r>
              <w:rPr>
                <w:b/>
                <w:bCs/>
                <w:color w:val="000000" w:themeColor="text1"/>
              </w:rPr>
              <w:t>100%</w:t>
            </w:r>
          </w:p>
        </w:tc>
      </w:tr>
    </w:tbl>
    <w:p w14:paraId="2839B325" w14:textId="77777777" w:rsidR="00AB06D6" w:rsidRDefault="00AB06D6" w:rsidP="00AB06D6">
      <w:pPr>
        <w:spacing w:before="57"/>
        <w:ind w:left="500"/>
      </w:pPr>
    </w:p>
    <w:p w14:paraId="489A64F0" w14:textId="77777777" w:rsidR="00AB06D6" w:rsidRDefault="00AB06D6" w:rsidP="00AB06D6">
      <w:pPr>
        <w:ind w:left="504"/>
        <w:jc w:val="both"/>
        <w:rPr>
          <w:rFonts w:asciiTheme="minorHAnsi" w:hAnsiTheme="minorHAnsi" w:cstheme="minorBidi"/>
        </w:rPr>
      </w:pPr>
      <w:r>
        <w:rPr>
          <w:rFonts w:asciiTheme="minorHAnsi" w:hAnsiTheme="minorHAnsi" w:cstheme="minorBidi"/>
        </w:rPr>
        <w:t xml:space="preserve">Because federal guidance limits the amount of salary that can be charged to a grant to a rate that is consistent with IBS, Dr. Gonzalez cannot charge more than $34,000 for three months of research ($11,333 X 3 months) in the summer. However, because Dr. Gonzalez is paid for one-and-half months of effort for the chair responsibilities across the three summer months, Dr. Gonzalez can dedicate a maximum 1.5 months to research. Dr. Gonzalez may need to consider less than 1.5 months on grants </w:t>
      </w:r>
      <w:r>
        <w:rPr>
          <w:rFonts w:asciiTheme="minorHAnsi" w:hAnsiTheme="minorHAnsi" w:cstheme="minorBidi"/>
          <w:u w:val="single"/>
        </w:rPr>
        <w:t>if</w:t>
      </w:r>
      <w:r>
        <w:rPr>
          <w:rFonts w:asciiTheme="minorHAnsi" w:hAnsiTheme="minorHAnsi" w:cstheme="minorBidi"/>
        </w:rPr>
        <w:t xml:space="preserve"> Dr. Gonzalez intends to spend time away or conduct other non-research activities during the summer that are not compensated by the chair stipend.</w:t>
      </w:r>
    </w:p>
    <w:p w14:paraId="661F2480" w14:textId="77777777" w:rsidR="00AB06D6" w:rsidRDefault="00AB06D6" w:rsidP="00AB06D6">
      <w:pPr>
        <w:ind w:left="504"/>
        <w:rPr>
          <w:rFonts w:asciiTheme="minorHAnsi" w:hAnsiTheme="minorHAnsi" w:cstheme="minorBidi"/>
        </w:rPr>
      </w:pPr>
    </w:p>
    <w:p w14:paraId="53C8301F" w14:textId="77777777" w:rsidR="00AB06D6" w:rsidRDefault="00AB06D6" w:rsidP="00AB06D6">
      <w:pPr>
        <w:pStyle w:val="ListParagraph"/>
        <w:numPr>
          <w:ilvl w:val="0"/>
          <w:numId w:val="1"/>
        </w:numPr>
        <w:spacing w:before="57"/>
        <w:rPr>
          <w:rFonts w:asciiTheme="minorHAnsi" w:hAnsiTheme="minorHAnsi" w:cstheme="minorBidi"/>
          <w:b/>
          <w:bCs/>
        </w:rPr>
      </w:pPr>
      <w:r>
        <w:rPr>
          <w:rFonts w:asciiTheme="minorHAnsi" w:hAnsiTheme="minorHAnsi" w:cstheme="minorBidi"/>
          <w:b/>
          <w:bCs/>
        </w:rPr>
        <w:t>9-Month Faculty Appointment with Incidental Activities</w:t>
      </w:r>
    </w:p>
    <w:p w14:paraId="41EAE523" w14:textId="77777777" w:rsidR="00AB06D6" w:rsidRDefault="00AB06D6" w:rsidP="00AB06D6">
      <w:pPr>
        <w:ind w:left="500"/>
        <w:jc w:val="both"/>
        <w:rPr>
          <w:rFonts w:asciiTheme="minorHAnsi" w:hAnsiTheme="minorHAnsi" w:cstheme="minorBidi"/>
        </w:rPr>
      </w:pPr>
      <w:r>
        <w:rPr>
          <w:rFonts w:asciiTheme="minorHAnsi" w:hAnsiTheme="minorHAnsi" w:cstheme="minorBidi"/>
        </w:rPr>
        <w:t>Dr. Hinojosa has an IBS of $126,000, a 9-month appointment, and teaches a full course load throughout the year. Dr. Hinojosa also dedicates a nominal amount of time to develop a course in later spring/early summer, earning a $5,000 supplement, and teaches one course in the first summer term. Dr. Hinojosa is trying to determine how much salary can be charged to a NIH grant in the summer.</w:t>
      </w:r>
    </w:p>
    <w:p w14:paraId="6B653B51" w14:textId="77777777" w:rsidR="00AB06D6" w:rsidRDefault="00AB06D6" w:rsidP="00AB06D6">
      <w:pPr>
        <w:ind w:left="500"/>
        <w:rPr>
          <w:rFonts w:asciiTheme="minorHAnsi" w:hAnsiTheme="minorHAnsi" w:cstheme="minorBidi"/>
        </w:rPr>
      </w:pPr>
    </w:p>
    <w:p w14:paraId="25A176D5" w14:textId="77777777" w:rsidR="00AB06D6" w:rsidRDefault="00AB06D6" w:rsidP="00AB06D6">
      <w:pPr>
        <w:ind w:left="500"/>
        <w:rPr>
          <w:rFonts w:asciiTheme="minorHAnsi" w:hAnsiTheme="minorHAnsi" w:cstheme="minorBidi"/>
        </w:rPr>
      </w:pPr>
      <w:r>
        <w:rPr>
          <w:rFonts w:asciiTheme="minorHAnsi" w:hAnsiTheme="minorHAnsi" w:cstheme="minorBidi"/>
        </w:rPr>
        <w:t>$126,000 / 9 months = $14,000 monthly rate of pay</w:t>
      </w:r>
    </w:p>
    <w:p w14:paraId="3E588C24" w14:textId="77777777" w:rsidR="00AB06D6" w:rsidRDefault="00AB06D6" w:rsidP="00AB06D6">
      <w:pPr>
        <w:ind w:left="500"/>
        <w:jc w:val="both"/>
        <w:rPr>
          <w:rFonts w:asciiTheme="minorHAnsi" w:hAnsiTheme="minorHAnsi" w:cstheme="minorBidi"/>
        </w:rPr>
      </w:pPr>
      <w:r>
        <w:rPr>
          <w:rFonts w:asciiTheme="minorHAnsi" w:hAnsiTheme="minorHAnsi" w:cstheme="minorBidi"/>
        </w:rPr>
        <w:t>3 months - 0.75 months (amount of time dedicated to one course over one summer term) = 2.25 months available for research)</w:t>
      </w:r>
    </w:p>
    <w:p w14:paraId="660514D9" w14:textId="77777777" w:rsidR="00AB06D6" w:rsidRDefault="00AB06D6" w:rsidP="00AB06D6">
      <w:pPr>
        <w:ind w:left="500"/>
        <w:rPr>
          <w:rFonts w:asciiTheme="minorHAnsi" w:hAnsiTheme="minorHAnsi" w:cstheme="minorBidi"/>
        </w:rPr>
      </w:pPr>
    </w:p>
    <w:p w14:paraId="6BFDA584" w14:textId="77777777" w:rsidR="00AB06D6" w:rsidRDefault="00AB06D6" w:rsidP="00AB06D6">
      <w:pPr>
        <w:ind w:left="500"/>
        <w:jc w:val="both"/>
        <w:rPr>
          <w:rFonts w:asciiTheme="minorHAnsi" w:hAnsiTheme="minorHAnsi" w:cstheme="minorBidi"/>
        </w:rPr>
      </w:pPr>
      <w:r>
        <w:rPr>
          <w:rFonts w:asciiTheme="minorHAnsi" w:hAnsiTheme="minorHAnsi" w:cstheme="minorBidi"/>
        </w:rPr>
        <w:t>Dr. Hinojosa is planning on taking a few days of time away during the summer and wants to spend a couple of days working on another grant proposal. In order to avoid overcharging the grant, Dr. Hinojosa budgets 2 months, giving her .25 months for time away and non-research related work.</w:t>
      </w:r>
    </w:p>
    <w:p w14:paraId="7CC3AD3D" w14:textId="77777777" w:rsidR="00AB06D6" w:rsidRDefault="00AB06D6" w:rsidP="00AB06D6">
      <w:pPr>
        <w:ind w:left="500"/>
        <w:rPr>
          <w:rFonts w:asciiTheme="minorHAnsi" w:hAnsiTheme="minorHAnsi" w:cstheme="minorBidi"/>
        </w:rPr>
      </w:pPr>
    </w:p>
    <w:p w14:paraId="79D9F9C3" w14:textId="77777777" w:rsidR="00AB06D6" w:rsidRDefault="00AB06D6" w:rsidP="00AB06D6">
      <w:pPr>
        <w:ind w:left="500"/>
        <w:jc w:val="both"/>
        <w:rPr>
          <w:rFonts w:asciiTheme="minorHAnsi" w:hAnsiTheme="minorHAnsi" w:cstheme="minorBidi"/>
        </w:rPr>
      </w:pPr>
      <w:r>
        <w:rPr>
          <w:rFonts w:asciiTheme="minorHAnsi" w:hAnsiTheme="minorHAnsi" w:cstheme="minorBidi"/>
        </w:rPr>
        <w:t xml:space="preserve">$14,000 X 2 = $28,000. Dr. Hinojosa can charge $28,000 for 2 months of work on the NIH grant given Dr. Hinojosa’s other responsibilities for the summer. </w:t>
      </w:r>
    </w:p>
    <w:p w14:paraId="3A4FB0BE" w14:textId="77777777" w:rsidR="00AB06D6" w:rsidRDefault="00AB06D6" w:rsidP="00AB06D6">
      <w:pPr>
        <w:ind w:left="500"/>
        <w:rPr>
          <w:rFonts w:asciiTheme="minorHAnsi" w:hAnsiTheme="minorHAnsi" w:cstheme="minorBidi"/>
        </w:rPr>
      </w:pPr>
    </w:p>
    <w:p w14:paraId="1E3C2917" w14:textId="77777777" w:rsidR="00AB06D6" w:rsidRDefault="00AB06D6" w:rsidP="00AB06D6">
      <w:pPr>
        <w:ind w:left="500"/>
        <w:jc w:val="both"/>
        <w:rPr>
          <w:rFonts w:asciiTheme="minorHAnsi" w:hAnsiTheme="minorHAnsi" w:cstheme="minorBidi"/>
        </w:rPr>
      </w:pPr>
      <w:r>
        <w:rPr>
          <w:rFonts w:asciiTheme="minorHAnsi" w:hAnsiTheme="minorHAnsi" w:cstheme="minorBidi"/>
        </w:rPr>
        <w:t>Since developing a course is an activity outside of Dr. Hinojosa’s appointment and requires only a nominal allocation of time in the summer, the $5,000 supplement has no effect on IBS or summer availability.</w:t>
      </w:r>
    </w:p>
    <w:p w14:paraId="05011673" w14:textId="77777777" w:rsidR="00AB06D6" w:rsidRDefault="00AB06D6" w:rsidP="00AB06D6">
      <w:pPr>
        <w:ind w:firstLine="500"/>
        <w:rPr>
          <w:i/>
          <w:iCs/>
        </w:rPr>
      </w:pPr>
    </w:p>
    <w:p w14:paraId="15C6EB02" w14:textId="77777777" w:rsidR="00AB06D6" w:rsidRDefault="00AB06D6" w:rsidP="00AB06D6">
      <w:pPr>
        <w:spacing w:before="57"/>
        <w:ind w:firstLine="495"/>
        <w:rPr>
          <w:i/>
          <w:iCs/>
        </w:rPr>
      </w:pPr>
      <w:r>
        <w:rPr>
          <w:i/>
          <w:iCs/>
        </w:rPr>
        <w:t>Example Summer Certification</w:t>
      </w:r>
    </w:p>
    <w:tbl>
      <w:tblPr>
        <w:tblStyle w:val="TableGrid"/>
        <w:tblW w:w="0" w:type="auto"/>
        <w:tblInd w:w="495" w:type="dxa"/>
        <w:tblLayout w:type="fixed"/>
        <w:tblLook w:val="04A0" w:firstRow="1" w:lastRow="0" w:firstColumn="1" w:lastColumn="0" w:noHBand="0" w:noVBand="1"/>
      </w:tblPr>
      <w:tblGrid>
        <w:gridCol w:w="5340"/>
        <w:gridCol w:w="1890"/>
        <w:gridCol w:w="1890"/>
      </w:tblGrid>
      <w:tr w:rsidR="00AB06D6" w14:paraId="0AF7EAB3" w14:textId="77777777" w:rsidTr="00AB06D6">
        <w:tc>
          <w:tcPr>
            <w:tcW w:w="5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0B326C2B" w14:textId="77777777" w:rsidR="00AB06D6" w:rsidRDefault="00AB06D6">
            <w:r>
              <w:rPr>
                <w:b/>
                <w:bCs/>
              </w:rPr>
              <w:t>Activity</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286C6931" w14:textId="77777777" w:rsidR="00AB06D6" w:rsidRDefault="00AB06D6">
            <w:pPr>
              <w:jc w:val="center"/>
            </w:pPr>
            <w:r>
              <w:rPr>
                <w:b/>
                <w:bCs/>
                <w:color w:val="000000" w:themeColor="text1"/>
              </w:rPr>
              <w:t>Compensation</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620C3FC9" w14:textId="77777777" w:rsidR="00AB06D6" w:rsidRDefault="00AB06D6">
            <w:pPr>
              <w:jc w:val="center"/>
            </w:pPr>
            <w:r>
              <w:rPr>
                <w:b/>
                <w:bCs/>
                <w:color w:val="000000" w:themeColor="text1"/>
              </w:rPr>
              <w:t>Allocation</w:t>
            </w:r>
          </w:p>
        </w:tc>
      </w:tr>
      <w:tr w:rsidR="00AB06D6" w14:paraId="780AE45E" w14:textId="77777777" w:rsidTr="00AB06D6">
        <w:tc>
          <w:tcPr>
            <w:tcW w:w="5340" w:type="dxa"/>
            <w:tcBorders>
              <w:top w:val="single" w:sz="8" w:space="0" w:color="auto"/>
              <w:left w:val="single" w:sz="8" w:space="0" w:color="auto"/>
              <w:bottom w:val="single" w:sz="8" w:space="0" w:color="auto"/>
              <w:right w:val="single" w:sz="8" w:space="0" w:color="auto"/>
            </w:tcBorders>
            <w:hideMark/>
          </w:tcPr>
          <w:p w14:paraId="63F37EFC" w14:textId="77777777" w:rsidR="00AB06D6" w:rsidRDefault="00AB06D6">
            <w:r>
              <w:t>Sponsored Projects</w:t>
            </w:r>
          </w:p>
        </w:tc>
        <w:tc>
          <w:tcPr>
            <w:tcW w:w="1890" w:type="dxa"/>
            <w:tcBorders>
              <w:top w:val="single" w:sz="8" w:space="0" w:color="auto"/>
              <w:left w:val="single" w:sz="8" w:space="0" w:color="auto"/>
              <w:bottom w:val="single" w:sz="8" w:space="0" w:color="auto"/>
              <w:right w:val="single" w:sz="8" w:space="0" w:color="auto"/>
            </w:tcBorders>
            <w:hideMark/>
          </w:tcPr>
          <w:p w14:paraId="0F5B7EF6" w14:textId="77777777" w:rsidR="00AB06D6" w:rsidRDefault="00AB06D6">
            <w:pPr>
              <w:jc w:val="center"/>
            </w:pPr>
            <w:r>
              <w:t>$28,000</w:t>
            </w:r>
          </w:p>
        </w:tc>
        <w:tc>
          <w:tcPr>
            <w:tcW w:w="1890" w:type="dxa"/>
            <w:tcBorders>
              <w:top w:val="single" w:sz="8" w:space="0" w:color="auto"/>
              <w:left w:val="single" w:sz="8" w:space="0" w:color="auto"/>
              <w:bottom w:val="single" w:sz="8" w:space="0" w:color="auto"/>
              <w:right w:val="single" w:sz="8" w:space="0" w:color="auto"/>
            </w:tcBorders>
            <w:hideMark/>
          </w:tcPr>
          <w:p w14:paraId="44226F0B" w14:textId="77777777" w:rsidR="00AB06D6" w:rsidRDefault="00AB06D6">
            <w:pPr>
              <w:jc w:val="center"/>
            </w:pPr>
            <w:r>
              <w:t>73%</w:t>
            </w:r>
          </w:p>
        </w:tc>
      </w:tr>
      <w:tr w:rsidR="00AB06D6" w14:paraId="60C365C1" w14:textId="77777777" w:rsidTr="00AB06D6">
        <w:tc>
          <w:tcPr>
            <w:tcW w:w="5340" w:type="dxa"/>
            <w:tcBorders>
              <w:top w:val="single" w:sz="8" w:space="0" w:color="auto"/>
              <w:left w:val="single" w:sz="8" w:space="0" w:color="auto"/>
              <w:bottom w:val="single" w:sz="8" w:space="0" w:color="auto"/>
              <w:right w:val="single" w:sz="8" w:space="0" w:color="auto"/>
            </w:tcBorders>
            <w:hideMark/>
          </w:tcPr>
          <w:p w14:paraId="54E7CF27" w14:textId="77777777" w:rsidR="00AB06D6" w:rsidRDefault="00AB06D6">
            <w:pPr>
              <w:spacing w:line="256" w:lineRule="auto"/>
            </w:pPr>
            <w:r>
              <w:t>Teaching</w:t>
            </w:r>
          </w:p>
        </w:tc>
        <w:tc>
          <w:tcPr>
            <w:tcW w:w="1890" w:type="dxa"/>
            <w:tcBorders>
              <w:top w:val="single" w:sz="8" w:space="0" w:color="auto"/>
              <w:left w:val="single" w:sz="8" w:space="0" w:color="auto"/>
              <w:bottom w:val="single" w:sz="8" w:space="0" w:color="auto"/>
              <w:right w:val="single" w:sz="8" w:space="0" w:color="auto"/>
            </w:tcBorders>
            <w:hideMark/>
          </w:tcPr>
          <w:p w14:paraId="5C02DF50" w14:textId="77777777" w:rsidR="00AB06D6" w:rsidRDefault="00AB06D6">
            <w:pPr>
              <w:jc w:val="center"/>
            </w:pPr>
            <w:r>
              <w:t>$10,500</w:t>
            </w:r>
          </w:p>
        </w:tc>
        <w:tc>
          <w:tcPr>
            <w:tcW w:w="1890" w:type="dxa"/>
            <w:tcBorders>
              <w:top w:val="single" w:sz="8" w:space="0" w:color="auto"/>
              <w:left w:val="single" w:sz="8" w:space="0" w:color="auto"/>
              <w:bottom w:val="single" w:sz="8" w:space="0" w:color="auto"/>
              <w:right w:val="single" w:sz="8" w:space="0" w:color="auto"/>
            </w:tcBorders>
            <w:hideMark/>
          </w:tcPr>
          <w:p w14:paraId="753DD939" w14:textId="77777777" w:rsidR="00AB06D6" w:rsidRDefault="00AB06D6">
            <w:pPr>
              <w:jc w:val="center"/>
            </w:pPr>
            <w:r>
              <w:t>27%</w:t>
            </w:r>
          </w:p>
        </w:tc>
      </w:tr>
      <w:tr w:rsidR="00AB06D6" w14:paraId="0D5A49E9" w14:textId="77777777" w:rsidTr="00AB06D6">
        <w:tc>
          <w:tcPr>
            <w:tcW w:w="5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4323754E" w14:textId="77777777" w:rsidR="00AB06D6" w:rsidRDefault="00AB06D6">
            <w:r>
              <w:rPr>
                <w:b/>
                <w:bCs/>
                <w:color w:val="000000" w:themeColor="text1"/>
              </w:rPr>
              <w:t>Total</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42580328" w14:textId="77777777" w:rsidR="00AB06D6" w:rsidRDefault="00AB06D6">
            <w:pPr>
              <w:jc w:val="center"/>
            </w:pPr>
            <w:r>
              <w:rPr>
                <w:b/>
                <w:bCs/>
                <w:color w:val="000000" w:themeColor="text1"/>
              </w:rPr>
              <w:t>$38,500</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457DFCDB" w14:textId="77777777" w:rsidR="00AB06D6" w:rsidRDefault="00AB06D6">
            <w:pPr>
              <w:jc w:val="center"/>
            </w:pPr>
            <w:r>
              <w:rPr>
                <w:b/>
                <w:bCs/>
                <w:color w:val="000000" w:themeColor="text1"/>
              </w:rPr>
              <w:t>100%</w:t>
            </w:r>
          </w:p>
        </w:tc>
      </w:tr>
    </w:tbl>
    <w:p w14:paraId="5BD215C8" w14:textId="77777777" w:rsidR="00AB06D6" w:rsidRDefault="00AB06D6" w:rsidP="00AB06D6">
      <w:pPr>
        <w:spacing w:before="57"/>
        <w:ind w:left="500"/>
      </w:pPr>
    </w:p>
    <w:p w14:paraId="259A84F5" w14:textId="77777777" w:rsidR="00AB06D6" w:rsidRDefault="00AB06D6" w:rsidP="00AB06D6">
      <w:pPr>
        <w:pStyle w:val="ListParagraph"/>
        <w:numPr>
          <w:ilvl w:val="0"/>
          <w:numId w:val="1"/>
        </w:numPr>
        <w:spacing w:before="57"/>
        <w:rPr>
          <w:rFonts w:asciiTheme="minorHAnsi" w:hAnsiTheme="minorHAnsi" w:cstheme="minorBidi"/>
          <w:b/>
          <w:bCs/>
        </w:rPr>
      </w:pPr>
      <w:r>
        <w:rPr>
          <w:rFonts w:asciiTheme="minorHAnsi" w:hAnsiTheme="minorHAnsi" w:cstheme="minorBidi"/>
          <w:b/>
          <w:bCs/>
        </w:rPr>
        <w:t>9-Month Chair Appointment with Teaching and Research</w:t>
      </w:r>
    </w:p>
    <w:p w14:paraId="33EB62AD" w14:textId="77777777" w:rsidR="00AB06D6" w:rsidRDefault="00AB06D6" w:rsidP="00AB06D6">
      <w:pPr>
        <w:ind w:left="500"/>
        <w:jc w:val="both"/>
        <w:rPr>
          <w:rFonts w:asciiTheme="minorHAnsi" w:hAnsiTheme="minorHAnsi" w:cstheme="minorBidi"/>
        </w:rPr>
      </w:pPr>
      <w:r>
        <w:rPr>
          <w:rFonts w:asciiTheme="minorHAnsi" w:hAnsiTheme="minorHAnsi" w:cstheme="minorBidi"/>
        </w:rPr>
        <w:t xml:space="preserve">Dr. Xi is the chair of an academic department. During the academic year, Dr. Xi earns $90,000 for the </w:t>
      </w:r>
      <w:r>
        <w:t xml:space="preserve">academic responsibilities of </w:t>
      </w:r>
      <w:r>
        <w:rPr>
          <w:rFonts w:asciiTheme="minorHAnsi" w:hAnsiTheme="minorHAnsi" w:cstheme="minorBidi"/>
        </w:rPr>
        <w:t>teaching, research, and service duties, and $12,000 for administrative (chair) duties. Dr. Xi’s responsibilities in the summer include the chair duties, teaching one 3 credit course in the Summer 1 term and performing research. Dr. Xi wants to maximize the time dedicated to research in the summer.</w:t>
      </w:r>
    </w:p>
    <w:p w14:paraId="68355F1C" w14:textId="77777777" w:rsidR="00AB06D6" w:rsidRDefault="00AB06D6" w:rsidP="00AB06D6">
      <w:pPr>
        <w:ind w:left="500"/>
        <w:rPr>
          <w:rFonts w:asciiTheme="minorHAnsi" w:hAnsiTheme="minorHAnsi" w:cstheme="minorBidi"/>
        </w:rPr>
      </w:pPr>
    </w:p>
    <w:p w14:paraId="628EB453" w14:textId="77777777" w:rsidR="00AB06D6" w:rsidRDefault="00AB06D6" w:rsidP="00AB06D6">
      <w:pPr>
        <w:ind w:left="500"/>
        <w:rPr>
          <w:rFonts w:asciiTheme="minorHAnsi" w:hAnsiTheme="minorHAnsi" w:cstheme="minorBidi"/>
          <w:u w:val="single"/>
        </w:rPr>
      </w:pPr>
      <w:r>
        <w:rPr>
          <w:rFonts w:asciiTheme="minorHAnsi" w:hAnsiTheme="minorHAnsi" w:cstheme="minorBidi"/>
          <w:u w:val="single"/>
        </w:rPr>
        <w:t>Summer Teaching Activities (0.75 Months)*</w:t>
      </w:r>
    </w:p>
    <w:p w14:paraId="17A8B75C" w14:textId="77777777" w:rsidR="00AB06D6" w:rsidRDefault="00AB06D6" w:rsidP="00AB06D6">
      <w:pPr>
        <w:ind w:left="500"/>
        <w:rPr>
          <w:rFonts w:asciiTheme="minorHAnsi" w:hAnsiTheme="minorHAnsi" w:cstheme="minorBidi"/>
        </w:rPr>
      </w:pPr>
      <w:r>
        <w:rPr>
          <w:rFonts w:asciiTheme="minorHAnsi" w:hAnsiTheme="minorHAnsi" w:cstheme="minorBidi"/>
        </w:rPr>
        <w:t>$90,000 base salary applicable to summer teaching</w:t>
      </w:r>
    </w:p>
    <w:p w14:paraId="3E8F0AC8" w14:textId="77777777" w:rsidR="00AB06D6" w:rsidRDefault="00AB06D6" w:rsidP="00AB06D6">
      <w:pPr>
        <w:ind w:left="500"/>
        <w:rPr>
          <w:rFonts w:asciiTheme="minorHAnsi" w:hAnsiTheme="minorHAnsi" w:cstheme="minorBidi"/>
        </w:rPr>
      </w:pPr>
      <w:r>
        <w:rPr>
          <w:rFonts w:asciiTheme="minorHAnsi" w:hAnsiTheme="minorHAnsi" w:cstheme="minorBidi"/>
        </w:rPr>
        <w:lastRenderedPageBreak/>
        <w:t>$90,000 / 9 months = $10,000 monthly rate of pay for teaching</w:t>
      </w:r>
    </w:p>
    <w:p w14:paraId="109D63A4" w14:textId="77777777" w:rsidR="00AB06D6" w:rsidRDefault="00AB06D6" w:rsidP="00AB06D6">
      <w:pPr>
        <w:ind w:left="500"/>
        <w:rPr>
          <w:rFonts w:asciiTheme="minorHAnsi" w:hAnsiTheme="minorHAnsi" w:cstheme="minorBidi"/>
        </w:rPr>
      </w:pPr>
    </w:p>
    <w:p w14:paraId="01043AE9" w14:textId="77777777" w:rsidR="00AB06D6" w:rsidRDefault="00AB06D6" w:rsidP="00AB06D6">
      <w:pPr>
        <w:ind w:left="500"/>
        <w:rPr>
          <w:rFonts w:asciiTheme="minorHAnsi" w:hAnsiTheme="minorHAnsi" w:cstheme="minorBidi"/>
        </w:rPr>
      </w:pPr>
    </w:p>
    <w:p w14:paraId="1A54B631" w14:textId="77777777" w:rsidR="00AB06D6" w:rsidRDefault="00AB06D6" w:rsidP="00AB06D6">
      <w:pPr>
        <w:ind w:left="500"/>
        <w:rPr>
          <w:rFonts w:asciiTheme="minorHAnsi" w:hAnsiTheme="minorHAnsi" w:cstheme="minorBidi"/>
        </w:rPr>
      </w:pPr>
      <w:r>
        <w:rPr>
          <w:rFonts w:asciiTheme="minorHAnsi" w:hAnsiTheme="minorHAnsi" w:cstheme="minorBidi"/>
        </w:rPr>
        <w:t>$10,000 X 0.75 summer months = $7,500 for teaching</w:t>
      </w:r>
    </w:p>
    <w:p w14:paraId="3EDE3C76" w14:textId="77777777" w:rsidR="00AB06D6" w:rsidRDefault="00AB06D6" w:rsidP="00AB06D6">
      <w:pPr>
        <w:ind w:left="500"/>
      </w:pPr>
    </w:p>
    <w:p w14:paraId="6EC244DB" w14:textId="77777777" w:rsidR="00AB06D6" w:rsidRDefault="00AB06D6" w:rsidP="00AB06D6">
      <w:pPr>
        <w:ind w:firstLine="500"/>
        <w:jc w:val="both"/>
        <w:rPr>
          <w:i/>
          <w:iCs/>
        </w:rPr>
      </w:pPr>
      <w:r>
        <w:rPr>
          <w:i/>
          <w:iCs/>
        </w:rPr>
        <w:t xml:space="preserve">*  The rate of pay under UTRGV policy does not include the administrative stipend and will be paid out </w:t>
      </w:r>
      <w:r>
        <w:tab/>
      </w:r>
      <w:r>
        <w:rPr>
          <w:i/>
          <w:iCs/>
        </w:rPr>
        <w:t xml:space="preserve">the contracted amount for the allocated percentage of total summer effort for academic </w:t>
      </w:r>
      <w:r>
        <w:tab/>
      </w:r>
      <w:r>
        <w:rPr>
          <w:i/>
          <w:iCs/>
        </w:rPr>
        <w:t>assignments.</w:t>
      </w:r>
      <w:r>
        <w:t xml:space="preserve"> </w:t>
      </w:r>
    </w:p>
    <w:p w14:paraId="2DD880BE" w14:textId="77777777" w:rsidR="00AB06D6" w:rsidRDefault="00AB06D6" w:rsidP="00AB06D6">
      <w:pPr>
        <w:ind w:left="500"/>
      </w:pPr>
    </w:p>
    <w:p w14:paraId="65CFC42D" w14:textId="77777777" w:rsidR="00AB06D6" w:rsidRDefault="00AB06D6" w:rsidP="00AB06D6">
      <w:pPr>
        <w:ind w:left="500"/>
        <w:rPr>
          <w:rFonts w:asciiTheme="minorHAnsi" w:hAnsiTheme="minorHAnsi" w:cstheme="minorBidi"/>
          <w:u w:val="single"/>
        </w:rPr>
      </w:pPr>
      <w:r>
        <w:rPr>
          <w:rFonts w:asciiTheme="minorHAnsi" w:hAnsiTheme="minorHAnsi" w:cstheme="minorBidi"/>
          <w:u w:val="single"/>
        </w:rPr>
        <w:t>Research and Administrative Activities (2.25 Months)</w:t>
      </w:r>
    </w:p>
    <w:p w14:paraId="6EA5D34D" w14:textId="77777777" w:rsidR="00AB06D6" w:rsidRDefault="00AB06D6" w:rsidP="00AB06D6">
      <w:pPr>
        <w:ind w:left="500"/>
        <w:rPr>
          <w:rFonts w:asciiTheme="minorHAnsi" w:hAnsiTheme="minorHAnsi" w:cstheme="minorBidi"/>
        </w:rPr>
      </w:pPr>
      <w:r>
        <w:rPr>
          <w:rFonts w:asciiTheme="minorHAnsi" w:hAnsiTheme="minorHAnsi" w:cstheme="minorBidi"/>
        </w:rPr>
        <w:t xml:space="preserve">$90,000 + $12,000 = $102,000 IBS applicable to summer research and administrative activities </w:t>
      </w:r>
    </w:p>
    <w:p w14:paraId="6AA832D2" w14:textId="77777777" w:rsidR="00AB06D6" w:rsidRDefault="00AB06D6" w:rsidP="00AB06D6">
      <w:pPr>
        <w:ind w:left="500"/>
      </w:pPr>
      <w:r>
        <w:rPr>
          <w:rFonts w:asciiTheme="minorHAnsi" w:hAnsiTheme="minorHAnsi" w:cstheme="minorBidi"/>
        </w:rPr>
        <w:t>$102,000 / 9 months = $11,333 IBS monthly rate of pay for summer research and administrative activities</w:t>
      </w:r>
    </w:p>
    <w:p w14:paraId="51B29A40" w14:textId="77777777" w:rsidR="00AB06D6" w:rsidRDefault="00AB06D6" w:rsidP="00AB06D6">
      <w:pPr>
        <w:ind w:left="500"/>
        <w:rPr>
          <w:rFonts w:asciiTheme="minorHAnsi" w:hAnsiTheme="minorHAnsi" w:cstheme="minorBidi"/>
        </w:rPr>
      </w:pPr>
      <w:r>
        <w:rPr>
          <w:rFonts w:asciiTheme="minorHAnsi" w:hAnsiTheme="minorHAnsi" w:cstheme="minorBidi"/>
        </w:rPr>
        <w:t>$11,333 X 0.75 summer months = $8,500 chargeable to sponsored projects</w:t>
      </w:r>
    </w:p>
    <w:p w14:paraId="4BD45BAC" w14:textId="77777777" w:rsidR="00AB06D6" w:rsidRDefault="00AB06D6" w:rsidP="00AB06D6">
      <w:pPr>
        <w:ind w:left="500"/>
        <w:rPr>
          <w:rFonts w:asciiTheme="minorHAnsi" w:hAnsiTheme="minorHAnsi" w:cstheme="minorBidi"/>
          <w:i/>
          <w:iCs/>
        </w:rPr>
      </w:pPr>
      <w:r>
        <w:rPr>
          <w:rFonts w:asciiTheme="minorHAnsi" w:hAnsiTheme="minorHAnsi" w:cstheme="minorBidi"/>
        </w:rPr>
        <w:t xml:space="preserve">$11,333 X 1.5 summer months = $17,000 summer chair stipend </w:t>
      </w:r>
      <w:r>
        <w:rPr>
          <w:rFonts w:asciiTheme="minorHAnsi" w:hAnsiTheme="minorHAnsi" w:cstheme="minorBidi"/>
          <w:i/>
          <w:iCs/>
        </w:rPr>
        <w:t>(subject to available time and funding)</w:t>
      </w:r>
    </w:p>
    <w:p w14:paraId="2CCDA7D5" w14:textId="77777777" w:rsidR="00AB06D6" w:rsidRDefault="00AB06D6" w:rsidP="00AB06D6">
      <w:pPr>
        <w:ind w:firstLine="500"/>
        <w:rPr>
          <w:rFonts w:asciiTheme="minorHAnsi" w:hAnsiTheme="minorHAnsi" w:cstheme="minorBidi"/>
        </w:rPr>
      </w:pPr>
    </w:p>
    <w:p w14:paraId="68AC61C1" w14:textId="77777777" w:rsidR="00AB06D6" w:rsidRDefault="00AB06D6" w:rsidP="00AB06D6">
      <w:pPr>
        <w:ind w:left="500"/>
        <w:rPr>
          <w:rFonts w:asciiTheme="minorHAnsi" w:hAnsiTheme="minorHAnsi" w:cstheme="minorBidi"/>
        </w:rPr>
      </w:pPr>
      <w:r>
        <w:rPr>
          <w:rFonts w:asciiTheme="minorHAnsi" w:hAnsiTheme="minorHAnsi" w:cstheme="minorBidi"/>
        </w:rPr>
        <w:t>Total summer compensation = $7,500 + $8,500 + $17,000 = $33,000</w:t>
      </w:r>
    </w:p>
    <w:p w14:paraId="382F1EFA" w14:textId="77777777" w:rsidR="00AB06D6" w:rsidRDefault="00AB06D6" w:rsidP="00AB06D6">
      <w:pPr>
        <w:ind w:left="500"/>
      </w:pPr>
    </w:p>
    <w:p w14:paraId="02C42BF3" w14:textId="77777777" w:rsidR="00AB06D6" w:rsidRDefault="00AB06D6" w:rsidP="00AB06D6">
      <w:pPr>
        <w:spacing w:before="57"/>
        <w:ind w:firstLine="495"/>
        <w:rPr>
          <w:i/>
          <w:iCs/>
        </w:rPr>
      </w:pPr>
      <w:r>
        <w:rPr>
          <w:i/>
          <w:iCs/>
        </w:rPr>
        <w:t>Example Summer Certification</w:t>
      </w:r>
    </w:p>
    <w:tbl>
      <w:tblPr>
        <w:tblW w:w="0" w:type="auto"/>
        <w:tblInd w:w="495" w:type="dxa"/>
        <w:tblLayout w:type="fixed"/>
        <w:tblLook w:val="04A0" w:firstRow="1" w:lastRow="0" w:firstColumn="1" w:lastColumn="0" w:noHBand="0" w:noVBand="1"/>
      </w:tblPr>
      <w:tblGrid>
        <w:gridCol w:w="5340"/>
        <w:gridCol w:w="1890"/>
        <w:gridCol w:w="1890"/>
      </w:tblGrid>
      <w:tr w:rsidR="00AB06D6" w14:paraId="25BD1834" w14:textId="77777777" w:rsidTr="00AB06D6">
        <w:tc>
          <w:tcPr>
            <w:tcW w:w="5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3AD6B590" w14:textId="77777777" w:rsidR="00AB06D6" w:rsidRDefault="00AB06D6">
            <w:r>
              <w:rPr>
                <w:b/>
                <w:bCs/>
              </w:rPr>
              <w:t>Activity</w:t>
            </w:r>
            <w:r>
              <w:rPr>
                <w:color w:val="000000" w:themeColor="text1"/>
              </w:rPr>
              <w:t xml:space="preserve"> </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5A001634" w14:textId="77777777" w:rsidR="00AB06D6" w:rsidRDefault="00AB06D6">
            <w:pPr>
              <w:jc w:val="center"/>
            </w:pPr>
            <w:r>
              <w:rPr>
                <w:b/>
                <w:bCs/>
                <w:color w:val="000000" w:themeColor="text1"/>
              </w:rPr>
              <w:t>Compensation</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50609EE8" w14:textId="77777777" w:rsidR="00AB06D6" w:rsidRDefault="00AB06D6">
            <w:pPr>
              <w:jc w:val="center"/>
            </w:pPr>
            <w:r>
              <w:rPr>
                <w:b/>
                <w:bCs/>
                <w:color w:val="000000" w:themeColor="text1"/>
              </w:rPr>
              <w:t>Allocation</w:t>
            </w:r>
          </w:p>
        </w:tc>
      </w:tr>
      <w:tr w:rsidR="00AB06D6" w14:paraId="680E9BE5" w14:textId="77777777" w:rsidTr="00AB06D6">
        <w:tc>
          <w:tcPr>
            <w:tcW w:w="5340" w:type="dxa"/>
            <w:tcBorders>
              <w:top w:val="single" w:sz="8" w:space="0" w:color="auto"/>
              <w:left w:val="single" w:sz="8" w:space="0" w:color="auto"/>
              <w:bottom w:val="single" w:sz="8" w:space="0" w:color="auto"/>
              <w:right w:val="single" w:sz="8" w:space="0" w:color="auto"/>
            </w:tcBorders>
            <w:hideMark/>
          </w:tcPr>
          <w:p w14:paraId="62564846" w14:textId="77777777" w:rsidR="00AB06D6" w:rsidRDefault="00AB06D6">
            <w:r>
              <w:t xml:space="preserve">Sponsored Projects </w:t>
            </w:r>
          </w:p>
        </w:tc>
        <w:tc>
          <w:tcPr>
            <w:tcW w:w="1890" w:type="dxa"/>
            <w:tcBorders>
              <w:top w:val="single" w:sz="8" w:space="0" w:color="auto"/>
              <w:left w:val="single" w:sz="8" w:space="0" w:color="auto"/>
              <w:bottom w:val="single" w:sz="8" w:space="0" w:color="auto"/>
              <w:right w:val="single" w:sz="8" w:space="0" w:color="auto"/>
            </w:tcBorders>
            <w:hideMark/>
          </w:tcPr>
          <w:p w14:paraId="231F86EA" w14:textId="77777777" w:rsidR="00AB06D6" w:rsidRDefault="00AB06D6">
            <w:pPr>
              <w:jc w:val="center"/>
            </w:pPr>
            <w:r>
              <w:t>$8,500</w:t>
            </w:r>
          </w:p>
        </w:tc>
        <w:tc>
          <w:tcPr>
            <w:tcW w:w="1890" w:type="dxa"/>
            <w:tcBorders>
              <w:top w:val="single" w:sz="8" w:space="0" w:color="auto"/>
              <w:left w:val="single" w:sz="8" w:space="0" w:color="auto"/>
              <w:bottom w:val="single" w:sz="8" w:space="0" w:color="auto"/>
              <w:right w:val="single" w:sz="8" w:space="0" w:color="auto"/>
            </w:tcBorders>
            <w:hideMark/>
          </w:tcPr>
          <w:p w14:paraId="0B877E8D" w14:textId="77777777" w:rsidR="00AB06D6" w:rsidRDefault="00AB06D6">
            <w:pPr>
              <w:jc w:val="center"/>
            </w:pPr>
            <w:r>
              <w:t>26%</w:t>
            </w:r>
          </w:p>
        </w:tc>
      </w:tr>
      <w:tr w:rsidR="00AB06D6" w14:paraId="566C15BD" w14:textId="77777777" w:rsidTr="00AB06D6">
        <w:tc>
          <w:tcPr>
            <w:tcW w:w="5340" w:type="dxa"/>
            <w:tcBorders>
              <w:top w:val="single" w:sz="8" w:space="0" w:color="auto"/>
              <w:left w:val="single" w:sz="8" w:space="0" w:color="auto"/>
              <w:bottom w:val="single" w:sz="8" w:space="0" w:color="auto"/>
              <w:right w:val="single" w:sz="8" w:space="0" w:color="auto"/>
            </w:tcBorders>
            <w:hideMark/>
          </w:tcPr>
          <w:p w14:paraId="137F94A2" w14:textId="77777777" w:rsidR="00AB06D6" w:rsidRDefault="00AB06D6">
            <w:r>
              <w:t>Administration</w:t>
            </w:r>
          </w:p>
        </w:tc>
        <w:tc>
          <w:tcPr>
            <w:tcW w:w="1890" w:type="dxa"/>
            <w:tcBorders>
              <w:top w:val="single" w:sz="8" w:space="0" w:color="auto"/>
              <w:left w:val="single" w:sz="8" w:space="0" w:color="auto"/>
              <w:bottom w:val="single" w:sz="8" w:space="0" w:color="auto"/>
              <w:right w:val="single" w:sz="8" w:space="0" w:color="auto"/>
            </w:tcBorders>
            <w:hideMark/>
          </w:tcPr>
          <w:p w14:paraId="2075C8AB" w14:textId="77777777" w:rsidR="00AB06D6" w:rsidRDefault="00AB06D6">
            <w:pPr>
              <w:jc w:val="center"/>
            </w:pPr>
            <w:r>
              <w:t>$17,000</w:t>
            </w:r>
          </w:p>
        </w:tc>
        <w:tc>
          <w:tcPr>
            <w:tcW w:w="1890" w:type="dxa"/>
            <w:tcBorders>
              <w:top w:val="single" w:sz="8" w:space="0" w:color="auto"/>
              <w:left w:val="single" w:sz="8" w:space="0" w:color="auto"/>
              <w:bottom w:val="single" w:sz="8" w:space="0" w:color="auto"/>
              <w:right w:val="single" w:sz="8" w:space="0" w:color="auto"/>
            </w:tcBorders>
            <w:hideMark/>
          </w:tcPr>
          <w:p w14:paraId="61A01C57" w14:textId="77777777" w:rsidR="00AB06D6" w:rsidRDefault="00AB06D6">
            <w:pPr>
              <w:jc w:val="center"/>
            </w:pPr>
            <w:r>
              <w:t>51%</w:t>
            </w:r>
          </w:p>
        </w:tc>
      </w:tr>
      <w:tr w:rsidR="00AB06D6" w14:paraId="2CCA73C4" w14:textId="77777777" w:rsidTr="00AB06D6">
        <w:tc>
          <w:tcPr>
            <w:tcW w:w="5340" w:type="dxa"/>
            <w:tcBorders>
              <w:top w:val="single" w:sz="8" w:space="0" w:color="auto"/>
              <w:left w:val="single" w:sz="8" w:space="0" w:color="auto"/>
              <w:bottom w:val="single" w:sz="8" w:space="0" w:color="auto"/>
              <w:right w:val="single" w:sz="8" w:space="0" w:color="auto"/>
            </w:tcBorders>
            <w:hideMark/>
          </w:tcPr>
          <w:p w14:paraId="0B8ACF3A" w14:textId="77777777" w:rsidR="00AB06D6" w:rsidRDefault="00AB06D6">
            <w:r>
              <w:t xml:space="preserve">Teaching </w:t>
            </w:r>
          </w:p>
        </w:tc>
        <w:tc>
          <w:tcPr>
            <w:tcW w:w="1890" w:type="dxa"/>
            <w:tcBorders>
              <w:top w:val="single" w:sz="8" w:space="0" w:color="auto"/>
              <w:left w:val="single" w:sz="8" w:space="0" w:color="auto"/>
              <w:bottom w:val="single" w:sz="8" w:space="0" w:color="auto"/>
              <w:right w:val="single" w:sz="8" w:space="0" w:color="auto"/>
            </w:tcBorders>
            <w:hideMark/>
          </w:tcPr>
          <w:p w14:paraId="673C9632" w14:textId="77777777" w:rsidR="00AB06D6" w:rsidRDefault="00AB06D6">
            <w:pPr>
              <w:jc w:val="center"/>
            </w:pPr>
            <w:r>
              <w:t>$7,500</w:t>
            </w:r>
          </w:p>
        </w:tc>
        <w:tc>
          <w:tcPr>
            <w:tcW w:w="1890" w:type="dxa"/>
            <w:tcBorders>
              <w:top w:val="single" w:sz="8" w:space="0" w:color="auto"/>
              <w:left w:val="single" w:sz="8" w:space="0" w:color="auto"/>
              <w:bottom w:val="single" w:sz="8" w:space="0" w:color="auto"/>
              <w:right w:val="single" w:sz="8" w:space="0" w:color="auto"/>
            </w:tcBorders>
            <w:hideMark/>
          </w:tcPr>
          <w:p w14:paraId="1A5AE9DD" w14:textId="77777777" w:rsidR="00AB06D6" w:rsidRDefault="00AB06D6">
            <w:pPr>
              <w:jc w:val="center"/>
            </w:pPr>
            <w:r>
              <w:t>23%</w:t>
            </w:r>
          </w:p>
        </w:tc>
      </w:tr>
      <w:tr w:rsidR="00AB06D6" w14:paraId="2028F203" w14:textId="77777777" w:rsidTr="00AB06D6">
        <w:tc>
          <w:tcPr>
            <w:tcW w:w="5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6DC7EDAF" w14:textId="77777777" w:rsidR="00AB06D6" w:rsidRDefault="00AB06D6">
            <w:r>
              <w:rPr>
                <w:b/>
                <w:bCs/>
                <w:color w:val="000000" w:themeColor="text1"/>
              </w:rPr>
              <w:t>Total</w:t>
            </w:r>
            <w:r>
              <w:rPr>
                <w:color w:val="000000" w:themeColor="text1"/>
              </w:rPr>
              <w:t xml:space="preserve"> </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29F6375B" w14:textId="77777777" w:rsidR="00AB06D6" w:rsidRDefault="00AB06D6">
            <w:pPr>
              <w:jc w:val="center"/>
            </w:pPr>
            <w:r>
              <w:rPr>
                <w:b/>
                <w:bCs/>
                <w:color w:val="000000" w:themeColor="text1"/>
              </w:rPr>
              <w:t>$33,000</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65B65D5F" w14:textId="77777777" w:rsidR="00AB06D6" w:rsidRDefault="00AB06D6">
            <w:pPr>
              <w:jc w:val="center"/>
            </w:pPr>
            <w:r>
              <w:rPr>
                <w:b/>
                <w:bCs/>
                <w:color w:val="000000" w:themeColor="text1"/>
              </w:rPr>
              <w:t>100%</w:t>
            </w:r>
          </w:p>
        </w:tc>
      </w:tr>
    </w:tbl>
    <w:p w14:paraId="5DD9112A" w14:textId="77777777" w:rsidR="00AB06D6" w:rsidRDefault="00AB06D6" w:rsidP="00AB06D6">
      <w:pPr>
        <w:spacing w:before="57"/>
        <w:ind w:left="500"/>
      </w:pPr>
    </w:p>
    <w:p w14:paraId="6B745B50" w14:textId="77777777" w:rsidR="00AB06D6" w:rsidRDefault="00AB06D6" w:rsidP="00AB06D6">
      <w:pPr>
        <w:spacing w:before="57"/>
        <w:ind w:left="504"/>
        <w:jc w:val="both"/>
      </w:pPr>
      <w:r>
        <w:t>In this example, the total available time of 0.75 months for research must consider effort and compensation associated with both teaching and administrative responsibilities. The chair responsibilities (administrative) of 1.5 months may be subject to further reduction based on expected summer administrative workload. The result would be additional time available for research and a reduced stipend amount. Last, the available time for research may need to be further reduced for planned time away or proposal writing time, as applicable.</w:t>
      </w:r>
    </w:p>
    <w:p w14:paraId="69DFEAD8" w14:textId="77777777" w:rsidR="00B93745" w:rsidRPr="00AB06D6" w:rsidRDefault="00B93745" w:rsidP="00AB06D6"/>
    <w:sectPr w:rsidR="00B93745" w:rsidRPr="00AB0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45302"/>
    <w:multiLevelType w:val="hybridMultilevel"/>
    <w:tmpl w:val="AFE2F752"/>
    <w:lvl w:ilvl="0" w:tplc="40348610">
      <w:start w:val="1"/>
      <w:numFmt w:val="decimal"/>
      <w:lvlText w:val="%1."/>
      <w:lvlJc w:val="left"/>
      <w:pPr>
        <w:ind w:left="860" w:hanging="360"/>
      </w:pPr>
    </w:lvl>
    <w:lvl w:ilvl="1" w:tplc="04090019">
      <w:start w:val="1"/>
      <w:numFmt w:val="lowerLetter"/>
      <w:lvlText w:val="%2."/>
      <w:lvlJc w:val="left"/>
      <w:pPr>
        <w:ind w:left="1580" w:hanging="360"/>
      </w:pPr>
    </w:lvl>
    <w:lvl w:ilvl="2" w:tplc="0409001B">
      <w:start w:val="1"/>
      <w:numFmt w:val="lowerRoman"/>
      <w:lvlText w:val="%3."/>
      <w:lvlJc w:val="right"/>
      <w:pPr>
        <w:ind w:left="2300" w:hanging="180"/>
      </w:pPr>
    </w:lvl>
    <w:lvl w:ilvl="3" w:tplc="0409000F">
      <w:start w:val="1"/>
      <w:numFmt w:val="decimal"/>
      <w:lvlText w:val="%4."/>
      <w:lvlJc w:val="left"/>
      <w:pPr>
        <w:ind w:left="3020" w:hanging="360"/>
      </w:pPr>
    </w:lvl>
    <w:lvl w:ilvl="4" w:tplc="04090019">
      <w:start w:val="1"/>
      <w:numFmt w:val="lowerLetter"/>
      <w:lvlText w:val="%5."/>
      <w:lvlJc w:val="left"/>
      <w:pPr>
        <w:ind w:left="3740" w:hanging="360"/>
      </w:pPr>
    </w:lvl>
    <w:lvl w:ilvl="5" w:tplc="0409001B">
      <w:start w:val="1"/>
      <w:numFmt w:val="lowerRoman"/>
      <w:lvlText w:val="%6."/>
      <w:lvlJc w:val="right"/>
      <w:pPr>
        <w:ind w:left="4460" w:hanging="180"/>
      </w:pPr>
    </w:lvl>
    <w:lvl w:ilvl="6" w:tplc="0409000F">
      <w:start w:val="1"/>
      <w:numFmt w:val="decimal"/>
      <w:lvlText w:val="%7."/>
      <w:lvlJc w:val="left"/>
      <w:pPr>
        <w:ind w:left="5180" w:hanging="360"/>
      </w:pPr>
    </w:lvl>
    <w:lvl w:ilvl="7" w:tplc="04090019">
      <w:start w:val="1"/>
      <w:numFmt w:val="lowerLetter"/>
      <w:lvlText w:val="%8."/>
      <w:lvlJc w:val="left"/>
      <w:pPr>
        <w:ind w:left="5900" w:hanging="360"/>
      </w:pPr>
    </w:lvl>
    <w:lvl w:ilvl="8" w:tplc="0409001B">
      <w:start w:val="1"/>
      <w:numFmt w:val="lowerRoman"/>
      <w:lvlText w:val="%9."/>
      <w:lvlJc w:val="right"/>
      <w:pPr>
        <w:ind w:left="6620" w:hanging="180"/>
      </w:pPr>
    </w:lvl>
  </w:abstractNum>
  <w:num w:numId="1" w16cid:durableId="1401514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D6"/>
    <w:rsid w:val="00AB06D6"/>
    <w:rsid w:val="00B9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B221"/>
  <w15:chartTrackingRefBased/>
  <w15:docId w15:val="{2705654F-A791-4974-B374-CE516655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6D6"/>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AB06D6"/>
    <w:pPr>
      <w:spacing w:before="56"/>
      <w:ind w:left="500" w:hanging="361"/>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6D6"/>
    <w:rPr>
      <w:rFonts w:ascii="Calibri" w:eastAsia="Calibri" w:hAnsi="Calibri" w:cs="Calibri"/>
      <w:b/>
      <w:bCs/>
      <w:u w:val="single" w:color="000000"/>
    </w:rPr>
  </w:style>
  <w:style w:type="paragraph" w:styleId="BodyText">
    <w:name w:val="Body Text"/>
    <w:basedOn w:val="Normal"/>
    <w:link w:val="BodyTextChar"/>
    <w:uiPriority w:val="1"/>
    <w:semiHidden/>
    <w:unhideWhenUsed/>
    <w:qFormat/>
    <w:rsid w:val="00AB06D6"/>
  </w:style>
  <w:style w:type="character" w:customStyle="1" w:styleId="BodyTextChar">
    <w:name w:val="Body Text Char"/>
    <w:basedOn w:val="DefaultParagraphFont"/>
    <w:link w:val="BodyText"/>
    <w:uiPriority w:val="1"/>
    <w:semiHidden/>
    <w:rsid w:val="00AB06D6"/>
    <w:rPr>
      <w:rFonts w:ascii="Calibri" w:eastAsia="Calibri" w:hAnsi="Calibri" w:cs="Calibri"/>
    </w:rPr>
  </w:style>
  <w:style w:type="paragraph" w:styleId="ListParagraph">
    <w:name w:val="List Paragraph"/>
    <w:basedOn w:val="Normal"/>
    <w:uiPriority w:val="1"/>
    <w:qFormat/>
    <w:rsid w:val="00AB06D6"/>
    <w:pPr>
      <w:ind w:left="1220" w:hanging="360"/>
    </w:pPr>
  </w:style>
  <w:style w:type="table" w:styleId="TableGrid">
    <w:name w:val="Table Grid"/>
    <w:basedOn w:val="TableNormal"/>
    <w:uiPriority w:val="39"/>
    <w:rsid w:val="00AB06D6"/>
    <w:pPr>
      <w:widowControl w:val="0"/>
      <w:autoSpaceDE w:val="0"/>
      <w:autoSpaceDN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5364</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Glorimar Colon</dc:creator>
  <cp:keywords/>
  <dc:description/>
  <cp:lastModifiedBy>Glorimar Colon</cp:lastModifiedBy>
  <cp:revision>1</cp:revision>
  <dcterms:created xsi:type="dcterms:W3CDTF">2022-06-06T15:32:00Z</dcterms:created>
  <dcterms:modified xsi:type="dcterms:W3CDTF">2022-06-06T15:33:00Z</dcterms:modified>
</cp:coreProperties>
</file>