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1A8C" w14:textId="482E2EC3" w:rsidR="00C43899" w:rsidRDefault="0033022F" w:rsidP="0033022F">
      <w:pPr>
        <w:pStyle w:val="Title"/>
        <w:jc w:val="center"/>
      </w:pPr>
      <w:r>
        <w:t>Textbook Affordability Project</w:t>
      </w:r>
    </w:p>
    <w:p w14:paraId="4E0030A2" w14:textId="0B9ADA20" w:rsidR="0033022F" w:rsidRDefault="0033022F" w:rsidP="0033022F">
      <w:r w:rsidRPr="0033022F">
        <w:t xml:space="preserve">UTRGV's Textbook Affordability Project (TAP) is a partnership between Academic Affairs and the </w:t>
      </w:r>
      <w:proofErr w:type="spellStart"/>
      <w:r w:rsidRPr="0033022F">
        <w:t>Univeristy</w:t>
      </w:r>
      <w:proofErr w:type="spellEnd"/>
      <w:r w:rsidRPr="0033022F">
        <w:t xml:space="preserve"> Library. It has been instrumental in providing an innovative and accessible educational environment to students and faculty since its inception in 2019. The impact of these </w:t>
      </w:r>
      <w:proofErr w:type="gramStart"/>
      <w:r w:rsidRPr="0033022F">
        <w:t>initiatives</w:t>
      </w:r>
      <w:proofErr w:type="gramEnd"/>
      <w:r w:rsidRPr="0033022F">
        <w:t xml:space="preserve"> weaves teaching excellence and student success throughout UTRGV by providing accessible course materials to all. This project is but one of the initiatives that continue to position UTRGV as one of the most affordable institutions of higher education in the country.</w:t>
      </w:r>
    </w:p>
    <w:p w14:paraId="68047C43" w14:textId="75DC9A21" w:rsidR="0033022F" w:rsidRDefault="0033022F" w:rsidP="0033022F">
      <w:pPr>
        <w:pStyle w:val="Heading1"/>
      </w:pPr>
      <w:r>
        <w:t>Faculty Engagement</w:t>
      </w:r>
    </w:p>
    <w:p w14:paraId="68383FE0" w14:textId="3D2BE816" w:rsidR="0033022F" w:rsidRDefault="0033022F" w:rsidP="0033022F">
      <w:pPr>
        <w:pStyle w:val="Heading2"/>
      </w:pPr>
      <w:r>
        <w:t>Increased Participation</w:t>
      </w:r>
    </w:p>
    <w:p w14:paraId="5F99D26E" w14:textId="6D095D1E" w:rsidR="0033022F" w:rsidRDefault="0033022F" w:rsidP="0033022F">
      <w:r w:rsidRPr="0033022F">
        <w:t>The TAP has seen a steady increase in faculty engagement. Since Summer 2022, 198 new faculty have engaged in campus affordability initiatives.</w:t>
      </w:r>
    </w:p>
    <w:p w14:paraId="3FCB3793" w14:textId="77777777" w:rsidR="0033022F" w:rsidRPr="0033022F" w:rsidRDefault="0033022F" w:rsidP="0033022F">
      <w:pPr>
        <w:pStyle w:val="ListParagraph"/>
        <w:numPr>
          <w:ilvl w:val="0"/>
          <w:numId w:val="1"/>
        </w:numPr>
      </w:pPr>
      <w:r w:rsidRPr="0033022F">
        <w:t>Spring 2019 to Spring 2021 371 faculty</w:t>
      </w:r>
    </w:p>
    <w:p w14:paraId="721FD8B8" w14:textId="77777777" w:rsidR="0033022F" w:rsidRPr="0033022F" w:rsidRDefault="0033022F" w:rsidP="0033022F">
      <w:pPr>
        <w:pStyle w:val="ListParagraph"/>
        <w:numPr>
          <w:ilvl w:val="0"/>
          <w:numId w:val="1"/>
        </w:numPr>
      </w:pPr>
      <w:r w:rsidRPr="0033022F">
        <w:t>Summer 2021 404 faculty</w:t>
      </w:r>
    </w:p>
    <w:p w14:paraId="4AC9EE46" w14:textId="77777777" w:rsidR="0033022F" w:rsidRPr="0033022F" w:rsidRDefault="0033022F" w:rsidP="0033022F">
      <w:pPr>
        <w:pStyle w:val="ListParagraph"/>
        <w:numPr>
          <w:ilvl w:val="0"/>
          <w:numId w:val="1"/>
        </w:numPr>
      </w:pPr>
      <w:r w:rsidRPr="0033022F">
        <w:t xml:space="preserve">Fall 2021 444 </w:t>
      </w:r>
      <w:proofErr w:type="gramStart"/>
      <w:r w:rsidRPr="0033022F">
        <w:t>faculty</w:t>
      </w:r>
      <w:proofErr w:type="gramEnd"/>
    </w:p>
    <w:p w14:paraId="3FC6CEC5" w14:textId="77777777" w:rsidR="0033022F" w:rsidRPr="0033022F" w:rsidRDefault="0033022F" w:rsidP="0033022F">
      <w:pPr>
        <w:pStyle w:val="ListParagraph"/>
        <w:numPr>
          <w:ilvl w:val="0"/>
          <w:numId w:val="1"/>
        </w:numPr>
      </w:pPr>
      <w:r w:rsidRPr="0033022F">
        <w:t>Spring 2022 603 faculty</w:t>
      </w:r>
    </w:p>
    <w:p w14:paraId="48F71F27" w14:textId="77777777" w:rsidR="0033022F" w:rsidRPr="0033022F" w:rsidRDefault="0033022F" w:rsidP="0033022F">
      <w:pPr>
        <w:pStyle w:val="ListParagraph"/>
        <w:numPr>
          <w:ilvl w:val="0"/>
          <w:numId w:val="1"/>
        </w:numPr>
      </w:pPr>
      <w:r w:rsidRPr="0033022F">
        <w:t>Summer 2022 606 faculty</w:t>
      </w:r>
    </w:p>
    <w:p w14:paraId="33819141" w14:textId="7C390883" w:rsidR="0033022F" w:rsidRDefault="0033022F" w:rsidP="0033022F">
      <w:pPr>
        <w:pStyle w:val="ListParagraph"/>
        <w:numPr>
          <w:ilvl w:val="0"/>
          <w:numId w:val="1"/>
        </w:numPr>
      </w:pPr>
      <w:r>
        <w:t xml:space="preserve">Fall 2022 699 </w:t>
      </w:r>
      <w:proofErr w:type="gramStart"/>
      <w:r>
        <w:t>faculty</w:t>
      </w:r>
      <w:proofErr w:type="gramEnd"/>
    </w:p>
    <w:p w14:paraId="6354D249" w14:textId="041C48FC" w:rsidR="0033022F" w:rsidRDefault="0033022F" w:rsidP="0033022F">
      <w:pPr>
        <w:pStyle w:val="ListParagraph"/>
        <w:numPr>
          <w:ilvl w:val="0"/>
          <w:numId w:val="1"/>
        </w:numPr>
      </w:pPr>
      <w:r>
        <w:t>Spring 2023 795 faculty</w:t>
      </w:r>
    </w:p>
    <w:p w14:paraId="4F498541" w14:textId="3B5F03A8" w:rsidR="0033022F" w:rsidRDefault="0033022F" w:rsidP="0033022F">
      <w:pPr>
        <w:pStyle w:val="Heading2"/>
      </w:pPr>
      <w:r w:rsidRPr="0033022F">
        <w:t>Strong Faculty Engagement Across Disciplines</w:t>
      </w:r>
    </w:p>
    <w:p w14:paraId="07561E23" w14:textId="20B01DF1" w:rsidR="0033022F" w:rsidRDefault="0033022F" w:rsidP="0033022F">
      <w:r w:rsidRPr="0033022F">
        <w:t>Since 2019 every college and school has shown interest in at least one aspect of textbook affordability at UTRGV including our newest School of Podiatric Medicine.</w:t>
      </w:r>
    </w:p>
    <w:p w14:paraId="11BE1F55" w14:textId="50D11A7E" w:rsidR="0033022F" w:rsidRDefault="0033022F" w:rsidP="0033022F">
      <w:pPr>
        <w:pStyle w:val="ListParagraph"/>
        <w:numPr>
          <w:ilvl w:val="0"/>
          <w:numId w:val="3"/>
        </w:numPr>
      </w:pPr>
      <w:r>
        <w:t>Business 76 faculty</w:t>
      </w:r>
    </w:p>
    <w:p w14:paraId="67595FDC" w14:textId="00E47C7A" w:rsidR="0033022F" w:rsidRDefault="0033022F" w:rsidP="0033022F">
      <w:pPr>
        <w:pStyle w:val="ListParagraph"/>
        <w:numPr>
          <w:ilvl w:val="0"/>
          <w:numId w:val="3"/>
        </w:numPr>
      </w:pPr>
      <w:proofErr w:type="gramStart"/>
      <w:r>
        <w:t>Education  55</w:t>
      </w:r>
      <w:proofErr w:type="gramEnd"/>
      <w:r>
        <w:t xml:space="preserve"> faculty</w:t>
      </w:r>
    </w:p>
    <w:p w14:paraId="72727361" w14:textId="0B39CAF8" w:rsidR="0033022F" w:rsidRDefault="0033022F" w:rsidP="0033022F">
      <w:pPr>
        <w:pStyle w:val="ListParagraph"/>
        <w:numPr>
          <w:ilvl w:val="0"/>
          <w:numId w:val="3"/>
        </w:numPr>
      </w:pPr>
      <w:r>
        <w:t>Engineering 62 faculty</w:t>
      </w:r>
    </w:p>
    <w:p w14:paraId="1292A118" w14:textId="16C1193E" w:rsidR="0033022F" w:rsidRDefault="0033022F" w:rsidP="0033022F">
      <w:pPr>
        <w:pStyle w:val="ListParagraph"/>
        <w:numPr>
          <w:ilvl w:val="0"/>
          <w:numId w:val="3"/>
        </w:numPr>
      </w:pPr>
      <w:r>
        <w:t>Fine Arts 66 faculty</w:t>
      </w:r>
    </w:p>
    <w:p w14:paraId="49EF5740" w14:textId="4382ABFE" w:rsidR="0033022F" w:rsidRDefault="0033022F" w:rsidP="0033022F">
      <w:pPr>
        <w:pStyle w:val="ListParagraph"/>
        <w:numPr>
          <w:ilvl w:val="0"/>
          <w:numId w:val="3"/>
        </w:numPr>
      </w:pPr>
      <w:r>
        <w:t>Health Professions 99 faculty</w:t>
      </w:r>
    </w:p>
    <w:p w14:paraId="17B96B04" w14:textId="09326356" w:rsidR="0033022F" w:rsidRDefault="0033022F" w:rsidP="0033022F">
      <w:pPr>
        <w:pStyle w:val="ListParagraph"/>
        <w:numPr>
          <w:ilvl w:val="0"/>
          <w:numId w:val="3"/>
        </w:numPr>
      </w:pPr>
      <w:r>
        <w:t>Liberal Arts 231 faculty</w:t>
      </w:r>
    </w:p>
    <w:p w14:paraId="08A39A6A" w14:textId="7401CB65" w:rsidR="0033022F" w:rsidRDefault="0033022F" w:rsidP="0033022F">
      <w:pPr>
        <w:pStyle w:val="ListParagraph"/>
        <w:numPr>
          <w:ilvl w:val="0"/>
          <w:numId w:val="3"/>
        </w:numPr>
      </w:pPr>
      <w:r>
        <w:t>Medicine 9 faculty</w:t>
      </w:r>
    </w:p>
    <w:p w14:paraId="7E2566A9" w14:textId="7701AEDA" w:rsidR="0033022F" w:rsidRDefault="0033022F" w:rsidP="0033022F">
      <w:pPr>
        <w:pStyle w:val="ListParagraph"/>
        <w:numPr>
          <w:ilvl w:val="0"/>
          <w:numId w:val="3"/>
        </w:numPr>
      </w:pPr>
      <w:r>
        <w:t>Nursing 11 faculty</w:t>
      </w:r>
    </w:p>
    <w:p w14:paraId="426F7148" w14:textId="05B7EA64" w:rsidR="0033022F" w:rsidRDefault="0033022F" w:rsidP="0033022F">
      <w:pPr>
        <w:pStyle w:val="ListParagraph"/>
        <w:numPr>
          <w:ilvl w:val="0"/>
          <w:numId w:val="3"/>
        </w:numPr>
      </w:pPr>
      <w:r>
        <w:t>Podiatric Medicine 3 faculty</w:t>
      </w:r>
    </w:p>
    <w:p w14:paraId="26D98AD1" w14:textId="29C4986B" w:rsidR="0033022F" w:rsidRDefault="0033022F" w:rsidP="0033022F">
      <w:pPr>
        <w:pStyle w:val="ListParagraph"/>
        <w:numPr>
          <w:ilvl w:val="0"/>
          <w:numId w:val="3"/>
        </w:numPr>
      </w:pPr>
      <w:r>
        <w:t>Sciences 153 faculty</w:t>
      </w:r>
    </w:p>
    <w:p w14:paraId="115BDC9E" w14:textId="19894DF7" w:rsidR="0033022F" w:rsidRDefault="0033022F" w:rsidP="0033022F">
      <w:pPr>
        <w:pStyle w:val="ListParagraph"/>
        <w:numPr>
          <w:ilvl w:val="0"/>
          <w:numId w:val="3"/>
        </w:numPr>
      </w:pPr>
      <w:r>
        <w:t>Social Work 7 faculty</w:t>
      </w:r>
    </w:p>
    <w:p w14:paraId="3B08D205" w14:textId="59899A84" w:rsidR="0033022F" w:rsidRDefault="0033022F" w:rsidP="0033022F">
      <w:pPr>
        <w:pStyle w:val="ListParagraph"/>
        <w:numPr>
          <w:ilvl w:val="0"/>
          <w:numId w:val="3"/>
        </w:numPr>
      </w:pPr>
      <w:r>
        <w:t>University College 16 faculty</w:t>
      </w:r>
    </w:p>
    <w:p w14:paraId="6C3A538C" w14:textId="729C9E28" w:rsidR="0033022F" w:rsidRDefault="0033022F" w:rsidP="0033022F">
      <w:pPr>
        <w:pStyle w:val="Heading1"/>
      </w:pPr>
      <w:r>
        <w:t xml:space="preserve">Return on Investment </w:t>
      </w:r>
    </w:p>
    <w:p w14:paraId="42307451" w14:textId="41B6263E" w:rsidR="0033022F" w:rsidRDefault="0033022F" w:rsidP="0033022F">
      <w:r w:rsidRPr="0033022F">
        <w:t xml:space="preserve">The Textbook Affordability Project has benefited from internal funding which has been instrumental in increasing faculty engagement and awareness of affordable textbook alternatives. The Affordable Textbook Adoption (ATA) Grants were partially supported in the 2020-21 academic year by the Frontier </w:t>
      </w:r>
      <w:r w:rsidRPr="0033022F">
        <w:lastRenderedPageBreak/>
        <w:t>Set grant funding. All TAP initiatives have received direct support from the Office of Academic Affairs and HEERF funding. The library funded newly created positions to increase the working capacity on these projects and dedicated collection development funds to purchase digital textbook replacements.</w:t>
      </w:r>
    </w:p>
    <w:p w14:paraId="27C2EC61" w14:textId="3B66AA13" w:rsidR="0033022F" w:rsidRDefault="0033022F" w:rsidP="0033022F">
      <w:pPr>
        <w:pStyle w:val="Heading2"/>
      </w:pPr>
      <w:r>
        <w:t>Affordable Textbook Adoption Grant</w:t>
      </w:r>
      <w:r w:rsidR="00EC1CBE">
        <w:t>*</w:t>
      </w:r>
    </w:p>
    <w:p w14:paraId="0AC465B5" w14:textId="0CC808AF" w:rsidR="0033022F" w:rsidRDefault="0033022F" w:rsidP="0033022F">
      <w:pPr>
        <w:pStyle w:val="ListParagraph"/>
        <w:numPr>
          <w:ilvl w:val="0"/>
          <w:numId w:val="4"/>
        </w:numPr>
      </w:pPr>
      <w:r>
        <w:t>Fall 2019</w:t>
      </w:r>
    </w:p>
    <w:p w14:paraId="6DC48BFD" w14:textId="2D7DF64B" w:rsidR="0033022F" w:rsidRDefault="0033022F" w:rsidP="0033022F">
      <w:pPr>
        <w:pStyle w:val="ListParagraph"/>
        <w:numPr>
          <w:ilvl w:val="1"/>
          <w:numId w:val="4"/>
        </w:numPr>
      </w:pPr>
      <w:r>
        <w:t>Investment $3,033</w:t>
      </w:r>
    </w:p>
    <w:p w14:paraId="57A7E9A9" w14:textId="6641E2EC" w:rsidR="0033022F" w:rsidRDefault="0033022F" w:rsidP="0033022F">
      <w:pPr>
        <w:pStyle w:val="ListParagraph"/>
        <w:numPr>
          <w:ilvl w:val="1"/>
          <w:numId w:val="4"/>
        </w:numPr>
      </w:pPr>
      <w:r>
        <w:t>ROI in Student Savings $52,493</w:t>
      </w:r>
    </w:p>
    <w:p w14:paraId="340D83B3" w14:textId="297F8853" w:rsidR="0033022F" w:rsidRDefault="0033022F" w:rsidP="0033022F">
      <w:pPr>
        <w:pStyle w:val="ListParagraph"/>
        <w:numPr>
          <w:ilvl w:val="0"/>
          <w:numId w:val="4"/>
        </w:numPr>
      </w:pPr>
      <w:r>
        <w:t>Spring 2020</w:t>
      </w:r>
    </w:p>
    <w:p w14:paraId="05822680" w14:textId="5EA98893" w:rsidR="0033022F" w:rsidRDefault="0033022F" w:rsidP="0033022F">
      <w:pPr>
        <w:pStyle w:val="ListParagraph"/>
        <w:numPr>
          <w:ilvl w:val="1"/>
          <w:numId w:val="4"/>
        </w:numPr>
      </w:pPr>
      <w:r>
        <w:t>Investment $</w:t>
      </w:r>
      <w:r>
        <w:t>7,530</w:t>
      </w:r>
    </w:p>
    <w:p w14:paraId="6D0BA003" w14:textId="451B7935" w:rsidR="0033022F" w:rsidRPr="0033022F" w:rsidRDefault="0033022F" w:rsidP="0033022F">
      <w:pPr>
        <w:pStyle w:val="ListParagraph"/>
        <w:numPr>
          <w:ilvl w:val="1"/>
          <w:numId w:val="4"/>
        </w:numPr>
      </w:pPr>
      <w:r>
        <w:t>ROI in Student Savings $</w:t>
      </w:r>
      <w:r>
        <w:t>80,218</w:t>
      </w:r>
    </w:p>
    <w:p w14:paraId="72069709" w14:textId="0D6CD475" w:rsidR="0033022F" w:rsidRDefault="0033022F" w:rsidP="0033022F">
      <w:pPr>
        <w:pStyle w:val="ListParagraph"/>
        <w:numPr>
          <w:ilvl w:val="0"/>
          <w:numId w:val="4"/>
        </w:numPr>
      </w:pPr>
      <w:r>
        <w:t>Fall 20</w:t>
      </w:r>
      <w:r>
        <w:t>20</w:t>
      </w:r>
    </w:p>
    <w:p w14:paraId="01DD2F88" w14:textId="43D188FC" w:rsidR="0033022F" w:rsidRDefault="0033022F" w:rsidP="0033022F">
      <w:pPr>
        <w:pStyle w:val="ListParagraph"/>
        <w:numPr>
          <w:ilvl w:val="1"/>
          <w:numId w:val="4"/>
        </w:numPr>
      </w:pPr>
      <w:r>
        <w:t>Investment $</w:t>
      </w:r>
      <w:r>
        <w:t>6,000</w:t>
      </w:r>
    </w:p>
    <w:p w14:paraId="1D75203E" w14:textId="6C4AF628" w:rsidR="0033022F" w:rsidRPr="0033022F" w:rsidRDefault="0033022F" w:rsidP="0033022F">
      <w:pPr>
        <w:pStyle w:val="ListParagraph"/>
        <w:numPr>
          <w:ilvl w:val="1"/>
          <w:numId w:val="4"/>
        </w:numPr>
      </w:pPr>
      <w:r>
        <w:t>ROI in Student Savings $</w:t>
      </w:r>
      <w:r>
        <w:t>51,455</w:t>
      </w:r>
    </w:p>
    <w:p w14:paraId="3162A7F8" w14:textId="597E2C42" w:rsidR="0033022F" w:rsidRDefault="0033022F" w:rsidP="0033022F">
      <w:pPr>
        <w:pStyle w:val="ListParagraph"/>
        <w:numPr>
          <w:ilvl w:val="0"/>
          <w:numId w:val="4"/>
        </w:numPr>
      </w:pPr>
      <w:r>
        <w:t>Spring 2021</w:t>
      </w:r>
    </w:p>
    <w:p w14:paraId="30D29D7A" w14:textId="28AC91CE" w:rsidR="0033022F" w:rsidRDefault="0033022F" w:rsidP="0033022F">
      <w:pPr>
        <w:pStyle w:val="ListParagraph"/>
        <w:numPr>
          <w:ilvl w:val="1"/>
          <w:numId w:val="4"/>
        </w:numPr>
      </w:pPr>
      <w:r>
        <w:t>Investment $</w:t>
      </w:r>
      <w:r>
        <w:t>15,000</w:t>
      </w:r>
    </w:p>
    <w:p w14:paraId="1AF016A2" w14:textId="5872B896" w:rsidR="0033022F" w:rsidRPr="0033022F" w:rsidRDefault="0033022F" w:rsidP="0033022F">
      <w:pPr>
        <w:pStyle w:val="ListParagraph"/>
        <w:numPr>
          <w:ilvl w:val="1"/>
          <w:numId w:val="4"/>
        </w:numPr>
      </w:pPr>
      <w:r>
        <w:t>ROI in Student Savings $</w:t>
      </w:r>
      <w:r>
        <w:t>55,586</w:t>
      </w:r>
    </w:p>
    <w:p w14:paraId="07A0F901" w14:textId="0825063D" w:rsidR="0033022F" w:rsidRDefault="0033022F" w:rsidP="0033022F">
      <w:pPr>
        <w:pStyle w:val="ListParagraph"/>
        <w:numPr>
          <w:ilvl w:val="0"/>
          <w:numId w:val="4"/>
        </w:numPr>
      </w:pPr>
      <w:r>
        <w:t>Fall 2</w:t>
      </w:r>
      <w:r>
        <w:t>021</w:t>
      </w:r>
    </w:p>
    <w:p w14:paraId="457D5F06" w14:textId="7F23B369" w:rsidR="0033022F" w:rsidRDefault="0033022F" w:rsidP="0033022F">
      <w:pPr>
        <w:pStyle w:val="ListParagraph"/>
        <w:numPr>
          <w:ilvl w:val="1"/>
          <w:numId w:val="4"/>
        </w:numPr>
      </w:pPr>
      <w:r>
        <w:t>Investment $</w:t>
      </w:r>
      <w:r>
        <w:t>4,500</w:t>
      </w:r>
    </w:p>
    <w:p w14:paraId="75B343D7" w14:textId="77E852C3" w:rsidR="0033022F" w:rsidRPr="0033022F" w:rsidRDefault="0033022F" w:rsidP="0033022F">
      <w:pPr>
        <w:pStyle w:val="ListParagraph"/>
        <w:numPr>
          <w:ilvl w:val="1"/>
          <w:numId w:val="4"/>
        </w:numPr>
      </w:pPr>
      <w:r>
        <w:t>ROI in Student Savings $</w:t>
      </w:r>
      <w:r>
        <w:t>45,410</w:t>
      </w:r>
    </w:p>
    <w:p w14:paraId="793E8710" w14:textId="34CEC60A" w:rsidR="0033022F" w:rsidRDefault="0033022F" w:rsidP="0033022F">
      <w:pPr>
        <w:pStyle w:val="ListParagraph"/>
        <w:numPr>
          <w:ilvl w:val="0"/>
          <w:numId w:val="4"/>
        </w:numPr>
      </w:pPr>
      <w:r>
        <w:t>Spring 2022</w:t>
      </w:r>
    </w:p>
    <w:p w14:paraId="6ED069AB" w14:textId="490539AA" w:rsidR="0033022F" w:rsidRDefault="0033022F" w:rsidP="0033022F">
      <w:pPr>
        <w:pStyle w:val="ListParagraph"/>
        <w:numPr>
          <w:ilvl w:val="1"/>
          <w:numId w:val="4"/>
        </w:numPr>
      </w:pPr>
      <w:r>
        <w:t>Investment $</w:t>
      </w:r>
      <w:r>
        <w:t>9,037</w:t>
      </w:r>
    </w:p>
    <w:p w14:paraId="4C72C4E0" w14:textId="1DFC3F03" w:rsidR="0033022F" w:rsidRPr="0033022F" w:rsidRDefault="0033022F" w:rsidP="0033022F">
      <w:pPr>
        <w:pStyle w:val="ListParagraph"/>
        <w:numPr>
          <w:ilvl w:val="1"/>
          <w:numId w:val="4"/>
        </w:numPr>
      </w:pPr>
      <w:r>
        <w:t>ROI in Student Savings $</w:t>
      </w:r>
      <w:r w:rsidR="00EC1CBE">
        <w:t>152,338</w:t>
      </w:r>
    </w:p>
    <w:p w14:paraId="69F793AC" w14:textId="2A41DAA9" w:rsidR="0033022F" w:rsidRDefault="0033022F" w:rsidP="0033022F">
      <w:pPr>
        <w:pStyle w:val="ListParagraph"/>
        <w:numPr>
          <w:ilvl w:val="0"/>
          <w:numId w:val="4"/>
        </w:numPr>
      </w:pPr>
      <w:r>
        <w:t>Fall 20</w:t>
      </w:r>
      <w:r>
        <w:t>22</w:t>
      </w:r>
    </w:p>
    <w:p w14:paraId="59E92691" w14:textId="6448EC06" w:rsidR="0033022F" w:rsidRDefault="0033022F" w:rsidP="0033022F">
      <w:pPr>
        <w:pStyle w:val="ListParagraph"/>
        <w:numPr>
          <w:ilvl w:val="1"/>
          <w:numId w:val="4"/>
        </w:numPr>
      </w:pPr>
      <w:r>
        <w:t>Investment $</w:t>
      </w:r>
      <w:r w:rsidR="00EC1CBE">
        <w:t>13,500</w:t>
      </w:r>
    </w:p>
    <w:p w14:paraId="607976E5" w14:textId="6829FD0A" w:rsidR="0033022F" w:rsidRPr="0033022F" w:rsidRDefault="0033022F" w:rsidP="0033022F">
      <w:pPr>
        <w:pStyle w:val="ListParagraph"/>
        <w:numPr>
          <w:ilvl w:val="1"/>
          <w:numId w:val="4"/>
        </w:numPr>
      </w:pPr>
      <w:r>
        <w:t>ROI in Student Savings $</w:t>
      </w:r>
      <w:r w:rsidR="00EC1CBE">
        <w:t>47,932</w:t>
      </w:r>
    </w:p>
    <w:p w14:paraId="2ED31073" w14:textId="40114BB4" w:rsidR="0033022F" w:rsidRDefault="0033022F" w:rsidP="0033022F">
      <w:pPr>
        <w:pStyle w:val="ListParagraph"/>
        <w:numPr>
          <w:ilvl w:val="0"/>
          <w:numId w:val="4"/>
        </w:numPr>
      </w:pPr>
      <w:r>
        <w:t>Spring 2023</w:t>
      </w:r>
    </w:p>
    <w:p w14:paraId="722ADCC6" w14:textId="0BCF7CBD" w:rsidR="0033022F" w:rsidRDefault="0033022F" w:rsidP="0033022F">
      <w:pPr>
        <w:pStyle w:val="ListParagraph"/>
        <w:numPr>
          <w:ilvl w:val="1"/>
          <w:numId w:val="4"/>
        </w:numPr>
      </w:pPr>
      <w:r>
        <w:t>Investment $</w:t>
      </w:r>
      <w:r w:rsidR="00EC1CBE">
        <w:t>13,539</w:t>
      </w:r>
    </w:p>
    <w:p w14:paraId="71647F54" w14:textId="284C6628" w:rsidR="0033022F" w:rsidRPr="0033022F" w:rsidRDefault="0033022F" w:rsidP="0033022F">
      <w:pPr>
        <w:pStyle w:val="ListParagraph"/>
        <w:numPr>
          <w:ilvl w:val="1"/>
          <w:numId w:val="4"/>
        </w:numPr>
      </w:pPr>
      <w:r>
        <w:t>ROI in Student Savings $</w:t>
      </w:r>
      <w:r w:rsidR="00EC1CBE">
        <w:t>103,660</w:t>
      </w:r>
    </w:p>
    <w:p w14:paraId="3F44235D" w14:textId="6C977976" w:rsidR="0033022F" w:rsidRDefault="00EC1CBE" w:rsidP="00EC1CBE">
      <w:pPr>
        <w:pStyle w:val="Heading2"/>
      </w:pPr>
      <w:r>
        <w:t>Library Licensed Textbook Purchase*</w:t>
      </w:r>
    </w:p>
    <w:p w14:paraId="348E0B59" w14:textId="63120718" w:rsidR="00EC1CBE" w:rsidRDefault="00BF21B0" w:rsidP="00EC1CBE">
      <w:pPr>
        <w:pStyle w:val="ListParagraph"/>
        <w:numPr>
          <w:ilvl w:val="0"/>
          <w:numId w:val="5"/>
        </w:numPr>
      </w:pPr>
      <w:r>
        <w:t>Spring 2021</w:t>
      </w:r>
    </w:p>
    <w:p w14:paraId="48563278" w14:textId="0AF28116" w:rsidR="00EC1CBE" w:rsidRDefault="00EC1CBE" w:rsidP="00EC1CBE">
      <w:pPr>
        <w:pStyle w:val="ListParagraph"/>
        <w:numPr>
          <w:ilvl w:val="1"/>
          <w:numId w:val="5"/>
        </w:numPr>
      </w:pPr>
      <w:r>
        <w:t>Investment $</w:t>
      </w:r>
      <w:r w:rsidR="00BF21B0">
        <w:t>1,696.63</w:t>
      </w:r>
    </w:p>
    <w:p w14:paraId="2DDAF6F8" w14:textId="5198D73C" w:rsidR="00EC1CBE" w:rsidRPr="0033022F" w:rsidRDefault="00EC1CBE" w:rsidP="00EC1CBE">
      <w:pPr>
        <w:pStyle w:val="ListParagraph"/>
        <w:numPr>
          <w:ilvl w:val="1"/>
          <w:numId w:val="5"/>
        </w:numPr>
      </w:pPr>
      <w:r>
        <w:t>ROI in Student Savings $</w:t>
      </w:r>
      <w:r w:rsidR="00A76F94">
        <w:t>18,528.07</w:t>
      </w:r>
    </w:p>
    <w:p w14:paraId="78482187" w14:textId="22806B8F" w:rsidR="00BF21B0" w:rsidRDefault="00BF21B0" w:rsidP="00BF21B0">
      <w:pPr>
        <w:pStyle w:val="ListParagraph"/>
        <w:numPr>
          <w:ilvl w:val="0"/>
          <w:numId w:val="5"/>
        </w:numPr>
      </w:pPr>
      <w:r>
        <w:t>Summer 2021</w:t>
      </w:r>
    </w:p>
    <w:p w14:paraId="46FCCCF6" w14:textId="778DDD91" w:rsidR="00EC1CBE" w:rsidRDefault="00EC1CBE" w:rsidP="00EC1CBE">
      <w:pPr>
        <w:pStyle w:val="ListParagraph"/>
        <w:numPr>
          <w:ilvl w:val="1"/>
          <w:numId w:val="5"/>
        </w:numPr>
      </w:pPr>
      <w:r>
        <w:t>Investment $</w:t>
      </w:r>
      <w:r w:rsidR="00A76F94">
        <w:t>1,221.79</w:t>
      </w:r>
    </w:p>
    <w:p w14:paraId="6B4FD108" w14:textId="05B2C820" w:rsidR="00EC1CBE" w:rsidRPr="0033022F" w:rsidRDefault="00EC1CBE" w:rsidP="00EC1CBE">
      <w:pPr>
        <w:pStyle w:val="ListParagraph"/>
        <w:numPr>
          <w:ilvl w:val="1"/>
          <w:numId w:val="5"/>
        </w:numPr>
      </w:pPr>
      <w:r>
        <w:t>ROI in Student Savings $</w:t>
      </w:r>
      <w:r w:rsidR="00A76F94">
        <w:t>14,325.91</w:t>
      </w:r>
    </w:p>
    <w:p w14:paraId="056C230E" w14:textId="48362355" w:rsidR="00EC1CBE" w:rsidRDefault="00EC1CBE" w:rsidP="00EC1CBE">
      <w:pPr>
        <w:pStyle w:val="ListParagraph"/>
        <w:numPr>
          <w:ilvl w:val="0"/>
          <w:numId w:val="5"/>
        </w:numPr>
      </w:pPr>
      <w:r>
        <w:t>Fall 20</w:t>
      </w:r>
      <w:r w:rsidR="00BF21B0">
        <w:t>21</w:t>
      </w:r>
    </w:p>
    <w:p w14:paraId="208995B2" w14:textId="184A5C40" w:rsidR="00EC1CBE" w:rsidRDefault="00EC1CBE" w:rsidP="00EC1CBE">
      <w:pPr>
        <w:pStyle w:val="ListParagraph"/>
        <w:numPr>
          <w:ilvl w:val="1"/>
          <w:numId w:val="5"/>
        </w:numPr>
      </w:pPr>
      <w:r>
        <w:t>Investment $</w:t>
      </w:r>
      <w:r w:rsidR="00A76F94">
        <w:t>5,267.24</w:t>
      </w:r>
    </w:p>
    <w:p w14:paraId="59409DB0" w14:textId="13082015" w:rsidR="00EC1CBE" w:rsidRPr="0033022F" w:rsidRDefault="00EC1CBE" w:rsidP="00EC1CBE">
      <w:pPr>
        <w:pStyle w:val="ListParagraph"/>
        <w:numPr>
          <w:ilvl w:val="1"/>
          <w:numId w:val="5"/>
        </w:numPr>
      </w:pPr>
      <w:r>
        <w:t>ROI in Student Savings $</w:t>
      </w:r>
      <w:r w:rsidR="00A76F94">
        <w:t>62,661.63</w:t>
      </w:r>
    </w:p>
    <w:p w14:paraId="6CC443AF" w14:textId="43F0A734" w:rsidR="00EC1CBE" w:rsidRDefault="00BF21B0" w:rsidP="00EC1CBE">
      <w:pPr>
        <w:pStyle w:val="ListParagraph"/>
        <w:numPr>
          <w:ilvl w:val="0"/>
          <w:numId w:val="5"/>
        </w:numPr>
      </w:pPr>
      <w:r>
        <w:t>Spring 2022</w:t>
      </w:r>
    </w:p>
    <w:p w14:paraId="40657A39" w14:textId="17EDE72B" w:rsidR="00EC1CBE" w:rsidRDefault="00EC1CBE" w:rsidP="00EC1CBE">
      <w:pPr>
        <w:pStyle w:val="ListParagraph"/>
        <w:numPr>
          <w:ilvl w:val="1"/>
          <w:numId w:val="5"/>
        </w:numPr>
      </w:pPr>
      <w:r>
        <w:t>Investment $</w:t>
      </w:r>
      <w:r w:rsidR="00A76F94">
        <w:t>3,204.13</w:t>
      </w:r>
    </w:p>
    <w:p w14:paraId="100EBB0C" w14:textId="022755A9" w:rsidR="00EC1CBE" w:rsidRPr="0033022F" w:rsidRDefault="00EC1CBE" w:rsidP="00EC1CBE">
      <w:pPr>
        <w:pStyle w:val="ListParagraph"/>
        <w:numPr>
          <w:ilvl w:val="1"/>
          <w:numId w:val="5"/>
        </w:numPr>
      </w:pPr>
      <w:r>
        <w:t>ROI in Student Savings $</w:t>
      </w:r>
      <w:r w:rsidR="00A76F94">
        <w:t>41,940.59</w:t>
      </w:r>
    </w:p>
    <w:p w14:paraId="1D19B387" w14:textId="70D07715" w:rsidR="00EC1CBE" w:rsidRDefault="00BF21B0" w:rsidP="00EC1CBE">
      <w:pPr>
        <w:pStyle w:val="ListParagraph"/>
        <w:numPr>
          <w:ilvl w:val="0"/>
          <w:numId w:val="5"/>
        </w:numPr>
      </w:pPr>
      <w:r>
        <w:t>Summer 2022</w:t>
      </w:r>
    </w:p>
    <w:p w14:paraId="7E08F810" w14:textId="088A22D8" w:rsidR="00EC1CBE" w:rsidRDefault="00EC1CBE" w:rsidP="00EC1CBE">
      <w:pPr>
        <w:pStyle w:val="ListParagraph"/>
        <w:numPr>
          <w:ilvl w:val="1"/>
          <w:numId w:val="5"/>
        </w:numPr>
      </w:pPr>
      <w:r>
        <w:lastRenderedPageBreak/>
        <w:t>Investment $</w:t>
      </w:r>
      <w:r w:rsidR="00A76F94">
        <w:t>909.17</w:t>
      </w:r>
    </w:p>
    <w:p w14:paraId="39217C98" w14:textId="0CAC49A5" w:rsidR="00EC1CBE" w:rsidRPr="0033022F" w:rsidRDefault="00EC1CBE" w:rsidP="00EC1CBE">
      <w:pPr>
        <w:pStyle w:val="ListParagraph"/>
        <w:numPr>
          <w:ilvl w:val="1"/>
          <w:numId w:val="5"/>
        </w:numPr>
      </w:pPr>
      <w:r>
        <w:t>ROI in Student Savings $</w:t>
      </w:r>
      <w:r w:rsidR="00A76F94">
        <w:t>22,847.49</w:t>
      </w:r>
    </w:p>
    <w:p w14:paraId="4136F970" w14:textId="6B731204" w:rsidR="00EC1CBE" w:rsidRDefault="00EC1CBE" w:rsidP="00EC1CBE">
      <w:pPr>
        <w:pStyle w:val="ListParagraph"/>
        <w:numPr>
          <w:ilvl w:val="0"/>
          <w:numId w:val="5"/>
        </w:numPr>
      </w:pPr>
      <w:r>
        <w:t>Fall 20</w:t>
      </w:r>
      <w:r w:rsidR="00BF21B0">
        <w:t>22</w:t>
      </w:r>
    </w:p>
    <w:p w14:paraId="750C2529" w14:textId="4671C13A" w:rsidR="00EC1CBE" w:rsidRDefault="00EC1CBE" w:rsidP="00EC1CBE">
      <w:pPr>
        <w:pStyle w:val="ListParagraph"/>
        <w:numPr>
          <w:ilvl w:val="1"/>
          <w:numId w:val="5"/>
        </w:numPr>
      </w:pPr>
      <w:r>
        <w:t>Investment $</w:t>
      </w:r>
      <w:r w:rsidR="00A76F94">
        <w:t>2,609.79</w:t>
      </w:r>
    </w:p>
    <w:p w14:paraId="6DFA902D" w14:textId="5F07F63A" w:rsidR="00EC1CBE" w:rsidRPr="0033022F" w:rsidRDefault="00EC1CBE" w:rsidP="00EC1CBE">
      <w:pPr>
        <w:pStyle w:val="ListParagraph"/>
        <w:numPr>
          <w:ilvl w:val="1"/>
          <w:numId w:val="5"/>
        </w:numPr>
      </w:pPr>
      <w:r>
        <w:t>ROI in Student Savings $</w:t>
      </w:r>
      <w:r w:rsidR="00A76F94">
        <w:t>82,898.36</w:t>
      </w:r>
    </w:p>
    <w:p w14:paraId="24D3F4BB" w14:textId="0B888A58" w:rsidR="00EC1CBE" w:rsidRDefault="00BF21B0" w:rsidP="00EC1CBE">
      <w:pPr>
        <w:pStyle w:val="ListParagraph"/>
        <w:numPr>
          <w:ilvl w:val="0"/>
          <w:numId w:val="5"/>
        </w:numPr>
      </w:pPr>
      <w:r>
        <w:t>Spring 2023</w:t>
      </w:r>
    </w:p>
    <w:p w14:paraId="7260668C" w14:textId="51443F93" w:rsidR="00EC1CBE" w:rsidRDefault="00EC1CBE" w:rsidP="00EC1CBE">
      <w:pPr>
        <w:pStyle w:val="ListParagraph"/>
        <w:numPr>
          <w:ilvl w:val="1"/>
          <w:numId w:val="5"/>
        </w:numPr>
      </w:pPr>
      <w:r>
        <w:t>Investment $</w:t>
      </w:r>
      <w:r w:rsidR="00A76F94">
        <w:t>2,710.18</w:t>
      </w:r>
    </w:p>
    <w:p w14:paraId="774B0709" w14:textId="1FCFA6E4" w:rsidR="00EC1CBE" w:rsidRDefault="00EC1CBE" w:rsidP="00EC1CBE">
      <w:pPr>
        <w:pStyle w:val="ListParagraph"/>
        <w:numPr>
          <w:ilvl w:val="1"/>
          <w:numId w:val="5"/>
        </w:numPr>
      </w:pPr>
      <w:r>
        <w:t>ROI in Student Savings $</w:t>
      </w:r>
      <w:r w:rsidR="00A76F94">
        <w:t>13,3469.71</w:t>
      </w:r>
    </w:p>
    <w:p w14:paraId="13FAA35F" w14:textId="24329CAE" w:rsidR="00A76F94" w:rsidRPr="0033022F" w:rsidRDefault="00A76F94" w:rsidP="00A76F94">
      <w:r w:rsidRPr="00A76F94">
        <w:t xml:space="preserve">*Student savings is calculated by multiplying the total course enrollment by the lowest cost of the replaced textbook purchased </w:t>
      </w:r>
      <w:proofErr w:type="gramStart"/>
      <w:r w:rsidRPr="00A76F94">
        <w:t>new</w:t>
      </w:r>
      <w:proofErr w:type="gramEnd"/>
      <w:r w:rsidRPr="00A76F94">
        <w:t>. This data is calculated once and does not reflect the ongoing savings for each course.</w:t>
      </w:r>
    </w:p>
    <w:p w14:paraId="4109F122" w14:textId="1DD8D79E" w:rsidR="00EC1CBE" w:rsidRDefault="00A76F94" w:rsidP="00A76F94">
      <w:pPr>
        <w:pStyle w:val="Heading1"/>
      </w:pPr>
      <w:r>
        <w:t>Total Savings</w:t>
      </w:r>
    </w:p>
    <w:p w14:paraId="4CEBCEAF" w14:textId="4BCD533F" w:rsidR="00A76F94" w:rsidRPr="00A76F94" w:rsidRDefault="00A76F94" w:rsidP="00A76F94">
      <w:r w:rsidRPr="00A76F94">
        <w:t>To date, the ATA grant has saved students $646,451 and the Library Licensed Textbook Replacement Purchases have saved students $376,671 totaling over a million dollars in initial student savings.</w:t>
      </w:r>
    </w:p>
    <w:p w14:paraId="0426C816" w14:textId="1C1F9DF3" w:rsidR="0033022F" w:rsidRDefault="00A76F94" w:rsidP="0033022F">
      <w:r>
        <w:t xml:space="preserve">$1,023,122 </w:t>
      </w:r>
      <w:proofErr w:type="gramStart"/>
      <w:r>
        <w:t>saved</w:t>
      </w:r>
      <w:proofErr w:type="gramEnd"/>
    </w:p>
    <w:p w14:paraId="56243F1C" w14:textId="6D1EA2BC" w:rsidR="00A76F94" w:rsidRDefault="00A76F94" w:rsidP="00A76F94">
      <w:pPr>
        <w:pStyle w:val="Heading1"/>
      </w:pPr>
      <w:r>
        <w:t>Students Impacted</w:t>
      </w:r>
    </w:p>
    <w:p w14:paraId="3A533B91" w14:textId="4B9BFF61" w:rsidR="00A76F94" w:rsidRDefault="00A76F94" w:rsidP="00A76F94">
      <w:r w:rsidRPr="00A76F94">
        <w:t>The ATA grant has impacted 4,288 student seats and the Library Licensed Textbook Purchases impacted 8,393 student seats. Combined these efforts have provided over 12,000 opportunities to gain free and immediate access to required course materials.</w:t>
      </w:r>
    </w:p>
    <w:p w14:paraId="37B59CDC" w14:textId="78C9F87D" w:rsidR="00A76F94" w:rsidRDefault="00A76F94" w:rsidP="00A76F94">
      <w:r>
        <w:t xml:space="preserve">12,681 students </w:t>
      </w:r>
      <w:proofErr w:type="gramStart"/>
      <w:r>
        <w:t>impacted</w:t>
      </w:r>
      <w:proofErr w:type="gramEnd"/>
    </w:p>
    <w:p w14:paraId="226FE9F2" w14:textId="312DDBA8" w:rsidR="00A76F94" w:rsidRDefault="00A76F94" w:rsidP="00A76F94">
      <w:pPr>
        <w:pStyle w:val="Heading1"/>
      </w:pPr>
      <w:r>
        <w:t>Course Marking</w:t>
      </w:r>
    </w:p>
    <w:p w14:paraId="7A3BF60D" w14:textId="05B5C427" w:rsidR="00A76F94" w:rsidRDefault="00A76F94" w:rsidP="00A76F94">
      <w:r w:rsidRPr="00A76F94">
        <w:t xml:space="preserve">Texas legislation has established protocols for OER course designation to be present in course catalogs and registration systems. In Summer 2020 UTRGV's Zero and Low-Cost Course Material Course definitions were </w:t>
      </w:r>
      <w:proofErr w:type="gramStart"/>
      <w:r w:rsidRPr="00A76F94">
        <w:t>created</w:t>
      </w:r>
      <w:proofErr w:type="gramEnd"/>
      <w:r w:rsidRPr="00A76F94">
        <w:t xml:space="preserve"> and the course information was manually collected. In Summer 2021 the Course Materials Reporting Form was created to collect and report this information to various stakeholders. In Spring 2022 these designations were made searchable through Banner to allow students to filter their course searches by these attributes during registration. This process allows students to have transparency on the price of their required course materials.</w:t>
      </w:r>
    </w:p>
    <w:p w14:paraId="4BDE32FF" w14:textId="5F41AD6A" w:rsidR="00A76F94" w:rsidRDefault="00A76F94" w:rsidP="00A76F94">
      <w:pPr>
        <w:pStyle w:val="ListParagraph"/>
        <w:numPr>
          <w:ilvl w:val="0"/>
          <w:numId w:val="6"/>
        </w:numPr>
      </w:pPr>
      <w:r>
        <w:t>Summer 2020</w:t>
      </w:r>
    </w:p>
    <w:p w14:paraId="15208D76" w14:textId="2032C4FC" w:rsidR="00A76F94" w:rsidRDefault="00A76F94" w:rsidP="00A76F94">
      <w:pPr>
        <w:pStyle w:val="ListParagraph"/>
        <w:numPr>
          <w:ilvl w:val="1"/>
          <w:numId w:val="6"/>
        </w:numPr>
      </w:pPr>
      <w:r>
        <w:t>Zero-Cost 17</w:t>
      </w:r>
    </w:p>
    <w:p w14:paraId="36CA0AFC" w14:textId="56BBBDFA" w:rsidR="00A76F94" w:rsidRDefault="00A76F94" w:rsidP="00A76F94">
      <w:pPr>
        <w:pStyle w:val="ListParagraph"/>
        <w:numPr>
          <w:ilvl w:val="1"/>
          <w:numId w:val="6"/>
        </w:numPr>
      </w:pPr>
      <w:r>
        <w:t>Low-Cost 1</w:t>
      </w:r>
    </w:p>
    <w:p w14:paraId="4299B040" w14:textId="2862A4AC" w:rsidR="00A76F94" w:rsidRDefault="00A76F94" w:rsidP="00A76F94">
      <w:pPr>
        <w:pStyle w:val="ListParagraph"/>
        <w:numPr>
          <w:ilvl w:val="0"/>
          <w:numId w:val="6"/>
        </w:numPr>
      </w:pPr>
      <w:r>
        <w:t>Fall</w:t>
      </w:r>
      <w:r>
        <w:t xml:space="preserve"> 2020</w:t>
      </w:r>
    </w:p>
    <w:p w14:paraId="43024A11" w14:textId="4A609D1E" w:rsidR="00A76F94" w:rsidRDefault="00A76F94" w:rsidP="00A76F94">
      <w:pPr>
        <w:pStyle w:val="ListParagraph"/>
        <w:numPr>
          <w:ilvl w:val="1"/>
          <w:numId w:val="6"/>
        </w:numPr>
      </w:pPr>
      <w:r>
        <w:t>Zero-Cost</w:t>
      </w:r>
      <w:r>
        <w:t xml:space="preserve"> 80</w:t>
      </w:r>
    </w:p>
    <w:p w14:paraId="571A323A" w14:textId="62E54354" w:rsidR="00A76F94" w:rsidRPr="00A76F94" w:rsidRDefault="00A76F94" w:rsidP="00A76F94">
      <w:pPr>
        <w:pStyle w:val="ListParagraph"/>
        <w:numPr>
          <w:ilvl w:val="1"/>
          <w:numId w:val="6"/>
        </w:numPr>
      </w:pPr>
      <w:r>
        <w:t xml:space="preserve">Low-Cost </w:t>
      </w:r>
      <w:r>
        <w:t>23</w:t>
      </w:r>
    </w:p>
    <w:p w14:paraId="2305BF7A" w14:textId="3F4B375D" w:rsidR="00A76F94" w:rsidRDefault="00A76F94" w:rsidP="00A76F94">
      <w:pPr>
        <w:pStyle w:val="ListParagraph"/>
        <w:numPr>
          <w:ilvl w:val="0"/>
          <w:numId w:val="6"/>
        </w:numPr>
      </w:pPr>
      <w:r>
        <w:t>Spring</w:t>
      </w:r>
      <w:r>
        <w:t xml:space="preserve"> 202</w:t>
      </w:r>
      <w:r>
        <w:t>1</w:t>
      </w:r>
    </w:p>
    <w:p w14:paraId="2E8F6E15" w14:textId="1E6A22F9" w:rsidR="00A76F94" w:rsidRDefault="00A76F94" w:rsidP="00A76F94">
      <w:pPr>
        <w:pStyle w:val="ListParagraph"/>
        <w:numPr>
          <w:ilvl w:val="1"/>
          <w:numId w:val="6"/>
        </w:numPr>
      </w:pPr>
      <w:r>
        <w:t>Zero-Cost</w:t>
      </w:r>
      <w:r>
        <w:t xml:space="preserve"> 117</w:t>
      </w:r>
    </w:p>
    <w:p w14:paraId="4F7EEF66" w14:textId="07B0A301" w:rsidR="00A76F94" w:rsidRPr="00A76F94" w:rsidRDefault="00A76F94" w:rsidP="00A76F94">
      <w:pPr>
        <w:pStyle w:val="ListParagraph"/>
        <w:numPr>
          <w:ilvl w:val="1"/>
          <w:numId w:val="6"/>
        </w:numPr>
      </w:pPr>
      <w:r>
        <w:t xml:space="preserve">Low-Cost </w:t>
      </w:r>
      <w:r>
        <w:t>15</w:t>
      </w:r>
    </w:p>
    <w:p w14:paraId="53B2F8BD" w14:textId="07839A3A" w:rsidR="00A76F94" w:rsidRDefault="00A76F94" w:rsidP="00A76F94">
      <w:pPr>
        <w:pStyle w:val="ListParagraph"/>
        <w:numPr>
          <w:ilvl w:val="0"/>
          <w:numId w:val="6"/>
        </w:numPr>
      </w:pPr>
      <w:r>
        <w:t>Summer 202</w:t>
      </w:r>
      <w:r>
        <w:t>1</w:t>
      </w:r>
    </w:p>
    <w:p w14:paraId="13FD5EF4" w14:textId="7884FEB6" w:rsidR="00A76F94" w:rsidRDefault="00A76F94" w:rsidP="00A76F94">
      <w:pPr>
        <w:pStyle w:val="ListParagraph"/>
        <w:numPr>
          <w:ilvl w:val="1"/>
          <w:numId w:val="6"/>
        </w:numPr>
      </w:pPr>
      <w:r>
        <w:lastRenderedPageBreak/>
        <w:t>Zero-Cost</w:t>
      </w:r>
      <w:r>
        <w:t xml:space="preserve"> 143</w:t>
      </w:r>
    </w:p>
    <w:p w14:paraId="7A306684" w14:textId="43526B82" w:rsidR="00A76F94" w:rsidRPr="00A76F94" w:rsidRDefault="00A76F94" w:rsidP="00A76F94">
      <w:pPr>
        <w:pStyle w:val="ListParagraph"/>
        <w:numPr>
          <w:ilvl w:val="1"/>
          <w:numId w:val="6"/>
        </w:numPr>
      </w:pPr>
      <w:r>
        <w:t xml:space="preserve">Low-Cost </w:t>
      </w:r>
      <w:r>
        <w:t>38</w:t>
      </w:r>
    </w:p>
    <w:p w14:paraId="2DD9D8C8" w14:textId="1CFF5BF3" w:rsidR="00A76F94" w:rsidRDefault="00A76F94" w:rsidP="00A76F94">
      <w:pPr>
        <w:pStyle w:val="ListParagraph"/>
        <w:numPr>
          <w:ilvl w:val="0"/>
          <w:numId w:val="6"/>
        </w:numPr>
      </w:pPr>
      <w:r>
        <w:t>Fall 2021</w:t>
      </w:r>
    </w:p>
    <w:p w14:paraId="195E29D4" w14:textId="4BA3CE65" w:rsidR="00A76F94" w:rsidRDefault="00A76F94" w:rsidP="00A76F94">
      <w:pPr>
        <w:pStyle w:val="ListParagraph"/>
        <w:numPr>
          <w:ilvl w:val="1"/>
          <w:numId w:val="6"/>
        </w:numPr>
      </w:pPr>
      <w:r>
        <w:t>Zero-Cost</w:t>
      </w:r>
      <w:r>
        <w:t xml:space="preserve"> 387</w:t>
      </w:r>
    </w:p>
    <w:p w14:paraId="4C777432" w14:textId="24C50FA3" w:rsidR="00A76F94" w:rsidRPr="00A76F94" w:rsidRDefault="00A76F94" w:rsidP="00A76F94">
      <w:pPr>
        <w:pStyle w:val="ListParagraph"/>
        <w:numPr>
          <w:ilvl w:val="1"/>
          <w:numId w:val="6"/>
        </w:numPr>
      </w:pPr>
      <w:r>
        <w:t xml:space="preserve">Low-Cost </w:t>
      </w:r>
      <w:r>
        <w:t>144</w:t>
      </w:r>
    </w:p>
    <w:p w14:paraId="1DB17543" w14:textId="718A48B7" w:rsidR="00A76F94" w:rsidRDefault="00A76F94" w:rsidP="00A76F94">
      <w:pPr>
        <w:pStyle w:val="ListParagraph"/>
        <w:numPr>
          <w:ilvl w:val="0"/>
          <w:numId w:val="6"/>
        </w:numPr>
      </w:pPr>
      <w:r>
        <w:t>Spring</w:t>
      </w:r>
      <w:r>
        <w:t xml:space="preserve"> 202</w:t>
      </w:r>
      <w:r>
        <w:t>2</w:t>
      </w:r>
    </w:p>
    <w:p w14:paraId="3BEC4FAD" w14:textId="40A63380" w:rsidR="00A76F94" w:rsidRDefault="00A76F94" w:rsidP="00A76F94">
      <w:pPr>
        <w:pStyle w:val="ListParagraph"/>
        <w:numPr>
          <w:ilvl w:val="1"/>
          <w:numId w:val="6"/>
        </w:numPr>
      </w:pPr>
      <w:r>
        <w:t>Zero-Cost</w:t>
      </w:r>
      <w:r>
        <w:t xml:space="preserve"> 181</w:t>
      </w:r>
    </w:p>
    <w:p w14:paraId="73B96C7F" w14:textId="1B665A62" w:rsidR="00A76F94" w:rsidRPr="00A76F94" w:rsidRDefault="00A76F94" w:rsidP="00A76F94">
      <w:pPr>
        <w:pStyle w:val="ListParagraph"/>
        <w:numPr>
          <w:ilvl w:val="1"/>
          <w:numId w:val="6"/>
        </w:numPr>
      </w:pPr>
      <w:r>
        <w:t xml:space="preserve">Low-Cost </w:t>
      </w:r>
      <w:r>
        <w:t>51</w:t>
      </w:r>
    </w:p>
    <w:p w14:paraId="2B843D5F" w14:textId="3762CD30" w:rsidR="00A76F94" w:rsidRDefault="00A76F94" w:rsidP="00A76F94">
      <w:pPr>
        <w:pStyle w:val="ListParagraph"/>
        <w:numPr>
          <w:ilvl w:val="0"/>
          <w:numId w:val="6"/>
        </w:numPr>
      </w:pPr>
      <w:r>
        <w:t>Summer 202</w:t>
      </w:r>
      <w:r>
        <w:t>2</w:t>
      </w:r>
    </w:p>
    <w:p w14:paraId="0B333B75" w14:textId="037815EA" w:rsidR="00A76F94" w:rsidRDefault="00A76F94" w:rsidP="00A76F94">
      <w:pPr>
        <w:pStyle w:val="ListParagraph"/>
        <w:numPr>
          <w:ilvl w:val="1"/>
          <w:numId w:val="6"/>
        </w:numPr>
      </w:pPr>
      <w:r>
        <w:t>Zero-Cost</w:t>
      </w:r>
      <w:r>
        <w:t xml:space="preserve"> 173</w:t>
      </w:r>
    </w:p>
    <w:p w14:paraId="477CB818" w14:textId="1B8F57EC" w:rsidR="00A76F94" w:rsidRPr="00A76F94" w:rsidRDefault="00A76F94" w:rsidP="00A76F94">
      <w:pPr>
        <w:pStyle w:val="ListParagraph"/>
        <w:numPr>
          <w:ilvl w:val="1"/>
          <w:numId w:val="6"/>
        </w:numPr>
      </w:pPr>
      <w:r>
        <w:t xml:space="preserve">Low-Cost </w:t>
      </w:r>
      <w:r>
        <w:t>25</w:t>
      </w:r>
    </w:p>
    <w:p w14:paraId="16AF3A3A" w14:textId="5929B02F" w:rsidR="00A76F94" w:rsidRDefault="00A76F94" w:rsidP="00A76F94">
      <w:pPr>
        <w:pStyle w:val="ListParagraph"/>
        <w:numPr>
          <w:ilvl w:val="0"/>
          <w:numId w:val="6"/>
        </w:numPr>
      </w:pPr>
      <w:r>
        <w:t>Fall</w:t>
      </w:r>
      <w:r>
        <w:t xml:space="preserve"> 202</w:t>
      </w:r>
      <w:r>
        <w:t>2</w:t>
      </w:r>
    </w:p>
    <w:p w14:paraId="5B597DD0" w14:textId="71FDB1DE" w:rsidR="00A76F94" w:rsidRDefault="00A76F94" w:rsidP="00A76F94">
      <w:pPr>
        <w:pStyle w:val="ListParagraph"/>
        <w:numPr>
          <w:ilvl w:val="1"/>
          <w:numId w:val="6"/>
        </w:numPr>
      </w:pPr>
      <w:r>
        <w:t>Zero-Cost</w:t>
      </w:r>
      <w:r>
        <w:t xml:space="preserve"> 368</w:t>
      </w:r>
    </w:p>
    <w:p w14:paraId="133C7DFD" w14:textId="544E0530" w:rsidR="00A76F94" w:rsidRPr="00A76F94" w:rsidRDefault="00A76F94" w:rsidP="00A76F94">
      <w:pPr>
        <w:pStyle w:val="ListParagraph"/>
        <w:numPr>
          <w:ilvl w:val="1"/>
          <w:numId w:val="6"/>
        </w:numPr>
      </w:pPr>
      <w:r>
        <w:t xml:space="preserve">Low-Cost </w:t>
      </w:r>
      <w:r>
        <w:t>109</w:t>
      </w:r>
    </w:p>
    <w:p w14:paraId="12BA1C31" w14:textId="54ADE2C2" w:rsidR="00A76F94" w:rsidRDefault="00A76F94" w:rsidP="00A76F94">
      <w:pPr>
        <w:pStyle w:val="ListParagraph"/>
        <w:numPr>
          <w:ilvl w:val="0"/>
          <w:numId w:val="6"/>
        </w:numPr>
      </w:pPr>
      <w:r>
        <w:t>Spring</w:t>
      </w:r>
      <w:r>
        <w:t xml:space="preserve"> 202</w:t>
      </w:r>
      <w:r>
        <w:t>3</w:t>
      </w:r>
    </w:p>
    <w:p w14:paraId="08D85002" w14:textId="0F81A7EA" w:rsidR="00A76F94" w:rsidRDefault="00A76F94" w:rsidP="00A76F94">
      <w:pPr>
        <w:pStyle w:val="ListParagraph"/>
        <w:numPr>
          <w:ilvl w:val="1"/>
          <w:numId w:val="6"/>
        </w:numPr>
      </w:pPr>
      <w:r>
        <w:t>Zero-Cost</w:t>
      </w:r>
      <w:r>
        <w:t>494</w:t>
      </w:r>
    </w:p>
    <w:p w14:paraId="6D8205C9" w14:textId="51C73E71" w:rsidR="00A76F94" w:rsidRPr="00A76F94" w:rsidRDefault="00A76F94" w:rsidP="00A76F94">
      <w:pPr>
        <w:pStyle w:val="ListParagraph"/>
        <w:numPr>
          <w:ilvl w:val="1"/>
          <w:numId w:val="6"/>
        </w:numPr>
      </w:pPr>
      <w:r>
        <w:t xml:space="preserve">Low-Cost </w:t>
      </w:r>
      <w:r>
        <w:t>101</w:t>
      </w:r>
    </w:p>
    <w:p w14:paraId="3024DE8A" w14:textId="71E0673F" w:rsidR="00A76F94" w:rsidRDefault="00A76F94" w:rsidP="00A76F94">
      <w:pPr>
        <w:pStyle w:val="ListParagraph"/>
        <w:numPr>
          <w:ilvl w:val="0"/>
          <w:numId w:val="6"/>
        </w:numPr>
      </w:pPr>
      <w:r>
        <w:t>Summer 202</w:t>
      </w:r>
      <w:r>
        <w:t>3</w:t>
      </w:r>
    </w:p>
    <w:p w14:paraId="117A2AFA" w14:textId="76042AF1" w:rsidR="00A76F94" w:rsidRDefault="00A76F94" w:rsidP="00A76F94">
      <w:pPr>
        <w:pStyle w:val="ListParagraph"/>
        <w:numPr>
          <w:ilvl w:val="1"/>
          <w:numId w:val="6"/>
        </w:numPr>
      </w:pPr>
      <w:r>
        <w:t>Zero-Cost</w:t>
      </w:r>
      <w:r>
        <w:t xml:space="preserve"> 237</w:t>
      </w:r>
    </w:p>
    <w:p w14:paraId="16CF804E" w14:textId="5551C66B" w:rsidR="00A76F94" w:rsidRPr="00A76F94" w:rsidRDefault="00A76F94" w:rsidP="00A76F94">
      <w:pPr>
        <w:pStyle w:val="ListParagraph"/>
        <w:numPr>
          <w:ilvl w:val="1"/>
          <w:numId w:val="6"/>
        </w:numPr>
      </w:pPr>
      <w:r>
        <w:t xml:space="preserve">Low-Cost </w:t>
      </w:r>
      <w:r>
        <w:t>27</w:t>
      </w:r>
    </w:p>
    <w:p w14:paraId="3179EEC1" w14:textId="5909401D" w:rsidR="00A76F94" w:rsidRDefault="00A76F94" w:rsidP="00A76F94">
      <w:pPr>
        <w:pStyle w:val="ListParagraph"/>
        <w:numPr>
          <w:ilvl w:val="0"/>
          <w:numId w:val="6"/>
        </w:numPr>
      </w:pPr>
      <w:r>
        <w:t>Fall</w:t>
      </w:r>
      <w:r>
        <w:t xml:space="preserve"> 202</w:t>
      </w:r>
      <w:r>
        <w:t>3*</w:t>
      </w:r>
    </w:p>
    <w:p w14:paraId="2DC9215B" w14:textId="055BCF45" w:rsidR="00A76F94" w:rsidRDefault="00A76F94" w:rsidP="00A76F94">
      <w:pPr>
        <w:pStyle w:val="ListParagraph"/>
        <w:numPr>
          <w:ilvl w:val="1"/>
          <w:numId w:val="6"/>
        </w:numPr>
      </w:pPr>
      <w:r>
        <w:t>Zero-Cost</w:t>
      </w:r>
      <w:r>
        <w:t xml:space="preserve"> 469</w:t>
      </w:r>
    </w:p>
    <w:p w14:paraId="18115F3A" w14:textId="4AE7DA8C" w:rsidR="00A76F94" w:rsidRPr="00A76F94" w:rsidRDefault="00A76F94" w:rsidP="00A76F94">
      <w:pPr>
        <w:pStyle w:val="ListParagraph"/>
        <w:numPr>
          <w:ilvl w:val="1"/>
          <w:numId w:val="6"/>
        </w:numPr>
      </w:pPr>
      <w:r>
        <w:t xml:space="preserve">Low-Cost </w:t>
      </w:r>
      <w:r>
        <w:t>97</w:t>
      </w:r>
    </w:p>
    <w:p w14:paraId="4AA59A65" w14:textId="057E5FD3" w:rsidR="00A76F94" w:rsidRDefault="00A76F94" w:rsidP="00A76F94">
      <w:r>
        <w:t>*Fall 2023 course material reporting currently in progress</w:t>
      </w:r>
    </w:p>
    <w:p w14:paraId="1C4B3716" w14:textId="0DB23101" w:rsidR="00A76F94" w:rsidRDefault="00A76F94" w:rsidP="00A76F94">
      <w:pPr>
        <w:pStyle w:val="Heading2"/>
      </w:pPr>
      <w:r>
        <w:t>Course Marking Timeline</w:t>
      </w:r>
    </w:p>
    <w:p w14:paraId="34853EE4" w14:textId="65658B47" w:rsidR="00A76F94" w:rsidRPr="00A76F94" w:rsidRDefault="00A76F94" w:rsidP="00A76F94">
      <w:r>
        <w:t>Summer 2022 through Spring 2021 was a manual collection of data. Summer 2021 through present the Course Materials Reporting Form was implemented. Spring 2022 through present, the courses are searchable by attribute in the student registration system.</w:t>
      </w:r>
    </w:p>
    <w:p w14:paraId="5FADF19D" w14:textId="269D8EDC" w:rsidR="00A76F94" w:rsidRDefault="00A76F94" w:rsidP="00A76F94">
      <w:pPr>
        <w:pStyle w:val="Heading1"/>
      </w:pPr>
      <w:r>
        <w:t>UTRGV Student Feedback</w:t>
      </w:r>
    </w:p>
    <w:p w14:paraId="09042393" w14:textId="26B6B7B2" w:rsidR="00A76F94" w:rsidRDefault="00A76F94" w:rsidP="00A76F94">
      <w:r w:rsidRPr="00A76F94">
        <w:t>Since 2019 we have surveyed students who have used affordable textbooks. We have had over 1,500 students respond about their experiences.</w:t>
      </w:r>
    </w:p>
    <w:p w14:paraId="38A5E3C0" w14:textId="1D584234" w:rsidR="00A76F94" w:rsidRDefault="00A76F94" w:rsidP="00A76F94">
      <w:pPr>
        <w:pStyle w:val="ListParagraph"/>
        <w:numPr>
          <w:ilvl w:val="0"/>
          <w:numId w:val="7"/>
        </w:numPr>
      </w:pPr>
      <w:r>
        <w:t xml:space="preserve">87% of students surveyed rated the overall quality of an OER course to be above average. </w:t>
      </w:r>
    </w:p>
    <w:p w14:paraId="6F8B25B2" w14:textId="4C8A50DB" w:rsidR="00A76F94" w:rsidRDefault="00A76F94" w:rsidP="00A76F94">
      <w:pPr>
        <w:pStyle w:val="ListParagraph"/>
        <w:numPr>
          <w:ilvl w:val="0"/>
          <w:numId w:val="7"/>
        </w:numPr>
      </w:pPr>
      <w:r>
        <w:t>85% of students surveyed would like to take more courses that use free/open educational resources.</w:t>
      </w:r>
    </w:p>
    <w:p w14:paraId="418482DB" w14:textId="430FB472" w:rsidR="00A76F94" w:rsidRDefault="00A76F94" w:rsidP="00A76F94">
      <w:pPr>
        <w:pStyle w:val="ListParagraph"/>
        <w:numPr>
          <w:ilvl w:val="0"/>
          <w:numId w:val="7"/>
        </w:numPr>
      </w:pPr>
      <w:r>
        <w:t>80% of students surveyed would be more likely to enroll in a college or university that uses OER.</w:t>
      </w:r>
    </w:p>
    <w:p w14:paraId="370FC9EF" w14:textId="250B5DF3" w:rsidR="0051704F" w:rsidRDefault="0051704F" w:rsidP="0051704F">
      <w:pPr>
        <w:pStyle w:val="Heading2"/>
      </w:pPr>
      <w:r>
        <w:t>Open Education Week Student Testimonials</w:t>
      </w:r>
    </w:p>
    <w:p w14:paraId="22ECEB66" w14:textId="4B3199CB" w:rsidR="0051704F" w:rsidRDefault="0051704F" w:rsidP="0051704F">
      <w:pPr>
        <w:pStyle w:val="ListParagraph"/>
        <w:numPr>
          <w:ilvl w:val="0"/>
          <w:numId w:val="8"/>
        </w:numPr>
      </w:pPr>
      <w:r>
        <w:t>Thanks for all your hard work! You make every day easier for us and I am forever thankful!</w:t>
      </w:r>
    </w:p>
    <w:p w14:paraId="34E87F33" w14:textId="6D4CAA67" w:rsidR="0051704F" w:rsidRDefault="0051704F" w:rsidP="0051704F">
      <w:pPr>
        <w:pStyle w:val="ListParagraph"/>
        <w:numPr>
          <w:ilvl w:val="0"/>
          <w:numId w:val="8"/>
        </w:numPr>
      </w:pPr>
      <w:r>
        <w:t xml:space="preserve">Thank you so much! You </w:t>
      </w:r>
      <w:proofErr w:type="gramStart"/>
      <w:r>
        <w:t>definitely helped</w:t>
      </w:r>
      <w:proofErr w:type="gramEnd"/>
      <w:r>
        <w:t xml:space="preserve"> my peace of mind and stress.</w:t>
      </w:r>
    </w:p>
    <w:p w14:paraId="6D67355A" w14:textId="0DA2A42B" w:rsidR="0051704F" w:rsidRDefault="0051704F" w:rsidP="0051704F">
      <w:pPr>
        <w:pStyle w:val="ListParagraph"/>
        <w:numPr>
          <w:ilvl w:val="0"/>
          <w:numId w:val="8"/>
        </w:numPr>
      </w:pPr>
      <w:r>
        <w:lastRenderedPageBreak/>
        <w:t xml:space="preserve">Thank you for your generous heart! Your help does not go unnoticed. There are many that need in this </w:t>
      </w:r>
      <w:proofErr w:type="gramStart"/>
      <w:r>
        <w:t>world</w:t>
      </w:r>
      <w:proofErr w:type="gramEnd"/>
      <w:r>
        <w:t xml:space="preserve"> and you make an impact in these student’s lives. Keep doing what you do. I appreciate you all.</w:t>
      </w:r>
    </w:p>
    <w:p w14:paraId="6E690D4F" w14:textId="7D52E69F" w:rsidR="0051704F" w:rsidRDefault="0051704F" w:rsidP="0051704F">
      <w:pPr>
        <w:pStyle w:val="Heading1"/>
      </w:pPr>
      <w:r>
        <w:t>Faculty Testimonials</w:t>
      </w:r>
    </w:p>
    <w:p w14:paraId="24E859F6" w14:textId="78BFB25F" w:rsidR="0051704F" w:rsidRDefault="0051704F" w:rsidP="0051704F">
      <w:pPr>
        <w:pStyle w:val="Heading2"/>
      </w:pPr>
      <w:r>
        <w:t>Affordable Textbook Adoption Grant</w:t>
      </w:r>
    </w:p>
    <w:p w14:paraId="2254C70E" w14:textId="094A21CC" w:rsidR="0051704F" w:rsidRDefault="0051704F" w:rsidP="0051704F">
      <w:pPr>
        <w:pStyle w:val="ListParagraph"/>
        <w:numPr>
          <w:ilvl w:val="0"/>
          <w:numId w:val="9"/>
        </w:numPr>
      </w:pPr>
      <w:r>
        <w:t>The material of the OER was much better than the paid material I used in my course.</w:t>
      </w:r>
    </w:p>
    <w:p w14:paraId="0CB28EC2" w14:textId="373D44EA" w:rsidR="0051704F" w:rsidRDefault="0051704F" w:rsidP="0051704F">
      <w:pPr>
        <w:pStyle w:val="ListParagraph"/>
        <w:numPr>
          <w:ilvl w:val="0"/>
          <w:numId w:val="9"/>
        </w:numPr>
      </w:pPr>
      <w:r>
        <w:t xml:space="preserve">The quality of OER is very good. I have looked at some OER textbooks in the past and did not like them, but the current textbook I used (College Physics) is very good, even compared with traditional, </w:t>
      </w:r>
      <w:proofErr w:type="gramStart"/>
      <w:r>
        <w:t>well established</w:t>
      </w:r>
      <w:proofErr w:type="gramEnd"/>
      <w:r>
        <w:t xml:space="preserve"> textbooks. </w:t>
      </w:r>
    </w:p>
    <w:p w14:paraId="6F3815A6" w14:textId="2D8204D4" w:rsidR="0051704F" w:rsidRDefault="0051704F" w:rsidP="0051704F">
      <w:pPr>
        <w:pStyle w:val="ListParagraph"/>
        <w:numPr>
          <w:ilvl w:val="0"/>
          <w:numId w:val="9"/>
        </w:numPr>
      </w:pPr>
      <w:r>
        <w:t>I considered the quality of OER superior given that it is up to date, and I was able to use various OER to meet the course objectives and offer different assessments.</w:t>
      </w:r>
    </w:p>
    <w:p w14:paraId="4D701246" w14:textId="0FD27E00" w:rsidR="0051704F" w:rsidRDefault="0051704F" w:rsidP="0051704F">
      <w:pPr>
        <w:pStyle w:val="Heading2"/>
      </w:pPr>
      <w:r>
        <w:t>Texas Learn OER Exploratory Grant</w:t>
      </w:r>
    </w:p>
    <w:p w14:paraId="2545DE41" w14:textId="2B2423C8" w:rsidR="0051704F" w:rsidRDefault="0051704F" w:rsidP="0051704F">
      <w:pPr>
        <w:pStyle w:val="ListParagraph"/>
        <w:numPr>
          <w:ilvl w:val="0"/>
          <w:numId w:val="10"/>
        </w:numPr>
      </w:pPr>
      <w:r>
        <w:t xml:space="preserve">I greatly appreciate the opportunity to learn more about OER, which I support as an important ethical issue for students. I was glad to see UTRGV mentioned so prominently as a university that’s doing well in </w:t>
      </w:r>
      <w:proofErr w:type="gramStart"/>
      <w:r>
        <w:t>the training</w:t>
      </w:r>
      <w:proofErr w:type="gramEnd"/>
      <w:r>
        <w:t xml:space="preserve"> material!</w:t>
      </w:r>
    </w:p>
    <w:p w14:paraId="7B508A00" w14:textId="4D188B1F" w:rsidR="0051704F" w:rsidRDefault="0051704F" w:rsidP="0051704F">
      <w:pPr>
        <w:pStyle w:val="ListParagraph"/>
        <w:numPr>
          <w:ilvl w:val="0"/>
          <w:numId w:val="10"/>
        </w:numPr>
      </w:pPr>
      <w:r>
        <w:t xml:space="preserve">I think this training should be given to all new faculty as part of a training, many of us sometimes do not know that this kind of </w:t>
      </w:r>
      <w:proofErr w:type="gramStart"/>
      <w:r>
        <w:t>resources</w:t>
      </w:r>
      <w:proofErr w:type="gramEnd"/>
      <w:r>
        <w:t xml:space="preserve"> exists until another colleague tells </w:t>
      </w:r>
      <w:proofErr w:type="gramStart"/>
      <w:r>
        <w:t>us</w:t>
      </w:r>
      <w:proofErr w:type="gramEnd"/>
      <w:r>
        <w:t xml:space="preserve"> or we discover it semesters later. Great tools.</w:t>
      </w:r>
    </w:p>
    <w:p w14:paraId="65D0B59D" w14:textId="1B0B30E4" w:rsidR="0051704F" w:rsidRDefault="0051704F" w:rsidP="0051704F">
      <w:pPr>
        <w:pStyle w:val="Heading1"/>
      </w:pPr>
      <w:r>
        <w:t>Publishing OER</w:t>
      </w:r>
    </w:p>
    <w:p w14:paraId="41D26F66" w14:textId="430B1DB5" w:rsidR="0051704F" w:rsidRDefault="0051704F" w:rsidP="0051704F">
      <w:r>
        <w:t xml:space="preserve">The University Library has acquired a subscription to Pressbooks. Pressbooks is an online software that enables authors to design and format various digital book formats. </w:t>
      </w:r>
    </w:p>
    <w:p w14:paraId="0055919A" w14:textId="4B3C63BA" w:rsidR="0051704F" w:rsidRDefault="0051704F" w:rsidP="0051704F">
      <w:r>
        <w:t>Throughout this academic year, UTRGV faculty created 3 openly licensed Textbooks.</w:t>
      </w:r>
    </w:p>
    <w:p w14:paraId="0BC9DC32" w14:textId="6FE89730" w:rsidR="0051704F" w:rsidRDefault="0051704F" w:rsidP="0051704F">
      <w:pPr>
        <w:pStyle w:val="ListParagraph"/>
        <w:numPr>
          <w:ilvl w:val="0"/>
          <w:numId w:val="11"/>
        </w:numPr>
      </w:pPr>
      <w:proofErr w:type="spellStart"/>
      <w:r>
        <w:t>Reflexiones</w:t>
      </w:r>
      <w:proofErr w:type="spellEnd"/>
      <w:r>
        <w:t xml:space="preserve"> </w:t>
      </w:r>
      <w:proofErr w:type="spellStart"/>
      <w:r>
        <w:t>sobre</w:t>
      </w:r>
      <w:proofErr w:type="spellEnd"/>
      <w:r>
        <w:t xml:space="preserve"> </w:t>
      </w:r>
      <w:proofErr w:type="spellStart"/>
      <w:r>
        <w:t>nuestra</w:t>
      </w:r>
      <w:proofErr w:type="spellEnd"/>
      <w:r>
        <w:t xml:space="preserve"> lengua</w:t>
      </w:r>
    </w:p>
    <w:p w14:paraId="2AE6EED9" w14:textId="1AFF2089" w:rsidR="0051704F" w:rsidRDefault="0051704F" w:rsidP="0051704F">
      <w:pPr>
        <w:pStyle w:val="ListParagraph"/>
        <w:numPr>
          <w:ilvl w:val="1"/>
          <w:numId w:val="11"/>
        </w:numPr>
      </w:pPr>
      <w:r w:rsidRPr="0051704F">
        <w:t>by: Yanina Hernández Department of Writing and Language Studies &amp; José Esteban Hernández Department of Spanish</w:t>
      </w:r>
    </w:p>
    <w:p w14:paraId="343B2AD9" w14:textId="11D43CFD" w:rsidR="0051704F" w:rsidRDefault="0051704F" w:rsidP="0051704F">
      <w:pPr>
        <w:pStyle w:val="ListParagraph"/>
        <w:numPr>
          <w:ilvl w:val="0"/>
          <w:numId w:val="11"/>
        </w:numPr>
      </w:pPr>
      <w:r>
        <w:t>NURS 3301 Professional Mobility</w:t>
      </w:r>
    </w:p>
    <w:p w14:paraId="769BAB87" w14:textId="17C14512" w:rsidR="0051704F" w:rsidRDefault="0051704F" w:rsidP="0051704F">
      <w:pPr>
        <w:pStyle w:val="ListParagraph"/>
        <w:numPr>
          <w:ilvl w:val="1"/>
          <w:numId w:val="11"/>
        </w:numPr>
      </w:pPr>
      <w:r w:rsidRPr="0051704F">
        <w:t>by: Dania Ochoa School of Nursing</w:t>
      </w:r>
    </w:p>
    <w:p w14:paraId="13D8E004" w14:textId="5EA44F0C" w:rsidR="0051704F" w:rsidRDefault="0051704F" w:rsidP="0051704F">
      <w:pPr>
        <w:pStyle w:val="ListParagraph"/>
        <w:numPr>
          <w:ilvl w:val="0"/>
          <w:numId w:val="11"/>
        </w:numPr>
      </w:pPr>
      <w:r>
        <w:t>ENG 3360 – Introduction to Language Studies</w:t>
      </w:r>
    </w:p>
    <w:p w14:paraId="2B12032F" w14:textId="1C1C3921" w:rsidR="0051704F" w:rsidRDefault="0051704F" w:rsidP="0051704F">
      <w:pPr>
        <w:pStyle w:val="ListParagraph"/>
        <w:numPr>
          <w:ilvl w:val="1"/>
          <w:numId w:val="11"/>
        </w:numPr>
      </w:pPr>
      <w:r w:rsidRPr="0051704F">
        <w:t>by: Regine Pellicer Department of Writing and Language Studies</w:t>
      </w:r>
    </w:p>
    <w:p w14:paraId="40C193E0" w14:textId="6D33F671" w:rsidR="0051704F" w:rsidRPr="0051704F" w:rsidRDefault="0051704F" w:rsidP="0051704F">
      <w:r>
        <w:t>UTRGV faculty continue to express interest in utilizing Pressbooks to create Open Educational Resources.</w:t>
      </w:r>
    </w:p>
    <w:sectPr w:rsidR="0051704F" w:rsidRPr="00517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0EC"/>
    <w:multiLevelType w:val="hybridMultilevel"/>
    <w:tmpl w:val="08F01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47D73"/>
    <w:multiLevelType w:val="hybridMultilevel"/>
    <w:tmpl w:val="D21A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316C3"/>
    <w:multiLevelType w:val="hybridMultilevel"/>
    <w:tmpl w:val="E6D4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71866"/>
    <w:multiLevelType w:val="hybridMultilevel"/>
    <w:tmpl w:val="62B4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E5C8D"/>
    <w:multiLevelType w:val="hybridMultilevel"/>
    <w:tmpl w:val="9CAC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B7077"/>
    <w:multiLevelType w:val="hybridMultilevel"/>
    <w:tmpl w:val="CAB2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F6D34"/>
    <w:multiLevelType w:val="hybridMultilevel"/>
    <w:tmpl w:val="7CD2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F1A50"/>
    <w:multiLevelType w:val="hybridMultilevel"/>
    <w:tmpl w:val="4E76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B4613"/>
    <w:multiLevelType w:val="hybridMultilevel"/>
    <w:tmpl w:val="0B761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2143C"/>
    <w:multiLevelType w:val="hybridMultilevel"/>
    <w:tmpl w:val="0388E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D1F11"/>
    <w:multiLevelType w:val="hybridMultilevel"/>
    <w:tmpl w:val="2AFE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35281">
    <w:abstractNumId w:val="4"/>
  </w:num>
  <w:num w:numId="2" w16cid:durableId="189072378">
    <w:abstractNumId w:val="2"/>
  </w:num>
  <w:num w:numId="3" w16cid:durableId="1847089489">
    <w:abstractNumId w:val="6"/>
  </w:num>
  <w:num w:numId="4" w16cid:durableId="1993170192">
    <w:abstractNumId w:val="1"/>
  </w:num>
  <w:num w:numId="5" w16cid:durableId="276643723">
    <w:abstractNumId w:val="9"/>
  </w:num>
  <w:num w:numId="6" w16cid:durableId="1190488881">
    <w:abstractNumId w:val="0"/>
  </w:num>
  <w:num w:numId="7" w16cid:durableId="919946655">
    <w:abstractNumId w:val="5"/>
  </w:num>
  <w:num w:numId="8" w16cid:durableId="1737505173">
    <w:abstractNumId w:val="7"/>
  </w:num>
  <w:num w:numId="9" w16cid:durableId="650988114">
    <w:abstractNumId w:val="10"/>
  </w:num>
  <w:num w:numId="10" w16cid:durableId="828250931">
    <w:abstractNumId w:val="3"/>
  </w:num>
  <w:num w:numId="11" w16cid:durableId="768294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2F"/>
    <w:rsid w:val="0033022F"/>
    <w:rsid w:val="003C026F"/>
    <w:rsid w:val="0047302F"/>
    <w:rsid w:val="0051704F"/>
    <w:rsid w:val="006B6FE4"/>
    <w:rsid w:val="0073237C"/>
    <w:rsid w:val="00A76F94"/>
    <w:rsid w:val="00BF21B0"/>
    <w:rsid w:val="00EC1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6E29"/>
  <w15:chartTrackingRefBased/>
  <w15:docId w15:val="{B1616C73-B7BD-4299-8E49-0A2F3308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2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02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02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22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302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022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30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Hernandez</dc:creator>
  <cp:keywords/>
  <dc:description/>
  <cp:lastModifiedBy>Gabrielle Hernandez</cp:lastModifiedBy>
  <cp:revision>1</cp:revision>
  <dcterms:created xsi:type="dcterms:W3CDTF">2023-08-14T20:11:00Z</dcterms:created>
  <dcterms:modified xsi:type="dcterms:W3CDTF">2023-08-14T21:27:00Z</dcterms:modified>
</cp:coreProperties>
</file>