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17B84" w14:textId="595888A2" w:rsidR="36485F31" w:rsidRDefault="36485F31" w:rsidP="160BC505">
      <w:pPr>
        <w:jc w:val="center"/>
        <w:rPr>
          <w:rFonts w:ascii="Times New Roman" w:eastAsia="Times New Roman" w:hAnsi="Times New Roman" w:cs="Times New Roman"/>
          <w:b/>
          <w:bCs/>
        </w:rPr>
      </w:pPr>
      <w:r w:rsidRPr="160BC505">
        <w:rPr>
          <w:rFonts w:ascii="Times New Roman" w:eastAsia="Times New Roman" w:hAnsi="Times New Roman" w:cs="Times New Roman"/>
          <w:b/>
          <w:bCs/>
        </w:rPr>
        <w:t>UTRGV IRB TRAINING REQUIREMENTS:</w:t>
      </w:r>
    </w:p>
    <w:p w14:paraId="43D32FFE" w14:textId="44E6250D" w:rsidR="36485F31" w:rsidRDefault="4BE5B051" w:rsidP="160BC505">
      <w:pPr>
        <w:rPr>
          <w:rFonts w:ascii="Times New Roman" w:eastAsia="Times New Roman" w:hAnsi="Times New Roman" w:cs="Times New Roman"/>
        </w:rPr>
      </w:pPr>
      <w:r w:rsidRPr="4BE5B051">
        <w:rPr>
          <w:rFonts w:ascii="Times New Roman" w:eastAsia="Times New Roman" w:hAnsi="Times New Roman" w:cs="Times New Roman"/>
        </w:rPr>
        <w:t>CITI training is required for all studies.</w:t>
      </w:r>
    </w:p>
    <w:p w14:paraId="09176B01" w14:textId="29281827" w:rsidR="36485F31" w:rsidRDefault="36485F31" w:rsidP="160BC505">
      <w:pPr>
        <w:rPr>
          <w:rFonts w:ascii="Times New Roman" w:eastAsia="Times New Roman" w:hAnsi="Times New Roman" w:cs="Times New Roman"/>
        </w:rPr>
      </w:pPr>
      <w:r w:rsidRPr="4A389FD7">
        <w:rPr>
          <w:rFonts w:ascii="Times New Roman" w:eastAsia="Times New Roman" w:hAnsi="Times New Roman" w:cs="Times New Roman"/>
        </w:rPr>
        <w:t xml:space="preserve">For Expedited and Full Review studies, all research team members must complete or have a current training course for Human Subjects Protection and Responsible Conduct of Research. </w:t>
      </w:r>
      <w:proofErr w:type="gramStart"/>
      <w:r w:rsidRPr="4A389FD7">
        <w:rPr>
          <w:rFonts w:ascii="Times New Roman" w:eastAsia="Times New Roman" w:hAnsi="Times New Roman" w:cs="Times New Roman"/>
        </w:rPr>
        <w:t>Both of these</w:t>
      </w:r>
      <w:proofErr w:type="gramEnd"/>
      <w:r w:rsidRPr="4A389FD7">
        <w:rPr>
          <w:rFonts w:ascii="Times New Roman" w:eastAsia="Times New Roman" w:hAnsi="Times New Roman" w:cs="Times New Roman"/>
        </w:rPr>
        <w:t xml:space="preserve"> courses </w:t>
      </w:r>
      <w:bookmarkStart w:id="0" w:name="_Int_yQ0z2N7K"/>
      <w:r w:rsidRPr="4A389FD7">
        <w:rPr>
          <w:rFonts w:ascii="Times New Roman" w:eastAsia="Times New Roman" w:hAnsi="Times New Roman" w:cs="Times New Roman"/>
        </w:rPr>
        <w:t>are</w:t>
      </w:r>
      <w:bookmarkEnd w:id="0"/>
      <w:r w:rsidRPr="4A389FD7">
        <w:rPr>
          <w:rFonts w:ascii="Times New Roman" w:eastAsia="Times New Roman" w:hAnsi="Times New Roman" w:cs="Times New Roman"/>
        </w:rPr>
        <w:t xml:space="preserve"> good for 4 years. </w:t>
      </w:r>
    </w:p>
    <w:p w14:paraId="3623CB7B" w14:textId="083027ED" w:rsidR="36485F31" w:rsidRDefault="36485F31" w:rsidP="160BC505">
      <w:pPr>
        <w:rPr>
          <w:rFonts w:ascii="Times New Roman" w:eastAsia="Times New Roman" w:hAnsi="Times New Roman" w:cs="Times New Roman"/>
        </w:rPr>
      </w:pPr>
      <w:r w:rsidRPr="4A389FD7">
        <w:rPr>
          <w:rFonts w:ascii="Times New Roman" w:eastAsia="Times New Roman" w:hAnsi="Times New Roman" w:cs="Times New Roman"/>
        </w:rPr>
        <w:t xml:space="preserve">If you </w:t>
      </w:r>
      <w:r w:rsidR="0DFE94CB" w:rsidRPr="4A389FD7">
        <w:rPr>
          <w:rFonts w:ascii="Times New Roman" w:eastAsia="Times New Roman" w:hAnsi="Times New Roman" w:cs="Times New Roman"/>
        </w:rPr>
        <w:t>are</w:t>
      </w:r>
      <w:r w:rsidRPr="4A389FD7">
        <w:rPr>
          <w:rFonts w:ascii="Times New Roman" w:eastAsia="Times New Roman" w:hAnsi="Times New Roman" w:cs="Times New Roman"/>
        </w:rPr>
        <w:t xml:space="preserve"> conducting clinical research or a clinical trial, you must complete a Good Clinical Practice training course in addition to the above-mentioned courses.</w:t>
      </w:r>
    </w:p>
    <w:p w14:paraId="3B0A7032" w14:textId="65686D38" w:rsidR="160BC505" w:rsidRDefault="160BC505" w:rsidP="160BC505">
      <w:pPr>
        <w:rPr>
          <w:rFonts w:ascii="Times New Roman" w:eastAsia="Times New Roman" w:hAnsi="Times New Roman" w:cs="Times New Roman"/>
        </w:rPr>
      </w:pPr>
    </w:p>
    <w:p w14:paraId="050F5F62" w14:textId="236418DB" w:rsidR="36485F31" w:rsidRDefault="36485F31" w:rsidP="160BC505">
      <w:pPr>
        <w:spacing w:line="240" w:lineRule="auto"/>
        <w:jc w:val="center"/>
        <w:rPr>
          <w:rFonts w:ascii="Times New Roman" w:eastAsia="Times New Roman" w:hAnsi="Times New Roman" w:cs="Times New Roman"/>
          <w:b/>
          <w:bCs/>
        </w:rPr>
      </w:pPr>
      <w:r w:rsidRPr="4A389FD7">
        <w:rPr>
          <w:rFonts w:ascii="Times New Roman" w:eastAsia="Times New Roman" w:hAnsi="Times New Roman" w:cs="Times New Roman"/>
          <w:b/>
          <w:bCs/>
          <w:u w:val="single"/>
        </w:rPr>
        <w:t>Human Subjects Protection, Basic Course</w:t>
      </w:r>
      <w:r w:rsidRPr="4A389FD7">
        <w:rPr>
          <w:rFonts w:ascii="Times New Roman" w:eastAsia="Times New Roman" w:hAnsi="Times New Roman" w:cs="Times New Roman"/>
          <w:b/>
          <w:bCs/>
        </w:rPr>
        <w:t xml:space="preserve"> </w:t>
      </w:r>
    </w:p>
    <w:p w14:paraId="5507FCBF" w14:textId="2C81651A" w:rsidR="36485F31" w:rsidRDefault="36485F31" w:rsidP="160BC505">
      <w:pPr>
        <w:spacing w:line="240" w:lineRule="auto"/>
        <w:jc w:val="center"/>
        <w:rPr>
          <w:rFonts w:ascii="Times New Roman" w:eastAsia="Times New Roman" w:hAnsi="Times New Roman" w:cs="Times New Roman"/>
        </w:rPr>
      </w:pPr>
      <w:r w:rsidRPr="4A389FD7">
        <w:rPr>
          <w:rFonts w:ascii="Times New Roman" w:eastAsia="Times New Roman" w:hAnsi="Times New Roman" w:cs="Times New Roman"/>
        </w:rPr>
        <w:t xml:space="preserve">- Social Behavioral Research Investigators and Key Personnel </w:t>
      </w:r>
    </w:p>
    <w:p w14:paraId="7D78199D" w14:textId="015AA668" w:rsidR="36485F31" w:rsidRDefault="36485F31" w:rsidP="160BC505">
      <w:pPr>
        <w:spacing w:line="240" w:lineRule="auto"/>
        <w:jc w:val="center"/>
        <w:rPr>
          <w:rFonts w:ascii="Times New Roman" w:eastAsia="Times New Roman" w:hAnsi="Times New Roman" w:cs="Times New Roman"/>
        </w:rPr>
      </w:pPr>
      <w:r w:rsidRPr="4A389FD7">
        <w:rPr>
          <w:rFonts w:ascii="Times New Roman" w:eastAsia="Times New Roman" w:hAnsi="Times New Roman" w:cs="Times New Roman"/>
        </w:rPr>
        <w:t>- Biomedical Research Investigators and Key Personnel</w:t>
      </w:r>
    </w:p>
    <w:p w14:paraId="0785DC18" w14:textId="346B4470" w:rsidR="36485F31" w:rsidRDefault="36485F31" w:rsidP="160BC505">
      <w:pPr>
        <w:spacing w:line="240" w:lineRule="auto"/>
        <w:jc w:val="center"/>
        <w:rPr>
          <w:rFonts w:ascii="Times New Roman" w:eastAsia="Times New Roman" w:hAnsi="Times New Roman" w:cs="Times New Roman"/>
          <w:b/>
          <w:bCs/>
        </w:rPr>
      </w:pPr>
      <w:proofErr w:type="gramStart"/>
      <w:r w:rsidRPr="4A389FD7">
        <w:rPr>
          <w:rFonts w:ascii="Times New Roman" w:eastAsia="Times New Roman" w:hAnsi="Times New Roman" w:cs="Times New Roman"/>
          <w:b/>
          <w:bCs/>
          <w:u w:val="single"/>
        </w:rPr>
        <w:t>Responsible</w:t>
      </w:r>
      <w:proofErr w:type="gramEnd"/>
      <w:r w:rsidRPr="4A389FD7">
        <w:rPr>
          <w:rFonts w:ascii="Times New Roman" w:eastAsia="Times New Roman" w:hAnsi="Times New Roman" w:cs="Times New Roman"/>
          <w:b/>
          <w:bCs/>
          <w:u w:val="single"/>
        </w:rPr>
        <w:t xml:space="preserve"> Conduct of Research Course</w:t>
      </w:r>
    </w:p>
    <w:p w14:paraId="17CFE4E6" w14:textId="6A998CE4" w:rsidR="36485F31" w:rsidRDefault="36485F31" w:rsidP="160BC505">
      <w:pPr>
        <w:spacing w:line="240" w:lineRule="auto"/>
        <w:jc w:val="center"/>
        <w:rPr>
          <w:rFonts w:ascii="Times New Roman" w:eastAsia="Times New Roman" w:hAnsi="Times New Roman" w:cs="Times New Roman"/>
        </w:rPr>
      </w:pPr>
      <w:r w:rsidRPr="4A389FD7">
        <w:rPr>
          <w:rFonts w:ascii="Times New Roman" w:eastAsia="Times New Roman" w:hAnsi="Times New Roman" w:cs="Times New Roman"/>
        </w:rPr>
        <w:t xml:space="preserve">-Social and Behavioral Responsible Conduct of Research </w:t>
      </w:r>
    </w:p>
    <w:p w14:paraId="6730A18D" w14:textId="7859E926" w:rsidR="36485F31" w:rsidRDefault="36485F31" w:rsidP="160BC505">
      <w:pPr>
        <w:spacing w:line="240" w:lineRule="auto"/>
        <w:jc w:val="center"/>
        <w:rPr>
          <w:rFonts w:ascii="Times New Roman" w:eastAsia="Times New Roman" w:hAnsi="Times New Roman" w:cs="Times New Roman"/>
        </w:rPr>
      </w:pPr>
      <w:r w:rsidRPr="4A389FD7">
        <w:rPr>
          <w:rFonts w:ascii="Times New Roman" w:eastAsia="Times New Roman" w:hAnsi="Times New Roman" w:cs="Times New Roman"/>
        </w:rPr>
        <w:t xml:space="preserve">- Biomedical Responsible Conduct of Research </w:t>
      </w:r>
    </w:p>
    <w:p w14:paraId="2EDA6E32" w14:textId="48016D03" w:rsidR="36485F31" w:rsidRDefault="36485F31" w:rsidP="160BC505">
      <w:pPr>
        <w:spacing w:line="240" w:lineRule="auto"/>
        <w:jc w:val="center"/>
        <w:rPr>
          <w:rFonts w:ascii="Times New Roman" w:eastAsia="Times New Roman" w:hAnsi="Times New Roman" w:cs="Times New Roman"/>
        </w:rPr>
      </w:pPr>
      <w:r w:rsidRPr="4A389FD7">
        <w:rPr>
          <w:rFonts w:ascii="Times New Roman" w:eastAsia="Times New Roman" w:hAnsi="Times New Roman" w:cs="Times New Roman"/>
        </w:rPr>
        <w:t xml:space="preserve">- Physical Science Responsible Conduct of Research </w:t>
      </w:r>
    </w:p>
    <w:p w14:paraId="48F45577" w14:textId="02429A87" w:rsidR="36485F31" w:rsidRDefault="36485F31" w:rsidP="160BC505">
      <w:pPr>
        <w:spacing w:line="240" w:lineRule="auto"/>
        <w:jc w:val="center"/>
        <w:rPr>
          <w:rFonts w:ascii="Times New Roman" w:eastAsia="Times New Roman" w:hAnsi="Times New Roman" w:cs="Times New Roman"/>
        </w:rPr>
      </w:pPr>
      <w:r w:rsidRPr="4A389FD7">
        <w:rPr>
          <w:rFonts w:ascii="Times New Roman" w:eastAsia="Times New Roman" w:hAnsi="Times New Roman" w:cs="Times New Roman"/>
        </w:rPr>
        <w:t>- Humanities Responsible Conduct of Research</w:t>
      </w:r>
    </w:p>
    <w:p w14:paraId="3E3E73D8" w14:textId="4D1A74D3" w:rsidR="36485F31" w:rsidRDefault="36485F31" w:rsidP="160BC505">
      <w:pPr>
        <w:spacing w:line="240" w:lineRule="auto"/>
        <w:jc w:val="center"/>
        <w:rPr>
          <w:rFonts w:ascii="Times New Roman" w:eastAsia="Times New Roman" w:hAnsi="Times New Roman" w:cs="Times New Roman"/>
          <w:b/>
          <w:bCs/>
          <w:u w:val="single"/>
        </w:rPr>
      </w:pPr>
      <w:r w:rsidRPr="4A389FD7">
        <w:rPr>
          <w:rFonts w:ascii="Times New Roman" w:eastAsia="Times New Roman" w:hAnsi="Times New Roman" w:cs="Times New Roman"/>
          <w:b/>
          <w:bCs/>
          <w:u w:val="single"/>
        </w:rPr>
        <w:t>Good Clinical Practice Training</w:t>
      </w:r>
    </w:p>
    <w:p w14:paraId="5957BA6C" w14:textId="340CC0E0" w:rsidR="7531140C" w:rsidRDefault="7531140C" w:rsidP="160BC505">
      <w:pPr>
        <w:spacing w:line="240" w:lineRule="auto"/>
        <w:jc w:val="center"/>
        <w:rPr>
          <w:rFonts w:ascii="Times New Roman" w:eastAsia="Times New Roman" w:hAnsi="Times New Roman" w:cs="Times New Roman"/>
        </w:rPr>
      </w:pPr>
      <w:r w:rsidRPr="4A389FD7">
        <w:rPr>
          <w:rFonts w:ascii="Times New Roman" w:eastAsia="Times New Roman" w:hAnsi="Times New Roman" w:cs="Times New Roman"/>
        </w:rPr>
        <w:t>-</w:t>
      </w:r>
      <w:r w:rsidR="36485F31" w:rsidRPr="4A389FD7">
        <w:rPr>
          <w:rFonts w:ascii="Times New Roman" w:eastAsia="Times New Roman" w:hAnsi="Times New Roman" w:cs="Times New Roman"/>
        </w:rPr>
        <w:t xml:space="preserve">Social and Behavioral Research Best Practices for Clinical Research </w:t>
      </w:r>
    </w:p>
    <w:p w14:paraId="36FBA994" w14:textId="4FAA17B1" w:rsidR="36485F31" w:rsidRDefault="36485F31" w:rsidP="160BC505">
      <w:pPr>
        <w:spacing w:line="240" w:lineRule="auto"/>
        <w:jc w:val="center"/>
        <w:rPr>
          <w:rFonts w:ascii="Times New Roman" w:eastAsia="Times New Roman" w:hAnsi="Times New Roman" w:cs="Times New Roman"/>
        </w:rPr>
      </w:pPr>
      <w:r w:rsidRPr="4A389FD7">
        <w:rPr>
          <w:rFonts w:ascii="Times New Roman" w:eastAsia="Times New Roman" w:hAnsi="Times New Roman" w:cs="Times New Roman"/>
        </w:rPr>
        <w:t xml:space="preserve">- Clinical Investigations of Devices </w:t>
      </w:r>
    </w:p>
    <w:p w14:paraId="47CD0069" w14:textId="4E1CBA35" w:rsidR="36485F31" w:rsidRDefault="36485F31" w:rsidP="160BC505">
      <w:pPr>
        <w:spacing w:line="240" w:lineRule="auto"/>
        <w:jc w:val="center"/>
        <w:rPr>
          <w:rFonts w:ascii="Times New Roman" w:eastAsia="Times New Roman" w:hAnsi="Times New Roman" w:cs="Times New Roman"/>
        </w:rPr>
      </w:pPr>
      <w:r w:rsidRPr="4A389FD7">
        <w:rPr>
          <w:rFonts w:ascii="Times New Roman" w:eastAsia="Times New Roman" w:hAnsi="Times New Roman" w:cs="Times New Roman"/>
        </w:rPr>
        <w:t xml:space="preserve">- Clinical Trials with Investigational Drugs and Biologics </w:t>
      </w:r>
    </w:p>
    <w:p w14:paraId="3B780D96" w14:textId="50136D98" w:rsidR="36485F31" w:rsidRDefault="36485F31" w:rsidP="160BC505">
      <w:pPr>
        <w:spacing w:line="240" w:lineRule="auto"/>
        <w:jc w:val="center"/>
        <w:rPr>
          <w:rFonts w:ascii="Times New Roman" w:eastAsia="Times New Roman" w:hAnsi="Times New Roman" w:cs="Times New Roman"/>
        </w:rPr>
      </w:pPr>
      <w:r w:rsidRPr="4A389FD7">
        <w:rPr>
          <w:rFonts w:ascii="Times New Roman" w:eastAsia="Times New Roman" w:hAnsi="Times New Roman" w:cs="Times New Roman"/>
        </w:rPr>
        <w:t>- Clinical Trials with Investigational Drugs and Medical Devices (U.S. FDA Focus)</w:t>
      </w:r>
    </w:p>
    <w:p w14:paraId="50FD62A9" w14:textId="7AF4BA8B" w:rsidR="160BC505" w:rsidRDefault="160BC505" w:rsidP="160BC505">
      <w:pPr>
        <w:rPr>
          <w:rFonts w:ascii="Times New Roman" w:eastAsia="Times New Roman" w:hAnsi="Times New Roman" w:cs="Times New Roman"/>
        </w:rPr>
      </w:pPr>
    </w:p>
    <w:p w14:paraId="6791C36A" w14:textId="686E2DE4" w:rsidR="36485F31" w:rsidRDefault="36485F31" w:rsidP="160BC505">
      <w:pPr>
        <w:rPr>
          <w:rFonts w:ascii="Times New Roman" w:eastAsia="Times New Roman" w:hAnsi="Times New Roman" w:cs="Times New Roman"/>
        </w:rPr>
      </w:pPr>
      <w:r w:rsidRPr="160BC505">
        <w:rPr>
          <w:rFonts w:ascii="Times New Roman" w:eastAsia="Times New Roman" w:hAnsi="Times New Roman" w:cs="Times New Roman"/>
        </w:rPr>
        <w:t xml:space="preserve">Detailed instructions (with screenshots) are located on the following pages </w:t>
      </w:r>
    </w:p>
    <w:p w14:paraId="6FD1112C" w14:textId="7083B4A6" w:rsidR="36485F31" w:rsidRDefault="36485F31" w:rsidP="160BC505">
      <w:pPr>
        <w:rPr>
          <w:rFonts w:ascii="Times New Roman" w:eastAsia="Times New Roman" w:hAnsi="Times New Roman" w:cs="Times New Roman"/>
        </w:rPr>
      </w:pPr>
      <w:r w:rsidRPr="160BC505">
        <w:rPr>
          <w:rFonts w:ascii="Times New Roman" w:eastAsia="Times New Roman" w:hAnsi="Times New Roman" w:cs="Times New Roman"/>
        </w:rPr>
        <w:t xml:space="preserve">- Section 1: How to register and access the basic course </w:t>
      </w:r>
    </w:p>
    <w:p w14:paraId="4FA3D3A8" w14:textId="165D847B" w:rsidR="36485F31" w:rsidRDefault="36485F31" w:rsidP="160BC505">
      <w:pPr>
        <w:rPr>
          <w:rFonts w:ascii="Times New Roman" w:eastAsia="Times New Roman" w:hAnsi="Times New Roman" w:cs="Times New Roman"/>
        </w:rPr>
      </w:pPr>
      <w:r w:rsidRPr="160BC505">
        <w:rPr>
          <w:rFonts w:ascii="Times New Roman" w:eastAsia="Times New Roman" w:hAnsi="Times New Roman" w:cs="Times New Roman"/>
        </w:rPr>
        <w:t xml:space="preserve">- Section 2: How to add an additional course </w:t>
      </w:r>
    </w:p>
    <w:p w14:paraId="6EF817BA" w14:textId="2FA4545F" w:rsidR="36485F31" w:rsidRDefault="36485F31" w:rsidP="160BC505">
      <w:pPr>
        <w:rPr>
          <w:rFonts w:ascii="Times New Roman" w:eastAsia="Times New Roman" w:hAnsi="Times New Roman" w:cs="Times New Roman"/>
        </w:rPr>
      </w:pPr>
      <w:r w:rsidRPr="160BC505">
        <w:rPr>
          <w:rFonts w:ascii="Times New Roman" w:eastAsia="Times New Roman" w:hAnsi="Times New Roman" w:cs="Times New Roman"/>
        </w:rPr>
        <w:t xml:space="preserve">- Section 3: How to access completed course certificates and/or reports </w:t>
      </w:r>
    </w:p>
    <w:p w14:paraId="2244E676" w14:textId="6FD36269" w:rsidR="36485F31" w:rsidRDefault="36485F31" w:rsidP="160BC505">
      <w:pPr>
        <w:rPr>
          <w:rFonts w:ascii="Times New Roman" w:eastAsia="Times New Roman" w:hAnsi="Times New Roman" w:cs="Times New Roman"/>
        </w:rPr>
      </w:pPr>
      <w:r w:rsidRPr="160BC505">
        <w:rPr>
          <w:rFonts w:ascii="Times New Roman" w:eastAsia="Times New Roman" w:hAnsi="Times New Roman" w:cs="Times New Roman"/>
        </w:rPr>
        <w:t>- Section 4: How to affiliate with a new institution (UTRGV)</w:t>
      </w:r>
    </w:p>
    <w:p w14:paraId="03299FB4" w14:textId="0E543451" w:rsidR="160BC505" w:rsidRDefault="160BC505" w:rsidP="160BC505">
      <w:pPr>
        <w:rPr>
          <w:rFonts w:ascii="Times New Roman" w:eastAsia="Times New Roman" w:hAnsi="Times New Roman" w:cs="Times New Roman"/>
        </w:rPr>
      </w:pPr>
    </w:p>
    <w:p w14:paraId="794BC3A4" w14:textId="7F7F8E96" w:rsidR="160BC505" w:rsidRDefault="160BC505" w:rsidP="160BC505">
      <w:pPr>
        <w:rPr>
          <w:rFonts w:ascii="Times New Roman" w:eastAsia="Times New Roman" w:hAnsi="Times New Roman" w:cs="Times New Roman"/>
        </w:rPr>
      </w:pPr>
    </w:p>
    <w:p w14:paraId="28B045E2" w14:textId="5065F835" w:rsidR="160BC505" w:rsidRDefault="160BC505" w:rsidP="160BC505">
      <w:pPr>
        <w:pStyle w:val="Title"/>
      </w:pPr>
    </w:p>
    <w:p w14:paraId="69537244" w14:textId="281ED1BC" w:rsidR="160BC505" w:rsidRDefault="160BC505" w:rsidP="160BC505"/>
    <w:p w14:paraId="4258CE9C" w14:textId="626A8F0D" w:rsidR="160BC505" w:rsidRDefault="160BC505" w:rsidP="160BC505"/>
    <w:p w14:paraId="095557F3" w14:textId="2A3E0167" w:rsidR="160BC505" w:rsidRDefault="160BC505" w:rsidP="160BC505"/>
    <w:p w14:paraId="060B8670" w14:textId="44935704" w:rsidR="160BC505" w:rsidRDefault="160BC505" w:rsidP="160BC505"/>
    <w:p w14:paraId="1DE98344" w14:textId="57125A38" w:rsidR="160BC505" w:rsidRDefault="160BC505" w:rsidP="160BC505"/>
    <w:p w14:paraId="5715D484" w14:textId="73E3ACBB" w:rsidR="160BC505" w:rsidRDefault="160BC505" w:rsidP="160BC505"/>
    <w:p w14:paraId="1A6B324F" w14:textId="5D64BBD0" w:rsidR="160BC505" w:rsidRDefault="160BC505" w:rsidP="160BC505"/>
    <w:p w14:paraId="6AC8D37A" w14:textId="73508756" w:rsidR="160BC505" w:rsidRDefault="160BC505" w:rsidP="160BC505"/>
    <w:p w14:paraId="2EB57F75" w14:textId="7B6F43B8" w:rsidR="3FF05026" w:rsidRDefault="3FF05026" w:rsidP="160BC505">
      <w:pPr>
        <w:pStyle w:val="Title"/>
        <w:jc w:val="center"/>
        <w:rPr>
          <w:rFonts w:ascii="Times New Roman" w:eastAsia="Times New Roman" w:hAnsi="Times New Roman" w:cs="Times New Roman"/>
        </w:rPr>
      </w:pPr>
      <w:r w:rsidRPr="160BC505">
        <w:rPr>
          <w:rFonts w:ascii="Times New Roman" w:eastAsia="Times New Roman" w:hAnsi="Times New Roman" w:cs="Times New Roman"/>
        </w:rPr>
        <w:t>Section 1:</w:t>
      </w:r>
    </w:p>
    <w:p w14:paraId="7B0D9B75" w14:textId="68B910D4" w:rsidR="3FF05026" w:rsidRDefault="3FF05026" w:rsidP="160BC505">
      <w:pPr>
        <w:jc w:val="center"/>
        <w:rPr>
          <w:rFonts w:ascii="Times New Roman" w:eastAsia="Times New Roman" w:hAnsi="Times New Roman" w:cs="Times New Roman"/>
          <w:sz w:val="56"/>
          <w:szCs w:val="56"/>
        </w:rPr>
      </w:pPr>
      <w:r w:rsidRPr="160BC505">
        <w:rPr>
          <w:rFonts w:ascii="Times New Roman" w:eastAsia="Times New Roman" w:hAnsi="Times New Roman" w:cs="Times New Roman"/>
          <w:sz w:val="56"/>
          <w:szCs w:val="56"/>
        </w:rPr>
        <w:t>How to Register and Access the CITI Basic Course</w:t>
      </w:r>
    </w:p>
    <w:p w14:paraId="25060F67" w14:textId="46780BB3" w:rsidR="160BC505" w:rsidRDefault="160BC505" w:rsidP="160BC505">
      <w:pPr>
        <w:rPr>
          <w:rFonts w:ascii="Times New Roman" w:eastAsia="Times New Roman" w:hAnsi="Times New Roman" w:cs="Times New Roman"/>
        </w:rPr>
      </w:pPr>
    </w:p>
    <w:p w14:paraId="49162B24" w14:textId="19D805B7" w:rsidR="160BC505" w:rsidRDefault="160BC505" w:rsidP="160BC505">
      <w:pPr>
        <w:rPr>
          <w:rFonts w:ascii="Times New Roman" w:eastAsia="Times New Roman" w:hAnsi="Times New Roman" w:cs="Times New Roman"/>
        </w:rPr>
      </w:pPr>
    </w:p>
    <w:p w14:paraId="6E54ED5A" w14:textId="355544FE" w:rsidR="160BC505" w:rsidRDefault="160BC505" w:rsidP="160BC505">
      <w:pPr>
        <w:rPr>
          <w:rFonts w:ascii="Times New Roman" w:eastAsia="Times New Roman" w:hAnsi="Times New Roman" w:cs="Times New Roman"/>
        </w:rPr>
      </w:pPr>
    </w:p>
    <w:p w14:paraId="2B1BC6F2" w14:textId="5813D777" w:rsidR="160BC505" w:rsidRDefault="160BC505" w:rsidP="160BC505">
      <w:pPr>
        <w:rPr>
          <w:rFonts w:ascii="Times New Roman" w:eastAsia="Times New Roman" w:hAnsi="Times New Roman" w:cs="Times New Roman"/>
        </w:rPr>
      </w:pPr>
    </w:p>
    <w:p w14:paraId="212511E7" w14:textId="51F84688" w:rsidR="160BC505" w:rsidRDefault="160BC505" w:rsidP="160BC505">
      <w:pPr>
        <w:rPr>
          <w:rFonts w:ascii="Times New Roman" w:eastAsia="Times New Roman" w:hAnsi="Times New Roman" w:cs="Times New Roman"/>
        </w:rPr>
      </w:pPr>
    </w:p>
    <w:p w14:paraId="595B4BEF" w14:textId="224FDAFA" w:rsidR="160BC505" w:rsidRDefault="160BC505" w:rsidP="160BC505">
      <w:pPr>
        <w:rPr>
          <w:rFonts w:ascii="Times New Roman" w:eastAsia="Times New Roman" w:hAnsi="Times New Roman" w:cs="Times New Roman"/>
        </w:rPr>
      </w:pPr>
    </w:p>
    <w:p w14:paraId="57A4FD2B" w14:textId="7FA7098B" w:rsidR="160BC505" w:rsidRDefault="160BC505" w:rsidP="160BC505">
      <w:pPr>
        <w:rPr>
          <w:rFonts w:ascii="Times New Roman" w:eastAsia="Times New Roman" w:hAnsi="Times New Roman" w:cs="Times New Roman"/>
        </w:rPr>
      </w:pPr>
    </w:p>
    <w:p w14:paraId="2F33C7D0" w14:textId="5220507F" w:rsidR="160BC505" w:rsidRDefault="160BC505" w:rsidP="160BC505">
      <w:pPr>
        <w:rPr>
          <w:rFonts w:ascii="Times New Roman" w:eastAsia="Times New Roman" w:hAnsi="Times New Roman" w:cs="Times New Roman"/>
        </w:rPr>
      </w:pPr>
    </w:p>
    <w:p w14:paraId="4B0E1A2C" w14:textId="5FDF5EF9" w:rsidR="160BC505" w:rsidRDefault="160BC505" w:rsidP="160BC505">
      <w:pPr>
        <w:rPr>
          <w:rFonts w:ascii="Times New Roman" w:eastAsia="Times New Roman" w:hAnsi="Times New Roman" w:cs="Times New Roman"/>
        </w:rPr>
      </w:pPr>
    </w:p>
    <w:p w14:paraId="754FBC82" w14:textId="09322FF2" w:rsidR="160BC505" w:rsidRDefault="160BC505" w:rsidP="160BC505">
      <w:pPr>
        <w:rPr>
          <w:rFonts w:ascii="Times New Roman" w:eastAsia="Times New Roman" w:hAnsi="Times New Roman" w:cs="Times New Roman"/>
        </w:rPr>
      </w:pPr>
    </w:p>
    <w:p w14:paraId="0DA01A43" w14:textId="72802A02" w:rsidR="160BC505" w:rsidRDefault="160BC505" w:rsidP="160BC505">
      <w:pPr>
        <w:rPr>
          <w:rFonts w:ascii="Times New Roman" w:eastAsia="Times New Roman" w:hAnsi="Times New Roman" w:cs="Times New Roman"/>
        </w:rPr>
      </w:pPr>
    </w:p>
    <w:p w14:paraId="2C6E93E3" w14:textId="5A6B387E" w:rsidR="160BC505" w:rsidRDefault="160BC505" w:rsidP="160BC505">
      <w:pPr>
        <w:rPr>
          <w:rFonts w:ascii="Times New Roman" w:eastAsia="Times New Roman" w:hAnsi="Times New Roman" w:cs="Times New Roman"/>
        </w:rPr>
      </w:pPr>
    </w:p>
    <w:p w14:paraId="520EC187" w14:textId="0EE95007" w:rsidR="50CC3B70" w:rsidRDefault="50CC3B70" w:rsidP="160BC505">
      <w:pPr>
        <w:jc w:val="center"/>
        <w:rPr>
          <w:rFonts w:ascii="Times New Roman" w:eastAsia="Times New Roman" w:hAnsi="Times New Roman" w:cs="Times New Roman"/>
        </w:rPr>
      </w:pPr>
      <w:r w:rsidRPr="160BC505">
        <w:rPr>
          <w:rFonts w:ascii="Times New Roman" w:eastAsia="Times New Roman" w:hAnsi="Times New Roman" w:cs="Times New Roman"/>
        </w:rPr>
        <w:lastRenderedPageBreak/>
        <w:t>Instructions for Completing the UTRGV IRB Human Subjects Protection Training: Online CITI Course</w:t>
      </w:r>
    </w:p>
    <w:p w14:paraId="7F7CA68D" w14:textId="27F8A522" w:rsidR="160BC505" w:rsidRDefault="160BC505" w:rsidP="160BC505">
      <w:pPr>
        <w:jc w:val="center"/>
        <w:rPr>
          <w:rFonts w:ascii="Times New Roman" w:eastAsia="Times New Roman" w:hAnsi="Times New Roman" w:cs="Times New Roman"/>
        </w:rPr>
      </w:pPr>
    </w:p>
    <w:p w14:paraId="5A595D60" w14:textId="6DDE5F2B" w:rsidR="50CC3B70" w:rsidRDefault="50CC3B70" w:rsidP="160BC505">
      <w:pPr>
        <w:pStyle w:val="ListParagraph"/>
        <w:numPr>
          <w:ilvl w:val="0"/>
          <w:numId w:val="11"/>
        </w:numPr>
      </w:pPr>
      <w:r w:rsidRPr="160BC505">
        <w:rPr>
          <w:rFonts w:ascii="Times New Roman" w:eastAsia="Times New Roman" w:hAnsi="Times New Roman" w:cs="Times New Roman"/>
        </w:rPr>
        <w:t xml:space="preserve">Go to the CITI website at </w:t>
      </w:r>
      <w:hyperlink r:id="rId5">
        <w:r w:rsidRPr="160BC505">
          <w:rPr>
            <w:rStyle w:val="Hyperlink"/>
          </w:rPr>
          <w:t>www.citiprogram.org</w:t>
        </w:r>
      </w:hyperlink>
      <w:r w:rsidRPr="160BC505">
        <w:t xml:space="preserve"> </w:t>
      </w:r>
    </w:p>
    <w:p w14:paraId="77DD8719" w14:textId="1D68D268" w:rsidR="50CC3B70" w:rsidRDefault="50CC3B70" w:rsidP="160BC505">
      <w:pPr>
        <w:pStyle w:val="ListParagraph"/>
        <w:numPr>
          <w:ilvl w:val="0"/>
          <w:numId w:val="11"/>
        </w:numPr>
      </w:pPr>
      <w:r w:rsidRPr="160BC505">
        <w:t>Click on “Register”</w:t>
      </w:r>
    </w:p>
    <w:p w14:paraId="76062E0F" w14:textId="1B53242D" w:rsidR="160BC505" w:rsidRDefault="160BC505" w:rsidP="160BC505">
      <w:pPr>
        <w:pStyle w:val="ListParagraph"/>
      </w:pPr>
    </w:p>
    <w:p w14:paraId="0F057489" w14:textId="796FEE6E" w:rsidR="28871A84" w:rsidRDefault="28871A84" w:rsidP="160BC505">
      <w:pPr>
        <w:pStyle w:val="ListParagraph"/>
        <w:ind w:left="0"/>
      </w:pPr>
      <w:r>
        <w:rPr>
          <w:noProof/>
        </w:rPr>
        <w:drawing>
          <wp:inline distT="0" distB="0" distL="0" distR="0" wp14:anchorId="0C1A6F9E" wp14:editId="77C53026">
            <wp:extent cx="4641850" cy="2789573"/>
            <wp:effectExtent l="0" t="0" r="0" b="0"/>
            <wp:docPr id="583225352" name="drawing" descr="Screenshot of the CITI Program landing page used to access UTRGV IRB training. The page displays options to ‘Log In,’ ‘Log In Through My Organization,’ and ‘Register,’ with an arrow indicating the ‘Register’ option for new users to create a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25352" name="Picture 583225352"/>
                    <pic:cNvPicPr/>
                  </pic:nvPicPr>
                  <pic:blipFill>
                    <a:blip r:embed="rId6">
                      <a:extLst>
                        <a:ext uri="{28A0092B-C50C-407E-A947-70E740481C1C}">
                          <a14:useLocalDpi xmlns:a14="http://schemas.microsoft.com/office/drawing/2010/main"/>
                        </a:ext>
                      </a:extLst>
                    </a:blip>
                    <a:stretch>
                      <a:fillRect/>
                    </a:stretch>
                  </pic:blipFill>
                  <pic:spPr>
                    <a:xfrm>
                      <a:off x="0" y="0"/>
                      <a:ext cx="4641850" cy="2789573"/>
                    </a:xfrm>
                    <a:prstGeom prst="rect">
                      <a:avLst/>
                    </a:prstGeom>
                  </pic:spPr>
                </pic:pic>
              </a:graphicData>
            </a:graphic>
          </wp:inline>
        </w:drawing>
      </w:r>
    </w:p>
    <w:p w14:paraId="2E9B0DB7" w14:textId="19D5A28C" w:rsidR="28871A84" w:rsidRDefault="28871A84" w:rsidP="160BC505">
      <w:pPr>
        <w:pStyle w:val="ListParagraph"/>
        <w:numPr>
          <w:ilvl w:val="0"/>
          <w:numId w:val="11"/>
        </w:numPr>
      </w:pPr>
      <w:r>
        <w:t xml:space="preserve">Complete the </w:t>
      </w:r>
      <w:r w:rsidR="6FAF0EBA">
        <w:t xml:space="preserve">four </w:t>
      </w:r>
      <w:r>
        <w:t>registration steps.</w:t>
      </w:r>
    </w:p>
    <w:p w14:paraId="4566D5A9" w14:textId="527DFEB2" w:rsidR="28871A84" w:rsidRDefault="28871A84" w:rsidP="160BC505">
      <w:pPr>
        <w:pStyle w:val="ListParagraph"/>
        <w:numPr>
          <w:ilvl w:val="0"/>
          <w:numId w:val="10"/>
        </w:numPr>
      </w:pPr>
      <w:r w:rsidRPr="160BC505">
        <w:t>In the first step, type “Rio Grande Valley” and select University of Texas – Rio Grande Valley” from the drop-down box.</w:t>
      </w:r>
    </w:p>
    <w:p w14:paraId="58869BB0" w14:textId="73A2C2F0" w:rsidR="28871A84" w:rsidRDefault="28871A84" w:rsidP="160BC505">
      <w:pPr>
        <w:pStyle w:val="ListParagraph"/>
        <w:numPr>
          <w:ilvl w:val="0"/>
          <w:numId w:val="10"/>
        </w:numPr>
      </w:pPr>
      <w:r w:rsidRPr="160BC505">
        <w:t>After all sections have been completed, click “Continue</w:t>
      </w:r>
      <w:r w:rsidR="0E0BDE5A" w:rsidRPr="160BC505">
        <w:t xml:space="preserve"> Registration</w:t>
      </w:r>
      <w:r w:rsidRPr="160BC505">
        <w:t>”.</w:t>
      </w:r>
    </w:p>
    <w:p w14:paraId="770952A8" w14:textId="532FCBEE" w:rsidR="7D552052" w:rsidRDefault="7D552052" w:rsidP="160BC505">
      <w:r>
        <w:rPr>
          <w:noProof/>
        </w:rPr>
        <w:lastRenderedPageBreak/>
        <w:drawing>
          <wp:inline distT="0" distB="0" distL="0" distR="0" wp14:anchorId="5E9D4CCB" wp14:editId="3E95FBEB">
            <wp:extent cx="5079041" cy="5221287"/>
            <wp:effectExtent l="0" t="0" r="0" b="0"/>
            <wp:docPr id="1122743075" name="drawing" descr="Screenshot showing Steps 1-4 of the CITI Program registration process. After completing all 4 required sections, users should navigate to and select the ‘Continue Registration’ button at the bottom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43075" name="Picture 1122743075"/>
                    <pic:cNvPicPr/>
                  </pic:nvPicPr>
                  <pic:blipFill>
                    <a:blip r:embed="rId7">
                      <a:extLst>
                        <a:ext uri="{28A0092B-C50C-407E-A947-70E740481C1C}">
                          <a14:useLocalDpi xmlns:a14="http://schemas.microsoft.com/office/drawing/2010/main"/>
                        </a:ext>
                      </a:extLst>
                    </a:blip>
                    <a:stretch>
                      <a:fillRect/>
                    </a:stretch>
                  </pic:blipFill>
                  <pic:spPr>
                    <a:xfrm>
                      <a:off x="0" y="0"/>
                      <a:ext cx="5079041" cy="5221287"/>
                    </a:xfrm>
                    <a:prstGeom prst="rect">
                      <a:avLst/>
                    </a:prstGeom>
                  </pic:spPr>
                </pic:pic>
              </a:graphicData>
            </a:graphic>
          </wp:inline>
        </w:drawing>
      </w:r>
    </w:p>
    <w:p w14:paraId="6B796AF2" w14:textId="4D6F57DC" w:rsidR="28871A84" w:rsidRDefault="28871A84" w:rsidP="160BC505">
      <w:r w:rsidRPr="160BC505">
        <w:t xml:space="preserve">NOTE: You are </w:t>
      </w:r>
      <w:r w:rsidRPr="160BC505">
        <w:rPr>
          <w:u w:val="single"/>
        </w:rPr>
        <w:t xml:space="preserve">NOT </w:t>
      </w:r>
      <w:r w:rsidRPr="160BC505">
        <w:t xml:space="preserve">required to register/pay for CME/CEU credits for UTRGV IRB approval. This is optional. </w:t>
      </w:r>
    </w:p>
    <w:p w14:paraId="62C851DC" w14:textId="6B12F07C" w:rsidR="17E3AA8A" w:rsidRDefault="17E3AA8A" w:rsidP="160BC505">
      <w:pPr>
        <w:pStyle w:val="ListParagraph"/>
        <w:numPr>
          <w:ilvl w:val="0"/>
          <w:numId w:val="11"/>
        </w:numPr>
      </w:pPr>
      <w:r w:rsidRPr="160BC505">
        <w:t>Indicate whether you are continuing education.</w:t>
      </w:r>
      <w:r w:rsidR="0CAA5FD5" w:rsidRPr="160BC505">
        <w:t xml:space="preserve"> If you select no, select “submit”. If you select yes, the following information will need to be filled out:</w:t>
      </w:r>
    </w:p>
    <w:p w14:paraId="18D5EBCA" w14:textId="638AE42E" w:rsidR="2F3272FC" w:rsidRDefault="2F3272FC" w:rsidP="160BC505">
      <w:r>
        <w:rPr>
          <w:noProof/>
        </w:rPr>
        <w:lastRenderedPageBreak/>
        <w:drawing>
          <wp:inline distT="0" distB="0" distL="0" distR="0" wp14:anchorId="2BE3EFAC" wp14:editId="5682A0C8">
            <wp:extent cx="4662782" cy="3497088"/>
            <wp:effectExtent l="0" t="0" r="0" b="0"/>
            <wp:docPr id="1679754049" name="drawing" descr="Screenshot of the CITI Program's Continuing Education status indicating that CME/CEU credits are optional and not required for IRB approval. The page asks whether the user is a licensed progessional who would like to earn continuing education credits, with options to select ‘Yes’ or ‘No.’ Users who select ‘No’ are instructed to click ‘Submit,’ while selecting ‘Yes’ requires additional questions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54049" name="Picture 1679754049"/>
                    <pic:cNvPicPr/>
                  </pic:nvPicPr>
                  <pic:blipFill>
                    <a:blip r:embed="rId8">
                      <a:extLst>
                        <a:ext uri="{28A0092B-C50C-407E-A947-70E740481C1C}">
                          <a14:useLocalDpi xmlns:a14="http://schemas.microsoft.com/office/drawing/2010/main"/>
                        </a:ext>
                      </a:extLst>
                    </a:blip>
                    <a:stretch>
                      <a:fillRect/>
                    </a:stretch>
                  </pic:blipFill>
                  <pic:spPr>
                    <a:xfrm>
                      <a:off x="0" y="0"/>
                      <a:ext cx="4662782" cy="3497088"/>
                    </a:xfrm>
                    <a:prstGeom prst="rect">
                      <a:avLst/>
                    </a:prstGeom>
                  </pic:spPr>
                </pic:pic>
              </a:graphicData>
            </a:graphic>
          </wp:inline>
        </w:drawing>
      </w:r>
    </w:p>
    <w:p w14:paraId="65F579C6" w14:textId="44668145" w:rsidR="160BC505" w:rsidRDefault="160BC505" w:rsidP="160BC505">
      <w:pPr>
        <w:pStyle w:val="ListParagraph"/>
      </w:pPr>
    </w:p>
    <w:p w14:paraId="7A926CD7" w14:textId="7766E8D0" w:rsidR="2F3272FC" w:rsidRDefault="2F3272FC" w:rsidP="160BC505">
      <w:pPr>
        <w:pStyle w:val="ListParagraph"/>
        <w:numPr>
          <w:ilvl w:val="0"/>
          <w:numId w:val="11"/>
        </w:numPr>
      </w:pPr>
      <w:r w:rsidRPr="160BC505">
        <w:t>Complete the section titled “affiliate with an institution”</w:t>
      </w:r>
      <w:r w:rsidR="05DC496C" w:rsidRPr="160BC505">
        <w:t xml:space="preserve"> and submit to have your account created</w:t>
      </w:r>
      <w:r w:rsidRPr="160BC505">
        <w:t>:</w:t>
      </w:r>
    </w:p>
    <w:p w14:paraId="5B0A3222" w14:textId="0A52ED56" w:rsidR="49BBCDF6" w:rsidRDefault="49BBCDF6" w:rsidP="160BC505">
      <w:r>
        <w:rPr>
          <w:noProof/>
        </w:rPr>
        <w:lastRenderedPageBreak/>
        <w:drawing>
          <wp:inline distT="0" distB="0" distL="0" distR="0" wp14:anchorId="3BF8BB4D" wp14:editId="52E0C004">
            <wp:extent cx="3472188" cy="5499100"/>
            <wp:effectExtent l="0" t="0" r="0" b="0"/>
            <wp:docPr id="318779319" name="drawing" descr="Screenshot of the CITI programs &quot;Affiliate with an Institution&quot; page. Indicate your preferred language using the drop down menu. You are being asked to provide your insitutional email address for verification. You will recieve an email after your submission and will need to ensure that you verify your email add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79319" name="Picture 318779319"/>
                    <pic:cNvPicPr/>
                  </pic:nvPicPr>
                  <pic:blipFill>
                    <a:blip r:embed="rId9">
                      <a:extLst>
                        <a:ext uri="{28A0092B-C50C-407E-A947-70E740481C1C}">
                          <a14:useLocalDpi xmlns:a14="http://schemas.microsoft.com/office/drawing/2010/main"/>
                        </a:ext>
                      </a:extLst>
                    </a:blip>
                    <a:stretch>
                      <a:fillRect/>
                    </a:stretch>
                  </pic:blipFill>
                  <pic:spPr>
                    <a:xfrm>
                      <a:off x="0" y="0"/>
                      <a:ext cx="3472188" cy="5499100"/>
                    </a:xfrm>
                    <a:prstGeom prst="rect">
                      <a:avLst/>
                    </a:prstGeom>
                  </pic:spPr>
                </pic:pic>
              </a:graphicData>
            </a:graphic>
          </wp:inline>
        </w:drawing>
      </w:r>
    </w:p>
    <w:p w14:paraId="1766FA81" w14:textId="19F6FDA1" w:rsidR="160BC505" w:rsidRDefault="160BC505" w:rsidP="160BC505"/>
    <w:p w14:paraId="02ADD6BD" w14:textId="1046A0FA" w:rsidR="6202987B" w:rsidRDefault="6202987B" w:rsidP="160BC505">
      <w:pPr>
        <w:pStyle w:val="ListParagraph"/>
        <w:numPr>
          <w:ilvl w:val="0"/>
          <w:numId w:val="11"/>
        </w:numPr>
      </w:pPr>
      <w:r>
        <w:t xml:space="preserve">You will now see the CITI homepage. </w:t>
      </w:r>
      <w:r w:rsidR="31402BA5">
        <w:t xml:space="preserve">Please make sure to verify your email address to ensure the completion of CITI website registration. </w:t>
      </w:r>
    </w:p>
    <w:p w14:paraId="71690780" w14:textId="2EF72855" w:rsidR="6202987B" w:rsidRDefault="6202987B" w:rsidP="160BC505">
      <w:pPr>
        <w:pStyle w:val="ListParagraph"/>
        <w:numPr>
          <w:ilvl w:val="0"/>
          <w:numId w:val="11"/>
        </w:numPr>
      </w:pPr>
      <w:r>
        <w:t xml:space="preserve">Select </w:t>
      </w:r>
      <w:r w:rsidR="6917D05E">
        <w:t xml:space="preserve">“View courses” under institutional courses and scroll down to Learner Tools for University of Texas Rio Grande Valley (UTRGV). Indicate </w:t>
      </w:r>
      <w:r>
        <w:t>“Add a Course”.</w:t>
      </w:r>
    </w:p>
    <w:p w14:paraId="46E8F3CB" w14:textId="6CD2BEEA" w:rsidR="11D004C8" w:rsidRDefault="381262EE" w:rsidP="4A389FD7">
      <w:r>
        <w:rPr>
          <w:noProof/>
        </w:rPr>
        <w:lastRenderedPageBreak/>
        <w:drawing>
          <wp:inline distT="0" distB="0" distL="0" distR="0" wp14:anchorId="549E771A" wp14:editId="0ED8381E">
            <wp:extent cx="5943600" cy="2333625"/>
            <wp:effectExtent l="0" t="0" r="0" b="0"/>
            <wp:docPr id="1968371831" name="drawing" descr="Screenshot of the CITI Program Learners tool section which will be used to add a new course. The page displays options to 'add a course', 'remove a course', 'view previously completed coursework', 'update institutional profile', 'view instructions page', and 'remove affiliation'. An arrow indicates to select 'add a 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71831" name="Picture 1968371831"/>
                    <pic:cNvPicPr/>
                  </pic:nvPicPr>
                  <pic:blipFill>
                    <a:blip r:embed="rId10">
                      <a:extLst>
                        <a:ext uri="{28A0092B-C50C-407E-A947-70E740481C1C}">
                          <a14:useLocalDpi xmlns:a14="http://schemas.microsoft.com/office/drawing/2010/main"/>
                        </a:ext>
                      </a:extLst>
                    </a:blip>
                    <a:stretch>
                      <a:fillRect/>
                    </a:stretch>
                  </pic:blipFill>
                  <pic:spPr>
                    <a:xfrm>
                      <a:off x="0" y="0"/>
                      <a:ext cx="5943600" cy="2333625"/>
                    </a:xfrm>
                    <a:prstGeom prst="rect">
                      <a:avLst/>
                    </a:prstGeom>
                  </pic:spPr>
                </pic:pic>
              </a:graphicData>
            </a:graphic>
          </wp:inline>
        </w:drawing>
      </w:r>
    </w:p>
    <w:p w14:paraId="722F858A" w14:textId="660439E9" w:rsidR="11D004C8" w:rsidRDefault="11D004C8" w:rsidP="160BC505">
      <w:pPr>
        <w:pStyle w:val="ListParagraph"/>
        <w:numPr>
          <w:ilvl w:val="0"/>
          <w:numId w:val="11"/>
        </w:numPr>
      </w:pPr>
      <w:r>
        <w:t>Indicate which courses you wish to complete</w:t>
      </w:r>
      <w:r w:rsidR="3E8CCAEE">
        <w:t xml:space="preserve"> and select “Next”</w:t>
      </w:r>
      <w:r>
        <w:t>:</w:t>
      </w:r>
    </w:p>
    <w:p w14:paraId="1F753A59" w14:textId="3EC4A42C" w:rsidR="52B45CC5" w:rsidRDefault="52B45CC5" w:rsidP="160BC505">
      <w:r>
        <w:rPr>
          <w:noProof/>
        </w:rPr>
        <w:drawing>
          <wp:inline distT="0" distB="0" distL="0" distR="0" wp14:anchorId="29DF2D15" wp14:editId="5230DA05">
            <wp:extent cx="2809875" cy="2659487"/>
            <wp:effectExtent l="0" t="0" r="0" b="0"/>
            <wp:docPr id="1764944502" name="drawing" descr="After selecting 'add a course', you will be directed to the 'Select Curriculum' page. Please select the course(s) you need to take today. The options are listed as follows:  &#10;Basic Course, Human Subjects Protection&#10;Responsible Conduct of Research&#10;LabAnimal Welfare&#10;Biosafety/Biosecurity&#10;Good Clinical Practice (GCP)&#10;Essential of Grant Proposal Develop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44502" name="Picture 1764944502"/>
                    <pic:cNvPicPr/>
                  </pic:nvPicPr>
                  <pic:blipFill>
                    <a:blip r:embed="rId11">
                      <a:extLst>
                        <a:ext uri="{28A0092B-C50C-407E-A947-70E740481C1C}">
                          <a14:useLocalDpi xmlns:a14="http://schemas.microsoft.com/office/drawing/2010/main"/>
                        </a:ext>
                      </a:extLst>
                    </a:blip>
                    <a:stretch>
                      <a:fillRect/>
                    </a:stretch>
                  </pic:blipFill>
                  <pic:spPr>
                    <a:xfrm>
                      <a:off x="0" y="0"/>
                      <a:ext cx="2809875" cy="2659487"/>
                    </a:xfrm>
                    <a:prstGeom prst="rect">
                      <a:avLst/>
                    </a:prstGeom>
                  </pic:spPr>
                </pic:pic>
              </a:graphicData>
            </a:graphic>
          </wp:inline>
        </w:drawing>
      </w:r>
    </w:p>
    <w:p w14:paraId="5F74E2B5" w14:textId="295D285B" w:rsidR="08260285" w:rsidRDefault="08260285" w:rsidP="160BC505">
      <w:pPr>
        <w:pStyle w:val="ListParagraph"/>
        <w:numPr>
          <w:ilvl w:val="0"/>
          <w:numId w:val="11"/>
        </w:numPr>
      </w:pPr>
      <w:r>
        <w:t>Select Curriculum:</w:t>
      </w:r>
    </w:p>
    <w:p w14:paraId="55037DF4" w14:textId="391BE03B" w:rsidR="08260285" w:rsidRDefault="08260285" w:rsidP="160BC505">
      <w:r>
        <w:rPr>
          <w:noProof/>
        </w:rPr>
        <w:lastRenderedPageBreak/>
        <w:drawing>
          <wp:inline distT="0" distB="0" distL="0" distR="0" wp14:anchorId="593A2BA0" wp14:editId="7174D994">
            <wp:extent cx="3724275" cy="3507135"/>
            <wp:effectExtent l="0" t="0" r="0" b="0"/>
            <wp:docPr id="488036141" name="drawing" descr="After selecting the course you will need to take today, you will need to select the appropriate group to your research activities. Please select one of the following courses being depicted: &#10;Social Behavioral Research Course: (the most common course for UTRGV researchers)&#10;Biomedical Research Course: (to be completed if your research is more biomedical than social-behavioral)&#10;IRB Member Course: (for IRB members only)&#10;Social Behavioral Research Investigators and Key Personnel - Spanish&#10;Biomedical Research Investigators and Key Personnel - Spanish&#10;IRB Members - Basic/Refresher - Spanish&#10;   &#10;Select the 'next' button at the bottom of your scree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36141" name="Picture 488036141"/>
                    <pic:cNvPicPr/>
                  </pic:nvPicPr>
                  <pic:blipFill>
                    <a:blip r:embed="rId12">
                      <a:extLst>
                        <a:ext uri="{28A0092B-C50C-407E-A947-70E740481C1C}">
                          <a14:useLocalDpi xmlns:a14="http://schemas.microsoft.com/office/drawing/2010/main"/>
                        </a:ext>
                      </a:extLst>
                    </a:blip>
                    <a:stretch>
                      <a:fillRect/>
                    </a:stretch>
                  </pic:blipFill>
                  <pic:spPr>
                    <a:xfrm>
                      <a:off x="0" y="0"/>
                      <a:ext cx="3724275" cy="3507135"/>
                    </a:xfrm>
                    <a:prstGeom prst="rect">
                      <a:avLst/>
                    </a:prstGeom>
                  </pic:spPr>
                </pic:pic>
              </a:graphicData>
            </a:graphic>
          </wp:inline>
        </w:drawing>
      </w:r>
    </w:p>
    <w:p w14:paraId="4548208A" w14:textId="79001004" w:rsidR="31A941E1" w:rsidRDefault="31A941E1" w:rsidP="160BC505">
      <w:pPr>
        <w:pStyle w:val="ListParagraph"/>
        <w:numPr>
          <w:ilvl w:val="0"/>
          <w:numId w:val="11"/>
        </w:numPr>
        <w:rPr>
          <w:rFonts w:ascii="Calibri" w:hAnsi="Calibri"/>
        </w:rPr>
      </w:pPr>
      <w:r>
        <w:t>You will now be able to view your courses on CITI under “Courses Ready to Begin”</w:t>
      </w:r>
      <w:r w:rsidR="25E92205">
        <w:t xml:space="preserve"> </w:t>
      </w:r>
      <w:r w:rsidR="4965416B">
        <w:t xml:space="preserve">under </w:t>
      </w:r>
      <w:r w:rsidR="25E92205">
        <w:t>“Required Models”</w:t>
      </w:r>
      <w:r>
        <w:t>.</w:t>
      </w:r>
      <w:r w:rsidR="75ED4391">
        <w:t xml:space="preserve"> </w:t>
      </w:r>
      <w:r w:rsidR="75ED4391" w:rsidRPr="4A389FD7">
        <w:rPr>
          <w:rFonts w:ascii="Calibri" w:hAnsi="Calibri"/>
        </w:rPr>
        <w:t xml:space="preserve">To start the training course, click on each module. </w:t>
      </w:r>
    </w:p>
    <w:p w14:paraId="04059C08" w14:textId="4ADE6638" w:rsidR="160BC505" w:rsidRDefault="160BC505" w:rsidP="160BC505">
      <w:pPr>
        <w:pStyle w:val="ListParagraph"/>
        <w:rPr>
          <w:rFonts w:ascii="Calibri" w:hAnsi="Calibri"/>
        </w:rPr>
      </w:pPr>
    </w:p>
    <w:p w14:paraId="382A972D" w14:textId="1C2C91F5" w:rsidR="75ED4391" w:rsidRDefault="75ED4391" w:rsidP="160BC505">
      <w:pPr>
        <w:pStyle w:val="ListParagraph"/>
        <w:numPr>
          <w:ilvl w:val="0"/>
          <w:numId w:val="9"/>
        </w:numPr>
        <w:rPr>
          <w:rFonts w:ascii="Calibri" w:eastAsia="Calibri" w:hAnsi="Calibri" w:cs="Calibri"/>
        </w:rPr>
      </w:pPr>
      <w:r w:rsidRPr="160BC505">
        <w:rPr>
          <w:rFonts w:ascii="Calibri" w:eastAsia="Calibri" w:hAnsi="Calibri" w:cs="Calibri"/>
        </w:rPr>
        <w:t>The required modules must be completed in the order listed. Each time you complete a module, you may move on to the next module (most modules will have short quizzes at the end).</w:t>
      </w:r>
      <w:r w:rsidR="45B6C484" w:rsidRPr="160BC505">
        <w:rPr>
          <w:rFonts w:ascii="Calibri" w:eastAsia="Calibri" w:hAnsi="Calibri" w:cs="Calibri"/>
        </w:rPr>
        <w:t xml:space="preserve"> For example:</w:t>
      </w:r>
    </w:p>
    <w:p w14:paraId="7836904D" w14:textId="2BF84621" w:rsidR="73CDC077" w:rsidRDefault="73CDC077" w:rsidP="160BC505">
      <w:r>
        <w:rPr>
          <w:noProof/>
        </w:rPr>
        <w:drawing>
          <wp:inline distT="0" distB="0" distL="0" distR="0" wp14:anchorId="0AAAEBE6" wp14:editId="2B33DD72">
            <wp:extent cx="5106666" cy="2954337"/>
            <wp:effectExtent l="0" t="0" r="0" b="0"/>
            <wp:docPr id="2121231717" name="drawing" descr="Screenshot of the &quot;Courses Ready to Begin' page instructs users to complete all required modules in their listed order. Users can only proceed to the next module only after completing the previous one, as shown in th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31717" name="Picture 2121231717"/>
                    <pic:cNvPicPr/>
                  </pic:nvPicPr>
                  <pic:blipFill>
                    <a:blip r:embed="rId13">
                      <a:extLst>
                        <a:ext uri="{28A0092B-C50C-407E-A947-70E740481C1C}">
                          <a14:useLocalDpi xmlns:a14="http://schemas.microsoft.com/office/drawing/2010/main"/>
                        </a:ext>
                      </a:extLst>
                    </a:blip>
                    <a:stretch>
                      <a:fillRect/>
                    </a:stretch>
                  </pic:blipFill>
                  <pic:spPr>
                    <a:xfrm>
                      <a:off x="0" y="0"/>
                      <a:ext cx="5106666" cy="2954337"/>
                    </a:xfrm>
                    <a:prstGeom prst="rect">
                      <a:avLst/>
                    </a:prstGeom>
                  </pic:spPr>
                </pic:pic>
              </a:graphicData>
            </a:graphic>
          </wp:inline>
        </w:drawing>
      </w:r>
    </w:p>
    <w:p w14:paraId="33F8D0B7" w14:textId="104F0F2F" w:rsidR="75ED4391" w:rsidRDefault="75ED4391" w:rsidP="160BC505">
      <w:pPr>
        <w:pStyle w:val="ListParagraph"/>
        <w:numPr>
          <w:ilvl w:val="0"/>
          <w:numId w:val="9"/>
        </w:numPr>
        <w:rPr>
          <w:rFonts w:ascii="Calibri" w:eastAsia="Calibri" w:hAnsi="Calibri" w:cs="Calibri"/>
        </w:rPr>
      </w:pPr>
      <w:r w:rsidRPr="160BC505">
        <w:rPr>
          <w:rFonts w:ascii="Calibri" w:eastAsia="Calibri" w:hAnsi="Calibri" w:cs="Calibri"/>
        </w:rPr>
        <w:lastRenderedPageBreak/>
        <w:t>You will need at least an 80% average on quizzes to print the Basic Course completion certificate. If you score poorly on any quizzes, you may retake them.</w:t>
      </w:r>
    </w:p>
    <w:p w14:paraId="3AB246BE" w14:textId="0AAF0A3C" w:rsidR="5EF3A744" w:rsidRDefault="5EF3A744" w:rsidP="160BC505">
      <w:r>
        <w:rPr>
          <w:noProof/>
        </w:rPr>
        <w:drawing>
          <wp:inline distT="0" distB="0" distL="0" distR="0" wp14:anchorId="0D27B173" wp14:editId="647DB53F">
            <wp:extent cx="4538663" cy="1341477"/>
            <wp:effectExtent l="0" t="0" r="0" b="0"/>
            <wp:docPr id="630231730" name="drawing" descr="Screenshot indicating the &quot;Take the Quiz&quot; at the bottom of a completed course. Each time you complete a module, you may move on to the next until you are done (most modules will have short quizzes at the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31730" name="Picture 630231730"/>
                    <pic:cNvPicPr/>
                  </pic:nvPicPr>
                  <pic:blipFill>
                    <a:blip r:embed="rId14">
                      <a:extLst>
                        <a:ext uri="{28A0092B-C50C-407E-A947-70E740481C1C}">
                          <a14:useLocalDpi xmlns:a14="http://schemas.microsoft.com/office/drawing/2010/main"/>
                        </a:ext>
                      </a:extLst>
                    </a:blip>
                    <a:stretch>
                      <a:fillRect/>
                    </a:stretch>
                  </pic:blipFill>
                  <pic:spPr>
                    <a:xfrm>
                      <a:off x="0" y="0"/>
                      <a:ext cx="4538663" cy="1341477"/>
                    </a:xfrm>
                    <a:prstGeom prst="rect">
                      <a:avLst/>
                    </a:prstGeom>
                  </pic:spPr>
                </pic:pic>
              </a:graphicData>
            </a:graphic>
          </wp:inline>
        </w:drawing>
      </w:r>
    </w:p>
    <w:p w14:paraId="11837E53" w14:textId="21D07AB4" w:rsidR="5EF3A744" w:rsidRDefault="5EF3A744" w:rsidP="160BC505">
      <w:pPr>
        <w:pStyle w:val="ListParagraph"/>
        <w:numPr>
          <w:ilvl w:val="0"/>
          <w:numId w:val="11"/>
        </w:numPr>
      </w:pPr>
      <w:r w:rsidRPr="160BC505">
        <w:rPr>
          <w:rFonts w:ascii="Calibri" w:eastAsia="Calibri" w:hAnsi="Calibri" w:cs="Calibri"/>
        </w:rPr>
        <w:t xml:space="preserve">You do not have to complete your modules all in one sitting. </w:t>
      </w:r>
      <w:r w:rsidRPr="160BC505">
        <w:t>You can log off and on again. When you log onto CITI again, select view courses</w:t>
      </w:r>
      <w:r w:rsidR="611FDD3F" w:rsidRPr="160BC505">
        <w:t>, and you will be able to view active, completed, and courses ready to begin:</w:t>
      </w:r>
    </w:p>
    <w:p w14:paraId="54801B6C" w14:textId="674E33CF" w:rsidR="611FDD3F" w:rsidRDefault="611FDD3F" w:rsidP="160BC505">
      <w:r>
        <w:rPr>
          <w:noProof/>
        </w:rPr>
        <w:drawing>
          <wp:inline distT="0" distB="0" distL="0" distR="0" wp14:anchorId="08F921D9" wp14:editId="238E43CD">
            <wp:extent cx="5427663" cy="2478980"/>
            <wp:effectExtent l="0" t="0" r="0" b="0"/>
            <wp:docPr id="1213777706" name="drawing" descr="This screenshot depicts the CITI program landing page and allows you to view all of your courses. The sections depicted include 'Active Courses', 'Courses Ready to Begin', and 'Completed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77706" name="Picture 1213777706"/>
                    <pic:cNvPicPr/>
                  </pic:nvPicPr>
                  <pic:blipFill>
                    <a:blip r:embed="rId15">
                      <a:extLst>
                        <a:ext uri="{28A0092B-C50C-407E-A947-70E740481C1C}">
                          <a14:useLocalDpi xmlns:a14="http://schemas.microsoft.com/office/drawing/2010/main"/>
                        </a:ext>
                      </a:extLst>
                    </a:blip>
                    <a:stretch>
                      <a:fillRect/>
                    </a:stretch>
                  </pic:blipFill>
                  <pic:spPr>
                    <a:xfrm>
                      <a:off x="0" y="0"/>
                      <a:ext cx="5427663" cy="2478980"/>
                    </a:xfrm>
                    <a:prstGeom prst="rect">
                      <a:avLst/>
                    </a:prstGeom>
                  </pic:spPr>
                </pic:pic>
              </a:graphicData>
            </a:graphic>
          </wp:inline>
        </w:drawing>
      </w:r>
    </w:p>
    <w:p w14:paraId="5986ECF5" w14:textId="3996C5D8" w:rsidR="160BC505" w:rsidRDefault="160BC505" w:rsidP="160BC505"/>
    <w:p w14:paraId="3F8D1857" w14:textId="49C9A068" w:rsidR="160BC505" w:rsidRDefault="160BC505" w:rsidP="160BC505"/>
    <w:p w14:paraId="6DF666E8" w14:textId="73857EF4" w:rsidR="160BC505" w:rsidRDefault="160BC505" w:rsidP="160BC505"/>
    <w:p w14:paraId="4DF070D8" w14:textId="062B7D32" w:rsidR="160BC505" w:rsidRDefault="160BC505" w:rsidP="160BC505"/>
    <w:p w14:paraId="442791BE" w14:textId="20D89262" w:rsidR="160BC505" w:rsidRDefault="160BC505" w:rsidP="160BC505"/>
    <w:p w14:paraId="7885EAD4" w14:textId="7C271E73" w:rsidR="160BC505" w:rsidRDefault="160BC505" w:rsidP="160BC505"/>
    <w:p w14:paraId="57CE500E" w14:textId="1E7A6C5A" w:rsidR="160BC505" w:rsidRDefault="160BC505" w:rsidP="160BC505"/>
    <w:p w14:paraId="14F521A9" w14:textId="1E3A61B8" w:rsidR="160BC505" w:rsidRDefault="160BC505" w:rsidP="160BC505"/>
    <w:p w14:paraId="085FBBAD" w14:textId="7F7329B4" w:rsidR="160BC505" w:rsidRDefault="160BC505" w:rsidP="160BC505"/>
    <w:p w14:paraId="3AC6CACE" w14:textId="451E7F27" w:rsidR="160BC505" w:rsidRDefault="160BC505" w:rsidP="160BC505"/>
    <w:p w14:paraId="374DBD5E" w14:textId="7C0B0851" w:rsidR="160BC505" w:rsidRDefault="160BC505" w:rsidP="160BC505"/>
    <w:p w14:paraId="6984CBF5" w14:textId="1121A0C2" w:rsidR="160BC505" w:rsidRDefault="160BC505" w:rsidP="160BC505"/>
    <w:p w14:paraId="771BDBF0" w14:textId="418786E1" w:rsidR="160BC505" w:rsidRDefault="160BC505" w:rsidP="160BC505"/>
    <w:p w14:paraId="0C8FF1B9" w14:textId="2662C759" w:rsidR="160BC505" w:rsidRDefault="160BC505" w:rsidP="160BC505"/>
    <w:p w14:paraId="6E67431E" w14:textId="76C3524B" w:rsidR="160BC505" w:rsidRDefault="160BC505" w:rsidP="160BC505"/>
    <w:p w14:paraId="1D939095" w14:textId="6480DD4B" w:rsidR="160BC505" w:rsidRDefault="160BC505" w:rsidP="160BC505"/>
    <w:p w14:paraId="11B82BCC" w14:textId="526138B3" w:rsidR="160BC505" w:rsidRDefault="160BC505" w:rsidP="160BC505"/>
    <w:p w14:paraId="33ED6BDD" w14:textId="30464180" w:rsidR="160BC505" w:rsidRDefault="160BC505" w:rsidP="160BC505"/>
    <w:p w14:paraId="01B92F1E" w14:textId="7D09B53E" w:rsidR="611FDD3F" w:rsidRDefault="611FDD3F" w:rsidP="160BC505">
      <w:pPr>
        <w:pStyle w:val="Title"/>
        <w:jc w:val="center"/>
        <w:rPr>
          <w:rFonts w:ascii="Times New Roman" w:eastAsia="Times New Roman" w:hAnsi="Times New Roman" w:cs="Times New Roman"/>
        </w:rPr>
      </w:pPr>
      <w:r w:rsidRPr="160BC505">
        <w:rPr>
          <w:rFonts w:ascii="Times New Roman" w:eastAsia="Times New Roman" w:hAnsi="Times New Roman" w:cs="Times New Roman"/>
        </w:rPr>
        <w:t>Section 2:</w:t>
      </w:r>
    </w:p>
    <w:p w14:paraId="2C83BEBC" w14:textId="6F7C68C6" w:rsidR="611FDD3F" w:rsidRDefault="611FDD3F" w:rsidP="160BC505">
      <w:pPr>
        <w:jc w:val="center"/>
        <w:rPr>
          <w:rFonts w:ascii="Times New Roman" w:eastAsia="Times New Roman" w:hAnsi="Times New Roman" w:cs="Times New Roman"/>
          <w:sz w:val="56"/>
          <w:szCs w:val="56"/>
        </w:rPr>
      </w:pPr>
      <w:r w:rsidRPr="160BC505">
        <w:rPr>
          <w:rFonts w:ascii="Times New Roman" w:eastAsia="Times New Roman" w:hAnsi="Times New Roman" w:cs="Times New Roman"/>
          <w:sz w:val="56"/>
          <w:szCs w:val="56"/>
        </w:rPr>
        <w:t>How to Add an Additional Course</w:t>
      </w:r>
    </w:p>
    <w:p w14:paraId="2F4A263B" w14:textId="662239D2" w:rsidR="160BC505" w:rsidRDefault="160BC505" w:rsidP="160BC505"/>
    <w:p w14:paraId="320A0FAC" w14:textId="030B0382" w:rsidR="6C4296E6" w:rsidRDefault="6C4296E6" w:rsidP="6C4296E6"/>
    <w:p w14:paraId="35D0972D" w14:textId="1E96C066" w:rsidR="6C4296E6" w:rsidRDefault="6C4296E6" w:rsidP="6C4296E6"/>
    <w:p w14:paraId="07CF3AEC" w14:textId="077837A4" w:rsidR="6C4296E6" w:rsidRDefault="6C4296E6" w:rsidP="6C4296E6"/>
    <w:p w14:paraId="7B5FDFB4" w14:textId="6A7A0346" w:rsidR="6C4296E6" w:rsidRDefault="6C4296E6" w:rsidP="6C4296E6"/>
    <w:p w14:paraId="5FFF664B" w14:textId="7D4B2C48" w:rsidR="6C4296E6" w:rsidRDefault="6C4296E6" w:rsidP="6C4296E6"/>
    <w:p w14:paraId="33EB6A3C" w14:textId="3CEC3C2D" w:rsidR="6C4296E6" w:rsidRDefault="6C4296E6" w:rsidP="6C4296E6"/>
    <w:p w14:paraId="5BC9DF8B" w14:textId="57550AC7" w:rsidR="6C4296E6" w:rsidRDefault="6C4296E6" w:rsidP="6C4296E6"/>
    <w:p w14:paraId="63143DE2" w14:textId="13E50DF1" w:rsidR="6C4296E6" w:rsidRDefault="6C4296E6" w:rsidP="6C4296E6"/>
    <w:p w14:paraId="4ED9F905" w14:textId="0772E49A" w:rsidR="6C4296E6" w:rsidRDefault="6C4296E6" w:rsidP="6C4296E6"/>
    <w:p w14:paraId="5D8098D8" w14:textId="0E60ACC3" w:rsidR="6C4296E6" w:rsidRDefault="6C4296E6" w:rsidP="6C4296E6"/>
    <w:p w14:paraId="626E10A8" w14:textId="7F0D5AE4" w:rsidR="6C4296E6" w:rsidRDefault="6C4296E6" w:rsidP="6C4296E6"/>
    <w:p w14:paraId="2F468F1B" w14:textId="502839A4" w:rsidR="6C4296E6" w:rsidRDefault="6C4296E6" w:rsidP="6C4296E6"/>
    <w:p w14:paraId="28692B93" w14:textId="39A05490" w:rsidR="6BB5409A" w:rsidRDefault="6BB5409A" w:rsidP="6C4296E6">
      <w:pPr>
        <w:pStyle w:val="ListParagraph"/>
        <w:numPr>
          <w:ilvl w:val="0"/>
          <w:numId w:val="8"/>
        </w:numPr>
      </w:pPr>
      <w:r w:rsidRPr="6C4296E6">
        <w:t>Click on Add a Course at the bottom of the menu, under My Learner tools for UTRGV:</w:t>
      </w:r>
    </w:p>
    <w:p w14:paraId="001282CE" w14:textId="7DF79A6B" w:rsidR="748F00C9" w:rsidRDefault="748F00C9" w:rsidP="6C4296E6">
      <w:pPr>
        <w:pStyle w:val="ListParagraph"/>
        <w:ind w:left="0"/>
      </w:pPr>
      <w:r>
        <w:rPr>
          <w:noProof/>
        </w:rPr>
        <w:lastRenderedPageBreak/>
        <w:drawing>
          <wp:inline distT="0" distB="0" distL="0" distR="0" wp14:anchorId="7196EB70" wp14:editId="68017AD9">
            <wp:extent cx="5283200" cy="2133600"/>
            <wp:effectExtent l="0" t="0" r="0" b="0"/>
            <wp:docPr id="793106718" name="drawing" descr="Screenshot of the CITI Program Learners tool section which will be used to add a new course. The page displays options to 'add a course', 'remove a course', 'view previously completed coursework', 'update institutional profile', 'view instructions page', and 'remove affiliation'. An arrow indicates to select 'add a 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06718" name="Picture 793106718"/>
                    <pic:cNvPicPr/>
                  </pic:nvPicPr>
                  <pic:blipFill>
                    <a:blip r:embed="rId16">
                      <a:extLst>
                        <a:ext uri="{28A0092B-C50C-407E-A947-70E740481C1C}">
                          <a14:useLocalDpi xmlns:a14="http://schemas.microsoft.com/office/drawing/2010/main"/>
                        </a:ext>
                      </a:extLst>
                    </a:blip>
                    <a:stretch>
                      <a:fillRect/>
                    </a:stretch>
                  </pic:blipFill>
                  <pic:spPr>
                    <a:xfrm>
                      <a:off x="0" y="0"/>
                      <a:ext cx="5283200" cy="2133600"/>
                    </a:xfrm>
                    <a:prstGeom prst="rect">
                      <a:avLst/>
                    </a:prstGeom>
                  </pic:spPr>
                </pic:pic>
              </a:graphicData>
            </a:graphic>
          </wp:inline>
        </w:drawing>
      </w:r>
    </w:p>
    <w:p w14:paraId="53D47D63" w14:textId="6F1D3343" w:rsidR="748F00C9" w:rsidRDefault="748F00C9" w:rsidP="6C4296E6">
      <w:pPr>
        <w:pStyle w:val="ListParagraph"/>
        <w:numPr>
          <w:ilvl w:val="0"/>
          <w:numId w:val="8"/>
        </w:numPr>
      </w:pPr>
      <w:r>
        <w:t xml:space="preserve">Indicate the course you would like to take. </w:t>
      </w:r>
    </w:p>
    <w:p w14:paraId="210E96DD" w14:textId="0C1B52D0" w:rsidR="0F5A0B6A" w:rsidRDefault="0F5A0B6A" w:rsidP="6C4296E6">
      <w:pPr>
        <w:pStyle w:val="ListParagraph"/>
        <w:numPr>
          <w:ilvl w:val="0"/>
          <w:numId w:val="7"/>
        </w:numPr>
      </w:pPr>
      <w:r>
        <w:t>For example, select Responsible Conduct of Research and select “Next”</w:t>
      </w:r>
    </w:p>
    <w:p w14:paraId="4D3E4834" w14:textId="11FD1C06" w:rsidR="091B1AAC" w:rsidRDefault="091B1AAC" w:rsidP="6C4296E6">
      <w:r>
        <w:rPr>
          <w:noProof/>
        </w:rPr>
        <w:drawing>
          <wp:inline distT="0" distB="0" distL="0" distR="0" wp14:anchorId="0DCE4F98" wp14:editId="3BE743EF">
            <wp:extent cx="4543425" cy="2912452"/>
            <wp:effectExtent l="0" t="0" r="0" b="0"/>
            <wp:docPr id="17008612" name="drawing" descr="After selecting 'add a course', you will be directed to the 'Select Curriculum' page. Please select the course(s) you need to take today. As an example, the option &quot;Responsible Conduct of Research&quot; was selected. The options you have to select are listed as follows:  &#10;Basic Course, Human Subjects Protection&#10;Responsible Conduct of Research&#10;LabAnimal Welfare&#10;Biosafety/Biosecurity&#10;Good Clinical Practice (GCP)&#10;Essential of Grant Proposal Develop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612" name="Picture 17008612"/>
                    <pic:cNvPicPr/>
                  </pic:nvPicPr>
                  <pic:blipFill>
                    <a:blip r:embed="rId17">
                      <a:extLst>
                        <a:ext uri="{28A0092B-C50C-407E-A947-70E740481C1C}">
                          <a14:useLocalDpi xmlns:a14="http://schemas.microsoft.com/office/drawing/2010/main"/>
                        </a:ext>
                      </a:extLst>
                    </a:blip>
                    <a:stretch>
                      <a:fillRect/>
                    </a:stretch>
                  </pic:blipFill>
                  <pic:spPr>
                    <a:xfrm>
                      <a:off x="0" y="0"/>
                      <a:ext cx="4543425" cy="2912452"/>
                    </a:xfrm>
                    <a:prstGeom prst="rect">
                      <a:avLst/>
                    </a:prstGeom>
                  </pic:spPr>
                </pic:pic>
              </a:graphicData>
            </a:graphic>
          </wp:inline>
        </w:drawing>
      </w:r>
    </w:p>
    <w:p w14:paraId="046361E9" w14:textId="6BEF4783" w:rsidR="091B1AAC" w:rsidRDefault="091B1AAC" w:rsidP="6C4296E6">
      <w:pPr>
        <w:pStyle w:val="ListParagraph"/>
        <w:numPr>
          <w:ilvl w:val="0"/>
          <w:numId w:val="8"/>
        </w:numPr>
      </w:pPr>
      <w:r>
        <w:t>Indicate the group and language you’d like to take the course in.</w:t>
      </w:r>
    </w:p>
    <w:p w14:paraId="48D716D3" w14:textId="6D78357A" w:rsidR="091B1AAC" w:rsidRDefault="091B1AAC" w:rsidP="6C4296E6">
      <w:pPr>
        <w:pStyle w:val="ListParagraph"/>
        <w:numPr>
          <w:ilvl w:val="0"/>
          <w:numId w:val="8"/>
        </w:numPr>
      </w:pPr>
      <w:r>
        <w:t xml:space="preserve">Then, the course will </w:t>
      </w:r>
      <w:r w:rsidR="6C31EF17">
        <w:t xml:space="preserve">be added to the main menu </w:t>
      </w:r>
      <w:r>
        <w:t>under the “courses ready to begin</w:t>
      </w:r>
      <w:r w:rsidR="43265EB0">
        <w:t>.</w:t>
      </w:r>
      <w:r>
        <w:t>”</w:t>
      </w:r>
    </w:p>
    <w:p w14:paraId="420FDCE9" w14:textId="2DA88E9F" w:rsidR="091B1AAC" w:rsidRDefault="091B1AAC" w:rsidP="6C4296E6">
      <w:r>
        <w:rPr>
          <w:noProof/>
        </w:rPr>
        <w:lastRenderedPageBreak/>
        <w:drawing>
          <wp:inline distT="0" distB="0" distL="0" distR="0" wp14:anchorId="038C3D13" wp14:editId="65BC94A7">
            <wp:extent cx="5943600" cy="2181225"/>
            <wp:effectExtent l="0" t="0" r="0" b="0"/>
            <wp:docPr id="1155918815" name="drawing" descr="This screenshot depicts the course &quot;Biomedical Responsible Conduct of Research Course 1 - Spanish&quot; under the courses ready to begin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18815" name="Picture 1155918815"/>
                    <pic:cNvPicPr/>
                  </pic:nvPicPr>
                  <pic:blipFill>
                    <a:blip r:embed="rId18">
                      <a:extLst>
                        <a:ext uri="{28A0092B-C50C-407E-A947-70E740481C1C}">
                          <a14:useLocalDpi xmlns:a14="http://schemas.microsoft.com/office/drawing/2010/main"/>
                        </a:ext>
                      </a:extLst>
                    </a:blip>
                    <a:stretch>
                      <a:fillRect/>
                    </a:stretch>
                  </pic:blipFill>
                  <pic:spPr>
                    <a:xfrm>
                      <a:off x="0" y="0"/>
                      <a:ext cx="5943600" cy="2181225"/>
                    </a:xfrm>
                    <a:prstGeom prst="rect">
                      <a:avLst/>
                    </a:prstGeom>
                  </pic:spPr>
                </pic:pic>
              </a:graphicData>
            </a:graphic>
          </wp:inline>
        </w:drawing>
      </w:r>
      <w:r w:rsidRPr="4A389FD7">
        <w:rPr>
          <w:i/>
          <w:iCs/>
        </w:rPr>
        <w:t xml:space="preserve">Note: This screenshot shows the Spanish Biomedical Responsible Conduct of Research Course 1, but you may choose whichever </w:t>
      </w:r>
      <w:proofErr w:type="gramStart"/>
      <w:r w:rsidR="52A058B9" w:rsidRPr="4A389FD7">
        <w:rPr>
          <w:i/>
          <w:iCs/>
        </w:rPr>
        <w:t>group</w:t>
      </w:r>
      <w:proofErr w:type="gramEnd"/>
      <w:r w:rsidR="52A058B9" w:rsidRPr="4A389FD7">
        <w:rPr>
          <w:i/>
          <w:iCs/>
        </w:rPr>
        <w:t xml:space="preserve"> and language</w:t>
      </w:r>
      <w:r w:rsidRPr="4A389FD7">
        <w:rPr>
          <w:i/>
          <w:iCs/>
        </w:rPr>
        <w:t xml:space="preserve"> best fits your research. </w:t>
      </w:r>
    </w:p>
    <w:p w14:paraId="031A1797" w14:textId="379BCDBF" w:rsidR="6C4296E6" w:rsidRDefault="6C4296E6" w:rsidP="6C4296E6">
      <w:pPr>
        <w:rPr>
          <w:i/>
          <w:iCs/>
        </w:rPr>
      </w:pPr>
    </w:p>
    <w:p w14:paraId="230EB905" w14:textId="3BAECF0D" w:rsidR="6C4296E6" w:rsidRDefault="6C4296E6" w:rsidP="6C4296E6">
      <w:pPr>
        <w:rPr>
          <w:i/>
          <w:iCs/>
        </w:rPr>
      </w:pPr>
    </w:p>
    <w:p w14:paraId="1CDA837F" w14:textId="3E6B5D13" w:rsidR="6C4296E6" w:rsidRDefault="6C4296E6" w:rsidP="6C4296E6">
      <w:pPr>
        <w:rPr>
          <w:i/>
          <w:iCs/>
        </w:rPr>
      </w:pPr>
    </w:p>
    <w:p w14:paraId="3E3E9E16" w14:textId="7EC2AD98" w:rsidR="6C4296E6" w:rsidRDefault="6C4296E6" w:rsidP="6C4296E6">
      <w:pPr>
        <w:rPr>
          <w:i/>
          <w:iCs/>
        </w:rPr>
      </w:pPr>
    </w:p>
    <w:p w14:paraId="5E3D45AB" w14:textId="0EEF52C1" w:rsidR="6C4296E6" w:rsidRDefault="6C4296E6" w:rsidP="6C4296E6">
      <w:pPr>
        <w:rPr>
          <w:i/>
          <w:iCs/>
        </w:rPr>
      </w:pPr>
    </w:p>
    <w:p w14:paraId="56B6ECEB" w14:textId="3C3BE50F" w:rsidR="6C4296E6" w:rsidRDefault="6C4296E6" w:rsidP="6C4296E6">
      <w:pPr>
        <w:rPr>
          <w:i/>
          <w:iCs/>
        </w:rPr>
      </w:pPr>
    </w:p>
    <w:p w14:paraId="36770E1D" w14:textId="2A8B766B" w:rsidR="6C4296E6" w:rsidRDefault="6C4296E6" w:rsidP="6C4296E6">
      <w:pPr>
        <w:rPr>
          <w:i/>
          <w:iCs/>
        </w:rPr>
      </w:pPr>
    </w:p>
    <w:p w14:paraId="243E079A" w14:textId="22035415" w:rsidR="6C4296E6" w:rsidRDefault="6C4296E6" w:rsidP="6C4296E6">
      <w:pPr>
        <w:rPr>
          <w:i/>
          <w:iCs/>
        </w:rPr>
      </w:pPr>
    </w:p>
    <w:p w14:paraId="5EB555E9" w14:textId="22099B8F" w:rsidR="6C4296E6" w:rsidRDefault="6C4296E6" w:rsidP="6C4296E6">
      <w:pPr>
        <w:rPr>
          <w:i/>
          <w:iCs/>
        </w:rPr>
      </w:pPr>
    </w:p>
    <w:p w14:paraId="0904C4B1" w14:textId="69E33B67" w:rsidR="6C4296E6" w:rsidRDefault="6C4296E6" w:rsidP="6C4296E6">
      <w:pPr>
        <w:rPr>
          <w:i/>
          <w:iCs/>
        </w:rPr>
      </w:pPr>
    </w:p>
    <w:p w14:paraId="484110D2" w14:textId="6E8E0466" w:rsidR="6C4296E6" w:rsidRDefault="6C4296E6" w:rsidP="6C4296E6">
      <w:pPr>
        <w:rPr>
          <w:i/>
          <w:iCs/>
        </w:rPr>
      </w:pPr>
    </w:p>
    <w:p w14:paraId="737A8885" w14:textId="5B91028E" w:rsidR="6C4296E6" w:rsidRDefault="6C4296E6" w:rsidP="6C4296E6">
      <w:pPr>
        <w:rPr>
          <w:i/>
          <w:iCs/>
        </w:rPr>
      </w:pPr>
    </w:p>
    <w:p w14:paraId="6E7D1253" w14:textId="77BB7387" w:rsidR="6C4296E6" w:rsidRDefault="6C4296E6" w:rsidP="6C4296E6">
      <w:pPr>
        <w:rPr>
          <w:i/>
          <w:iCs/>
        </w:rPr>
      </w:pPr>
    </w:p>
    <w:p w14:paraId="1213B670" w14:textId="2D503D37" w:rsidR="6C4296E6" w:rsidRDefault="6C4296E6" w:rsidP="6C4296E6">
      <w:pPr>
        <w:rPr>
          <w:i/>
          <w:iCs/>
        </w:rPr>
      </w:pPr>
    </w:p>
    <w:p w14:paraId="78D9D3BE" w14:textId="65A1C345" w:rsidR="6C4296E6" w:rsidRDefault="6C4296E6" w:rsidP="6C4296E6">
      <w:pPr>
        <w:rPr>
          <w:i/>
          <w:iCs/>
        </w:rPr>
      </w:pPr>
    </w:p>
    <w:p w14:paraId="01519B4D" w14:textId="10E1740C" w:rsidR="6C4296E6" w:rsidRDefault="6C4296E6" w:rsidP="6C4296E6">
      <w:pPr>
        <w:rPr>
          <w:i/>
          <w:iCs/>
        </w:rPr>
      </w:pPr>
    </w:p>
    <w:p w14:paraId="0552380D" w14:textId="521EDC2B" w:rsidR="6C4296E6" w:rsidRDefault="6C4296E6" w:rsidP="6C4296E6">
      <w:pPr>
        <w:rPr>
          <w:i/>
          <w:iCs/>
        </w:rPr>
      </w:pPr>
    </w:p>
    <w:p w14:paraId="244AD382" w14:textId="724B1235" w:rsidR="6C4296E6" w:rsidRDefault="6C4296E6" w:rsidP="6C4296E6">
      <w:pPr>
        <w:rPr>
          <w:i/>
          <w:iCs/>
        </w:rPr>
      </w:pPr>
    </w:p>
    <w:p w14:paraId="73D9D2E7" w14:textId="667DD470" w:rsidR="6C4296E6" w:rsidRDefault="6C4296E6" w:rsidP="6C4296E6">
      <w:pPr>
        <w:rPr>
          <w:i/>
          <w:iCs/>
        </w:rPr>
      </w:pPr>
    </w:p>
    <w:p w14:paraId="77C956AE" w14:textId="058C1A17" w:rsidR="6C4296E6" w:rsidRDefault="6C4296E6" w:rsidP="6C4296E6">
      <w:pPr>
        <w:rPr>
          <w:i/>
          <w:iCs/>
        </w:rPr>
      </w:pPr>
    </w:p>
    <w:p w14:paraId="46A00BAA" w14:textId="3AF8982B" w:rsidR="6C4296E6" w:rsidRDefault="6C4296E6" w:rsidP="6C4296E6">
      <w:pPr>
        <w:rPr>
          <w:i/>
          <w:iCs/>
        </w:rPr>
      </w:pPr>
    </w:p>
    <w:p w14:paraId="6CAD78BF" w14:textId="38E76EF3" w:rsidR="6C4296E6" w:rsidRDefault="6C4296E6" w:rsidP="6C4296E6">
      <w:pPr>
        <w:rPr>
          <w:i/>
          <w:iCs/>
        </w:rPr>
      </w:pPr>
    </w:p>
    <w:p w14:paraId="52822CBE" w14:textId="3C3A40BB" w:rsidR="6C4296E6" w:rsidRDefault="6C4296E6" w:rsidP="6C4296E6">
      <w:pPr>
        <w:rPr>
          <w:i/>
          <w:iCs/>
        </w:rPr>
      </w:pPr>
    </w:p>
    <w:p w14:paraId="693E4690" w14:textId="700ABB8A" w:rsidR="6C4296E6" w:rsidRDefault="6C4296E6" w:rsidP="6C4296E6">
      <w:pPr>
        <w:rPr>
          <w:i/>
          <w:iCs/>
        </w:rPr>
      </w:pPr>
    </w:p>
    <w:p w14:paraId="4226968A" w14:textId="6E2230A9" w:rsidR="6C4296E6" w:rsidRDefault="6C4296E6" w:rsidP="6C4296E6">
      <w:pPr>
        <w:rPr>
          <w:i/>
          <w:iCs/>
        </w:rPr>
      </w:pPr>
    </w:p>
    <w:p w14:paraId="3E265675" w14:textId="084AA074" w:rsidR="003E3449" w:rsidRDefault="003E3449" w:rsidP="6C4296E6">
      <w:pPr>
        <w:pStyle w:val="Title"/>
        <w:jc w:val="center"/>
        <w:rPr>
          <w:rFonts w:ascii="Times New Roman" w:eastAsia="Times New Roman" w:hAnsi="Times New Roman" w:cs="Times New Roman"/>
        </w:rPr>
      </w:pPr>
      <w:r w:rsidRPr="6C4296E6">
        <w:rPr>
          <w:rFonts w:ascii="Times New Roman" w:eastAsia="Times New Roman" w:hAnsi="Times New Roman" w:cs="Times New Roman"/>
        </w:rPr>
        <w:t>Section 3:</w:t>
      </w:r>
    </w:p>
    <w:p w14:paraId="17EC7329" w14:textId="4706D08A" w:rsidR="25101A26" w:rsidRDefault="25101A26" w:rsidP="6C4296E6">
      <w:pPr>
        <w:jc w:val="center"/>
        <w:rPr>
          <w:rFonts w:ascii="Times New Roman" w:eastAsia="Times New Roman" w:hAnsi="Times New Roman" w:cs="Times New Roman"/>
          <w:sz w:val="56"/>
          <w:szCs w:val="56"/>
        </w:rPr>
      </w:pPr>
      <w:r w:rsidRPr="6C4296E6">
        <w:rPr>
          <w:rFonts w:ascii="Times New Roman" w:eastAsia="Times New Roman" w:hAnsi="Times New Roman" w:cs="Times New Roman"/>
          <w:sz w:val="56"/>
          <w:szCs w:val="56"/>
        </w:rPr>
        <w:t>How to Access CITI Certifications and/or Reports for Previously Completed Courses</w:t>
      </w:r>
    </w:p>
    <w:p w14:paraId="0A7F663E" w14:textId="3550F9CF" w:rsidR="6C4296E6" w:rsidRDefault="6C4296E6" w:rsidP="6C4296E6">
      <w:pPr>
        <w:jc w:val="center"/>
        <w:rPr>
          <w:rFonts w:ascii="Times New Roman" w:eastAsia="Times New Roman" w:hAnsi="Times New Roman" w:cs="Times New Roman"/>
          <w:sz w:val="56"/>
          <w:szCs w:val="56"/>
        </w:rPr>
      </w:pPr>
    </w:p>
    <w:p w14:paraId="2D25E8FF" w14:textId="4EF7D6D0" w:rsidR="6C4296E6" w:rsidRDefault="6C4296E6" w:rsidP="6C4296E6">
      <w:pPr>
        <w:jc w:val="center"/>
        <w:rPr>
          <w:rFonts w:ascii="Times New Roman" w:eastAsia="Times New Roman" w:hAnsi="Times New Roman" w:cs="Times New Roman"/>
          <w:sz w:val="56"/>
          <w:szCs w:val="56"/>
        </w:rPr>
      </w:pPr>
    </w:p>
    <w:p w14:paraId="6B6D255F" w14:textId="628AC71F" w:rsidR="6C4296E6" w:rsidRDefault="6C4296E6" w:rsidP="6C4296E6">
      <w:pPr>
        <w:jc w:val="center"/>
        <w:rPr>
          <w:rFonts w:ascii="Times New Roman" w:eastAsia="Times New Roman" w:hAnsi="Times New Roman" w:cs="Times New Roman"/>
          <w:sz w:val="56"/>
          <w:szCs w:val="56"/>
        </w:rPr>
      </w:pPr>
    </w:p>
    <w:p w14:paraId="5966740A" w14:textId="4DF03884" w:rsidR="6C4296E6" w:rsidRDefault="6C4296E6" w:rsidP="6C4296E6">
      <w:pPr>
        <w:jc w:val="center"/>
        <w:rPr>
          <w:rFonts w:ascii="Times New Roman" w:eastAsia="Times New Roman" w:hAnsi="Times New Roman" w:cs="Times New Roman"/>
          <w:sz w:val="56"/>
          <w:szCs w:val="56"/>
        </w:rPr>
      </w:pPr>
    </w:p>
    <w:p w14:paraId="5214115F" w14:textId="02E7FBA8" w:rsidR="6C4296E6" w:rsidRDefault="6C4296E6" w:rsidP="6C4296E6">
      <w:pPr>
        <w:jc w:val="center"/>
        <w:rPr>
          <w:rFonts w:ascii="Times New Roman" w:eastAsia="Times New Roman" w:hAnsi="Times New Roman" w:cs="Times New Roman"/>
          <w:sz w:val="56"/>
          <w:szCs w:val="56"/>
        </w:rPr>
      </w:pPr>
    </w:p>
    <w:p w14:paraId="0FD68A52" w14:textId="41FD1A26" w:rsidR="6C4296E6" w:rsidRDefault="6C4296E6" w:rsidP="6C4296E6">
      <w:pPr>
        <w:jc w:val="center"/>
        <w:rPr>
          <w:rFonts w:ascii="Times New Roman" w:eastAsia="Times New Roman" w:hAnsi="Times New Roman" w:cs="Times New Roman"/>
          <w:sz w:val="20"/>
          <w:szCs w:val="20"/>
        </w:rPr>
      </w:pPr>
    </w:p>
    <w:p w14:paraId="4CF5D8CA" w14:textId="7A6B1457" w:rsidR="6C4296E6" w:rsidRDefault="6C4296E6" w:rsidP="6C4296E6">
      <w:pPr>
        <w:jc w:val="center"/>
        <w:rPr>
          <w:rFonts w:ascii="Times New Roman" w:eastAsia="Times New Roman" w:hAnsi="Times New Roman" w:cs="Times New Roman"/>
          <w:sz w:val="20"/>
          <w:szCs w:val="20"/>
        </w:rPr>
      </w:pPr>
    </w:p>
    <w:p w14:paraId="6C98E9B0" w14:textId="465DF4D5" w:rsidR="6C4296E6" w:rsidRDefault="6C4296E6" w:rsidP="6C4296E6">
      <w:pPr>
        <w:jc w:val="center"/>
        <w:rPr>
          <w:rFonts w:ascii="Times New Roman" w:eastAsia="Times New Roman" w:hAnsi="Times New Roman" w:cs="Times New Roman"/>
          <w:sz w:val="20"/>
          <w:szCs w:val="20"/>
        </w:rPr>
      </w:pPr>
    </w:p>
    <w:p w14:paraId="538C4C9E" w14:textId="5BD88FF4" w:rsidR="25101A26" w:rsidRDefault="25101A26" w:rsidP="6C4296E6">
      <w:pPr>
        <w:pStyle w:val="ListParagraph"/>
        <w:numPr>
          <w:ilvl w:val="0"/>
          <w:numId w:val="6"/>
        </w:numPr>
      </w:pPr>
      <w:r w:rsidRPr="6C4296E6">
        <w:lastRenderedPageBreak/>
        <w:t xml:space="preserve">From the “Main Menu”, </w:t>
      </w:r>
    </w:p>
    <w:p w14:paraId="3B393A2B" w14:textId="517F4703" w:rsidR="567FBF1A" w:rsidRDefault="567FBF1A" w:rsidP="6C4296E6">
      <w:pPr>
        <w:pStyle w:val="ListParagraph"/>
        <w:numPr>
          <w:ilvl w:val="0"/>
          <w:numId w:val="5"/>
        </w:numPr>
      </w:pPr>
      <w:r w:rsidRPr="6C4296E6">
        <w:t xml:space="preserve">If you need to access previous completion reports (e.g., Basic Course completion certificate or a refresher course </w:t>
      </w:r>
      <w:r w:rsidR="36720788" w:rsidRPr="6C4296E6">
        <w:t xml:space="preserve">completion </w:t>
      </w:r>
      <w:r w:rsidRPr="6C4296E6">
        <w:t>certificate), you can click on “My Records” at the top of the Main Menu</w:t>
      </w:r>
      <w:r w:rsidR="64B01D27" w:rsidRPr="6C4296E6">
        <w:t>. You also have the option to scroll to the bottom of the page and click on “View Previous Completed Coursework”:</w:t>
      </w:r>
    </w:p>
    <w:p w14:paraId="4B531820" w14:textId="4035CA52" w:rsidR="49EB6D50" w:rsidRDefault="49EB6D50" w:rsidP="6C4296E6">
      <w:pPr>
        <w:pStyle w:val="ListParagraph"/>
        <w:ind w:left="0"/>
      </w:pPr>
      <w:r>
        <w:rPr>
          <w:noProof/>
        </w:rPr>
        <w:drawing>
          <wp:inline distT="0" distB="0" distL="0" distR="0" wp14:anchorId="1ECC4CD7" wp14:editId="083EB285">
            <wp:extent cx="5943600" cy="1381125"/>
            <wp:effectExtent l="0" t="0" r="0" b="0"/>
            <wp:docPr id="1939696894" name="drawing" descr="This screenshot shows the CITI Program Home page with the tabs 'My Courses', 'My Records', 'My CEs', 'Support', and 'Admin'. An arrow is indicating to click on 'My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96894" name="Picture 1939696894"/>
                    <pic:cNvPicPr/>
                  </pic:nvPicPr>
                  <pic:blipFill>
                    <a:blip r:embed="rId19">
                      <a:extLst>
                        <a:ext uri="{28A0092B-C50C-407E-A947-70E740481C1C}">
                          <a14:useLocalDpi xmlns:a14="http://schemas.microsoft.com/office/drawing/2010/main"/>
                        </a:ext>
                      </a:extLst>
                    </a:blip>
                    <a:stretch>
                      <a:fillRect/>
                    </a:stretch>
                  </pic:blipFill>
                  <pic:spPr>
                    <a:xfrm>
                      <a:off x="0" y="0"/>
                      <a:ext cx="5943600" cy="1381125"/>
                    </a:xfrm>
                    <a:prstGeom prst="rect">
                      <a:avLst/>
                    </a:prstGeom>
                  </pic:spPr>
                </pic:pic>
              </a:graphicData>
            </a:graphic>
          </wp:inline>
        </w:drawing>
      </w:r>
    </w:p>
    <w:p w14:paraId="5D9F31D8" w14:textId="77C4626D" w:rsidR="49EB6D50" w:rsidRDefault="49EB6D50" w:rsidP="6C4296E6">
      <w:pPr>
        <w:pStyle w:val="ListParagraph"/>
        <w:ind w:left="0"/>
      </w:pPr>
      <w:r>
        <w:t>OR</w:t>
      </w:r>
    </w:p>
    <w:p w14:paraId="6363DCC1" w14:textId="6AFF1DA6" w:rsidR="6C4296E6" w:rsidRDefault="6C4296E6" w:rsidP="6C4296E6">
      <w:pPr>
        <w:pStyle w:val="ListParagraph"/>
        <w:ind w:left="0"/>
      </w:pPr>
    </w:p>
    <w:p w14:paraId="45C32AAC" w14:textId="281AD03D" w:rsidR="49EB6D50" w:rsidRDefault="49EB6D50" w:rsidP="6C4296E6">
      <w:pPr>
        <w:pStyle w:val="ListParagraph"/>
        <w:ind w:left="0"/>
      </w:pPr>
      <w:r>
        <w:rPr>
          <w:noProof/>
        </w:rPr>
        <w:drawing>
          <wp:inline distT="0" distB="0" distL="0" distR="0" wp14:anchorId="0E8DF255" wp14:editId="749697CD">
            <wp:extent cx="5429250" cy="2044669"/>
            <wp:effectExtent l="0" t="0" r="0" b="0"/>
            <wp:docPr id="1965845945" name="drawing" descr="Screenshot of the CITI Program Learners tool section which will be used to view previously completed coursework. The page displays options to 'add a course', 'remove a course', 'view previously completed coursework', 'update institutional profile', 'view instructions page', and 'remove affiliation'. An arrow indicates to select 'view previously completed cours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45945" name="Picture 1965845945"/>
                    <pic:cNvPicPr/>
                  </pic:nvPicPr>
                  <pic:blipFill>
                    <a:blip r:embed="rId20">
                      <a:extLst>
                        <a:ext uri="{28A0092B-C50C-407E-A947-70E740481C1C}">
                          <a14:useLocalDpi xmlns:a14="http://schemas.microsoft.com/office/drawing/2010/main"/>
                        </a:ext>
                      </a:extLst>
                    </a:blip>
                    <a:stretch>
                      <a:fillRect/>
                    </a:stretch>
                  </pic:blipFill>
                  <pic:spPr>
                    <a:xfrm>
                      <a:off x="0" y="0"/>
                      <a:ext cx="5429250" cy="2044669"/>
                    </a:xfrm>
                    <a:prstGeom prst="rect">
                      <a:avLst/>
                    </a:prstGeom>
                  </pic:spPr>
                </pic:pic>
              </a:graphicData>
            </a:graphic>
          </wp:inline>
        </w:drawing>
      </w:r>
    </w:p>
    <w:p w14:paraId="0101AFEF" w14:textId="63C76FDC" w:rsidR="6C4296E6" w:rsidRDefault="6C4296E6" w:rsidP="6C4296E6">
      <w:pPr>
        <w:pStyle w:val="ListParagraph"/>
        <w:ind w:left="0"/>
      </w:pPr>
    </w:p>
    <w:p w14:paraId="41C227F9" w14:textId="2AEB41F2" w:rsidR="49EB6D50" w:rsidRDefault="49EB6D50" w:rsidP="6C4296E6">
      <w:pPr>
        <w:pStyle w:val="ListParagraph"/>
        <w:numPr>
          <w:ilvl w:val="0"/>
          <w:numId w:val="6"/>
        </w:numPr>
      </w:pPr>
      <w:r>
        <w:t>Select View-Print-Share, under Completion Record:</w:t>
      </w:r>
    </w:p>
    <w:p w14:paraId="5F3BD479" w14:textId="6CA94608" w:rsidR="5EE3BA06" w:rsidRDefault="5EE3BA06" w:rsidP="6C4296E6">
      <w:r>
        <w:rPr>
          <w:noProof/>
        </w:rPr>
        <w:drawing>
          <wp:inline distT="0" distB="0" distL="0" distR="0" wp14:anchorId="5D3E362F" wp14:editId="451E0498">
            <wp:extent cx="5943600" cy="1543050"/>
            <wp:effectExtent l="0" t="0" r="0" b="0"/>
            <wp:docPr id="905514613" name="drawing" descr="This image depicts how an already completed course will apear under the 'view previously completed coursework' section. An arrow is indicating to select &quot;View-Print-Share&quot; under 'Completetion Rec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14613" name="Picture 905514613"/>
                    <pic:cNvPicPr/>
                  </pic:nvPicPr>
                  <pic:blipFill>
                    <a:blip r:embed="rId21">
                      <a:extLst>
                        <a:ext uri="{28A0092B-C50C-407E-A947-70E740481C1C}">
                          <a14:useLocalDpi xmlns:a14="http://schemas.microsoft.com/office/drawing/2010/main"/>
                        </a:ext>
                      </a:extLst>
                    </a:blip>
                    <a:stretch>
                      <a:fillRect/>
                    </a:stretch>
                  </pic:blipFill>
                  <pic:spPr>
                    <a:xfrm>
                      <a:off x="0" y="0"/>
                      <a:ext cx="5943600" cy="1543050"/>
                    </a:xfrm>
                    <a:prstGeom prst="rect">
                      <a:avLst/>
                    </a:prstGeom>
                  </pic:spPr>
                </pic:pic>
              </a:graphicData>
            </a:graphic>
          </wp:inline>
        </w:drawing>
      </w:r>
    </w:p>
    <w:p w14:paraId="339B73D8" w14:textId="6AE707CB" w:rsidR="41645ADB" w:rsidRDefault="41645ADB" w:rsidP="6C4296E6">
      <w:pPr>
        <w:pStyle w:val="ListParagraph"/>
        <w:numPr>
          <w:ilvl w:val="0"/>
          <w:numId w:val="6"/>
        </w:numPr>
      </w:pPr>
      <w:r>
        <w:t>You may use the first link to obtain your Completion report with scores and dates listed.</w:t>
      </w:r>
    </w:p>
    <w:p w14:paraId="471793EC" w14:textId="36FAD10F" w:rsidR="41645ADB" w:rsidRDefault="41645ADB" w:rsidP="6C4296E6">
      <w:pPr>
        <w:pStyle w:val="ListParagraph"/>
        <w:numPr>
          <w:ilvl w:val="0"/>
          <w:numId w:val="6"/>
        </w:numPr>
      </w:pPr>
      <w:r>
        <w:t>You may use the second link to obtain a certification which is a summarized proof of completion.</w:t>
      </w:r>
    </w:p>
    <w:p w14:paraId="6D25DCB1" w14:textId="48EE2720" w:rsidR="41645ADB" w:rsidRDefault="41645ADB" w:rsidP="6C4296E6">
      <w:r>
        <w:rPr>
          <w:noProof/>
        </w:rPr>
        <w:lastRenderedPageBreak/>
        <w:drawing>
          <wp:inline distT="0" distB="0" distL="0" distR="0" wp14:anchorId="317A946B" wp14:editId="659BC0DE">
            <wp:extent cx="6534150" cy="2240878"/>
            <wp:effectExtent l="0" t="0" r="0" b="0"/>
            <wp:docPr id="859727225" name="drawing" descr="Screenshot showing the completion report and completion certificate. You have the option to view/print and copy links for both certificates, or you may navigate to the 'Add to LinkedIn' to add your Completion Certificate to your profile. There is no option to add your completion report to your LinkedIn pro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27225" name="Picture 859727225"/>
                    <pic:cNvPicPr/>
                  </pic:nvPicPr>
                  <pic:blipFill>
                    <a:blip r:embed="rId22">
                      <a:extLst>
                        <a:ext uri="{28A0092B-C50C-407E-A947-70E740481C1C}">
                          <a14:useLocalDpi xmlns:a14="http://schemas.microsoft.com/office/drawing/2010/main"/>
                        </a:ext>
                      </a:extLst>
                    </a:blip>
                    <a:stretch>
                      <a:fillRect/>
                    </a:stretch>
                  </pic:blipFill>
                  <pic:spPr>
                    <a:xfrm>
                      <a:off x="0" y="0"/>
                      <a:ext cx="6534150" cy="2240878"/>
                    </a:xfrm>
                    <a:prstGeom prst="rect">
                      <a:avLst/>
                    </a:prstGeom>
                  </pic:spPr>
                </pic:pic>
              </a:graphicData>
            </a:graphic>
          </wp:inline>
        </w:drawing>
      </w:r>
    </w:p>
    <w:p w14:paraId="79F8DEF9" w14:textId="34372329" w:rsidR="6C4296E6" w:rsidRDefault="6C4296E6" w:rsidP="6C4296E6"/>
    <w:p w14:paraId="73003562" w14:textId="303014E2" w:rsidR="6C4296E6" w:rsidRDefault="6C4296E6" w:rsidP="6C4296E6"/>
    <w:p w14:paraId="6CA2AA3E" w14:textId="151A0096" w:rsidR="6C4296E6" w:rsidRDefault="6C4296E6" w:rsidP="6C4296E6"/>
    <w:p w14:paraId="5930E90C" w14:textId="0E8DDD6E" w:rsidR="6C4296E6" w:rsidRDefault="6C4296E6" w:rsidP="6C4296E6"/>
    <w:p w14:paraId="2DF22DD6" w14:textId="509D83A0" w:rsidR="6C4296E6" w:rsidRDefault="6C4296E6" w:rsidP="6C4296E6"/>
    <w:p w14:paraId="5C94C236" w14:textId="1DC42813" w:rsidR="6C4296E6" w:rsidRDefault="6C4296E6" w:rsidP="6C4296E6"/>
    <w:p w14:paraId="34FB6AF2" w14:textId="3601B11B" w:rsidR="6C4296E6" w:rsidRDefault="6C4296E6" w:rsidP="6C4296E6"/>
    <w:p w14:paraId="5E214B36" w14:textId="6251B169" w:rsidR="6C4296E6" w:rsidRDefault="6C4296E6" w:rsidP="6C4296E6"/>
    <w:p w14:paraId="2025FB37" w14:textId="71640F8C" w:rsidR="6C4296E6" w:rsidRDefault="6C4296E6" w:rsidP="6C4296E6"/>
    <w:p w14:paraId="32103D98" w14:textId="251F8869" w:rsidR="6C4296E6" w:rsidRDefault="6C4296E6" w:rsidP="6C4296E6"/>
    <w:p w14:paraId="15CDFC79" w14:textId="3BCCBEC3" w:rsidR="6C4296E6" w:rsidRDefault="6C4296E6" w:rsidP="6C4296E6"/>
    <w:p w14:paraId="7C985A6B" w14:textId="1593822C" w:rsidR="6C4296E6" w:rsidRDefault="6C4296E6" w:rsidP="6C4296E6"/>
    <w:p w14:paraId="4A84AF73" w14:textId="6F9644E6" w:rsidR="6C4296E6" w:rsidRDefault="6C4296E6" w:rsidP="6C4296E6"/>
    <w:p w14:paraId="6C2D4205" w14:textId="3203F65A" w:rsidR="6C4296E6" w:rsidRDefault="6C4296E6" w:rsidP="6C4296E6"/>
    <w:p w14:paraId="36AD0F8E" w14:textId="6254D3F0" w:rsidR="6C4296E6" w:rsidRDefault="6C4296E6" w:rsidP="6C4296E6"/>
    <w:p w14:paraId="1BA5F7A7" w14:textId="6D2550E0" w:rsidR="6C4296E6" w:rsidRDefault="6C4296E6" w:rsidP="6C4296E6"/>
    <w:p w14:paraId="718DFA9C" w14:textId="10DF66A4" w:rsidR="6C4296E6" w:rsidRDefault="6C4296E6" w:rsidP="6C4296E6"/>
    <w:p w14:paraId="0A50E2AE" w14:textId="54C952DE" w:rsidR="6C4296E6" w:rsidRDefault="6C4296E6" w:rsidP="6C4296E6"/>
    <w:p w14:paraId="1749987A" w14:textId="05169133" w:rsidR="6C4296E6" w:rsidRDefault="6C4296E6" w:rsidP="6C4296E6"/>
    <w:p w14:paraId="7C200B5F" w14:textId="4206CC4F" w:rsidR="6C4296E6" w:rsidRDefault="6C4296E6" w:rsidP="6C4296E6"/>
    <w:p w14:paraId="630FB79C" w14:textId="039A312C" w:rsidR="6C4296E6" w:rsidRDefault="6C4296E6" w:rsidP="6C4296E6"/>
    <w:p w14:paraId="3E9539B5" w14:textId="3F471E34" w:rsidR="6C4296E6" w:rsidRDefault="6C4296E6" w:rsidP="6C4296E6"/>
    <w:p w14:paraId="30414761" w14:textId="74A47309" w:rsidR="6C4296E6" w:rsidRDefault="6C4296E6" w:rsidP="6C4296E6"/>
    <w:p w14:paraId="590AEE2A" w14:textId="4451B9DE" w:rsidR="6C4296E6" w:rsidRDefault="6C4296E6" w:rsidP="6C4296E6"/>
    <w:p w14:paraId="1749356A" w14:textId="76324B41" w:rsidR="6C4296E6" w:rsidRDefault="6C4296E6" w:rsidP="6C4296E6"/>
    <w:p w14:paraId="1D26D0C0" w14:textId="416354B5" w:rsidR="6C4296E6" w:rsidRDefault="6C4296E6" w:rsidP="6C4296E6"/>
    <w:p w14:paraId="4E88A916" w14:textId="64E8A9A9" w:rsidR="19E61DE9" w:rsidRDefault="19E61DE9" w:rsidP="6C4296E6">
      <w:pPr>
        <w:pStyle w:val="Title"/>
        <w:jc w:val="center"/>
        <w:rPr>
          <w:rFonts w:ascii="Times New Roman" w:eastAsia="Times New Roman" w:hAnsi="Times New Roman" w:cs="Times New Roman"/>
        </w:rPr>
      </w:pPr>
      <w:r w:rsidRPr="6C4296E6">
        <w:rPr>
          <w:rFonts w:ascii="Times New Roman" w:eastAsia="Times New Roman" w:hAnsi="Times New Roman" w:cs="Times New Roman"/>
        </w:rPr>
        <w:t>Section 4:</w:t>
      </w:r>
    </w:p>
    <w:p w14:paraId="29587947" w14:textId="06DBF3A0" w:rsidR="19E61DE9" w:rsidRDefault="19E61DE9" w:rsidP="6C4296E6">
      <w:pPr>
        <w:jc w:val="center"/>
        <w:rPr>
          <w:rFonts w:ascii="Times New Roman" w:eastAsia="Times New Roman" w:hAnsi="Times New Roman" w:cs="Times New Roman"/>
          <w:sz w:val="56"/>
          <w:szCs w:val="56"/>
        </w:rPr>
      </w:pPr>
      <w:r w:rsidRPr="6C4296E6">
        <w:rPr>
          <w:rFonts w:ascii="Times New Roman" w:eastAsia="Times New Roman" w:hAnsi="Times New Roman" w:cs="Times New Roman"/>
          <w:sz w:val="56"/>
          <w:szCs w:val="56"/>
        </w:rPr>
        <w:t>How to Affiliate with a New Institution (UTRGV)</w:t>
      </w:r>
    </w:p>
    <w:p w14:paraId="1FFB20CE" w14:textId="5345825C" w:rsidR="6C4296E6" w:rsidRDefault="6C4296E6" w:rsidP="6C4296E6"/>
    <w:p w14:paraId="31DF4226" w14:textId="7CF7399A" w:rsidR="6C4296E6" w:rsidRDefault="6C4296E6" w:rsidP="6C4296E6"/>
    <w:p w14:paraId="21720A9C" w14:textId="600FE526" w:rsidR="6C4296E6" w:rsidRDefault="6C4296E6" w:rsidP="6C4296E6"/>
    <w:p w14:paraId="6E1A5ECD" w14:textId="0F648310" w:rsidR="6C4296E6" w:rsidRDefault="6C4296E6" w:rsidP="6C4296E6"/>
    <w:p w14:paraId="36D7F824" w14:textId="4D0B42B1" w:rsidR="6C4296E6" w:rsidRDefault="6C4296E6" w:rsidP="6C4296E6"/>
    <w:p w14:paraId="06CFA174" w14:textId="4C18420F" w:rsidR="6C4296E6" w:rsidRDefault="6C4296E6" w:rsidP="6C4296E6"/>
    <w:p w14:paraId="2C4F8DF8" w14:textId="5D5C81D6" w:rsidR="6C4296E6" w:rsidRDefault="6C4296E6" w:rsidP="6C4296E6"/>
    <w:p w14:paraId="2C52D53B" w14:textId="18FB7B7B" w:rsidR="6C4296E6" w:rsidRDefault="6C4296E6" w:rsidP="6C4296E6"/>
    <w:p w14:paraId="74324EB1" w14:textId="05B06EFB" w:rsidR="6C4296E6" w:rsidRDefault="6C4296E6" w:rsidP="6C4296E6"/>
    <w:p w14:paraId="50ECF25B" w14:textId="7A1EF7B5" w:rsidR="6C4296E6" w:rsidRDefault="6C4296E6" w:rsidP="6C4296E6"/>
    <w:p w14:paraId="0EABE012" w14:textId="21A151F6" w:rsidR="6C4296E6" w:rsidRDefault="6C4296E6" w:rsidP="6C4296E6"/>
    <w:p w14:paraId="41938C99" w14:textId="632FFE51" w:rsidR="0B932D63" w:rsidRDefault="0B932D63" w:rsidP="6C4296E6">
      <w:r w:rsidRPr="6C4296E6">
        <w:t xml:space="preserve">You may have a CITI account already. If you are registered under another institution and are now with UTRGV, you may change your account by affiliating with another institution. </w:t>
      </w:r>
    </w:p>
    <w:p w14:paraId="69E86859" w14:textId="2984D488" w:rsidR="0B932D63" w:rsidRDefault="0B932D63" w:rsidP="6C4296E6">
      <w:r w:rsidRPr="6C4296E6">
        <w:lastRenderedPageBreak/>
        <w:t xml:space="preserve">Please do not create a new account. </w:t>
      </w:r>
    </w:p>
    <w:p w14:paraId="46B0CD70" w14:textId="5803A29F" w:rsidR="0B932D63" w:rsidRDefault="0B932D63" w:rsidP="6C4296E6">
      <w:r w:rsidRPr="6C4296E6">
        <w:t>To set up your affiliation with The University of Texas Rio Grande Valley, please follow these steps:</w:t>
      </w:r>
    </w:p>
    <w:p w14:paraId="2FAD21A3" w14:textId="482E020C" w:rsidR="0B932D63" w:rsidRDefault="0B932D63" w:rsidP="6C4296E6">
      <w:pPr>
        <w:pStyle w:val="ListParagraph"/>
        <w:numPr>
          <w:ilvl w:val="0"/>
          <w:numId w:val="4"/>
        </w:numPr>
      </w:pPr>
      <w:r w:rsidRPr="6C4296E6">
        <w:t>Log in</w:t>
      </w:r>
    </w:p>
    <w:p w14:paraId="6F54032A" w14:textId="6800C1A9" w:rsidR="35A78B7C" w:rsidRDefault="35A78B7C" w:rsidP="6C4296E6">
      <w:pPr>
        <w:pStyle w:val="ListParagraph"/>
        <w:numPr>
          <w:ilvl w:val="0"/>
          <w:numId w:val="4"/>
        </w:numPr>
      </w:pPr>
      <w:r w:rsidRPr="6C4296E6">
        <w:t>Next to the “Welcome</w:t>
      </w:r>
      <w:r w:rsidR="73B627B5" w:rsidRPr="6C4296E6">
        <w:t>, [Your Name]</w:t>
      </w:r>
      <w:r w:rsidRPr="6C4296E6">
        <w:t>” in the main menu, select “Add institutional affiliation”</w:t>
      </w:r>
    </w:p>
    <w:p w14:paraId="295B62D2" w14:textId="72A00879" w:rsidR="6360E24D" w:rsidRDefault="6360E24D" w:rsidP="6C4296E6">
      <w:pPr>
        <w:pStyle w:val="ListParagraph"/>
        <w:numPr>
          <w:ilvl w:val="0"/>
          <w:numId w:val="4"/>
        </w:numPr>
      </w:pPr>
      <w:r w:rsidRPr="6C4296E6">
        <w:t>Search “University of Texas Rio Grande Valley (UTRGV)” and our institution should pop up directly below the search box. Click on continue.</w:t>
      </w:r>
    </w:p>
    <w:p w14:paraId="154001DD" w14:textId="10E92A3D" w:rsidR="6360E24D" w:rsidRDefault="6360E24D" w:rsidP="6C4296E6">
      <w:pPr>
        <w:pStyle w:val="ListParagraph"/>
        <w:numPr>
          <w:ilvl w:val="0"/>
          <w:numId w:val="4"/>
        </w:numPr>
      </w:pPr>
      <w:r w:rsidRPr="6C4296E6">
        <w:t xml:space="preserve">Enter all required information for your profile. </w:t>
      </w:r>
    </w:p>
    <w:p w14:paraId="2208953D" w14:textId="01C0946F" w:rsidR="6360E24D" w:rsidRDefault="6360E24D" w:rsidP="6C4296E6">
      <w:pPr>
        <w:pStyle w:val="Heading1"/>
        <w:rPr>
          <w:color w:val="auto"/>
        </w:rPr>
      </w:pPr>
      <w:r w:rsidRPr="6C4296E6">
        <w:rPr>
          <w:color w:val="auto"/>
        </w:rPr>
        <w:t xml:space="preserve">To Add </w:t>
      </w:r>
      <w:proofErr w:type="gramStart"/>
      <w:r w:rsidRPr="6C4296E6">
        <w:rPr>
          <w:color w:val="auto"/>
        </w:rPr>
        <w:t>the Human</w:t>
      </w:r>
      <w:proofErr w:type="gramEnd"/>
      <w:r w:rsidRPr="6C4296E6">
        <w:rPr>
          <w:color w:val="auto"/>
        </w:rPr>
        <w:t xml:space="preserve"> Subjects Protection, Basic Course </w:t>
      </w:r>
    </w:p>
    <w:p w14:paraId="77EE4A47" w14:textId="783FADC9" w:rsidR="7109FD3B" w:rsidRDefault="7109FD3B" w:rsidP="6C4296E6">
      <w:pPr>
        <w:pStyle w:val="ListParagraph"/>
        <w:numPr>
          <w:ilvl w:val="0"/>
          <w:numId w:val="4"/>
        </w:numPr>
        <w:rPr>
          <w:rFonts w:ascii="Calibri" w:eastAsia="Calibri" w:hAnsi="Calibri" w:cs="Calibri"/>
        </w:rPr>
      </w:pPr>
      <w:r w:rsidRPr="6C4296E6">
        <w:rPr>
          <w:rFonts w:ascii="Calibri" w:eastAsia="Calibri" w:hAnsi="Calibri" w:cs="Calibri"/>
        </w:rPr>
        <w:t xml:space="preserve"> </w:t>
      </w:r>
      <w:r w:rsidR="6360E24D" w:rsidRPr="6C4296E6">
        <w:rPr>
          <w:rFonts w:ascii="Calibri" w:eastAsia="Calibri" w:hAnsi="Calibri" w:cs="Calibri"/>
        </w:rPr>
        <w:t xml:space="preserve">Select "Basic Course, Human Subjects Protection" </w:t>
      </w:r>
    </w:p>
    <w:p w14:paraId="2158BA6A" w14:textId="0B3E580D" w:rsidR="6360E24D" w:rsidRDefault="6360E24D" w:rsidP="6C4296E6">
      <w:pPr>
        <w:pStyle w:val="ListParagraph"/>
        <w:numPr>
          <w:ilvl w:val="0"/>
          <w:numId w:val="4"/>
        </w:numPr>
        <w:rPr>
          <w:rFonts w:ascii="Calibri" w:eastAsia="Calibri" w:hAnsi="Calibri" w:cs="Calibri"/>
        </w:rPr>
      </w:pPr>
      <w:r w:rsidRPr="6C4296E6">
        <w:rPr>
          <w:rFonts w:ascii="Calibri" w:eastAsia="Calibri" w:hAnsi="Calibri" w:cs="Calibri"/>
        </w:rPr>
        <w:t xml:space="preserve">Select "Group 1: Social Behavioral Research Course" or “Group 2: Biomedical Research Course” </w:t>
      </w:r>
    </w:p>
    <w:p w14:paraId="5435FD11" w14:textId="13564786" w:rsidR="6360E24D" w:rsidRDefault="6360E24D" w:rsidP="6C4296E6">
      <w:pPr>
        <w:pStyle w:val="Heading1"/>
        <w:rPr>
          <w:color w:val="auto"/>
        </w:rPr>
      </w:pPr>
      <w:r w:rsidRPr="6C4296E6">
        <w:rPr>
          <w:color w:val="auto"/>
        </w:rPr>
        <w:t xml:space="preserve">To Add the Responsible Conduct of Research Course </w:t>
      </w:r>
    </w:p>
    <w:p w14:paraId="724321AD" w14:textId="5D5A45FE" w:rsidR="15B0CC53" w:rsidRDefault="15B0CC53" w:rsidP="6C4296E6">
      <w:pPr>
        <w:pStyle w:val="ListParagraph"/>
        <w:numPr>
          <w:ilvl w:val="0"/>
          <w:numId w:val="4"/>
        </w:numPr>
        <w:rPr>
          <w:rFonts w:ascii="Calibri" w:eastAsia="Calibri" w:hAnsi="Calibri" w:cs="Calibri"/>
        </w:rPr>
      </w:pPr>
      <w:r w:rsidRPr="6C4296E6">
        <w:rPr>
          <w:rFonts w:ascii="Calibri" w:eastAsia="Calibri" w:hAnsi="Calibri" w:cs="Calibri"/>
        </w:rPr>
        <w:t xml:space="preserve"> </w:t>
      </w:r>
      <w:r w:rsidR="6360E24D" w:rsidRPr="6C4296E6">
        <w:rPr>
          <w:rFonts w:ascii="Calibri" w:eastAsia="Calibri" w:hAnsi="Calibri" w:cs="Calibri"/>
        </w:rPr>
        <w:t xml:space="preserve">Select “Responsible Conduct of Research” </w:t>
      </w:r>
    </w:p>
    <w:p w14:paraId="6226392A" w14:textId="79BF93F8" w:rsidR="6360E24D" w:rsidRDefault="6360E24D" w:rsidP="6C4296E6">
      <w:pPr>
        <w:pStyle w:val="ListParagraph"/>
        <w:numPr>
          <w:ilvl w:val="0"/>
          <w:numId w:val="4"/>
        </w:numPr>
        <w:rPr>
          <w:rFonts w:ascii="Calibri" w:eastAsia="Calibri" w:hAnsi="Calibri" w:cs="Calibri"/>
        </w:rPr>
      </w:pPr>
      <w:r w:rsidRPr="6C4296E6">
        <w:rPr>
          <w:rFonts w:ascii="Calibri" w:eastAsia="Calibri" w:hAnsi="Calibri" w:cs="Calibri"/>
        </w:rPr>
        <w:t xml:space="preserve">Select “Biomedical Responsible Conduct of Research Course” or “Social and Behavioral Responsible Conduct of Research Course” </w:t>
      </w:r>
    </w:p>
    <w:p w14:paraId="44198214" w14:textId="54D2B0CE" w:rsidR="6C4296E6" w:rsidRDefault="6C4296E6" w:rsidP="6C4296E6">
      <w:pPr>
        <w:rPr>
          <w:rFonts w:ascii="Calibri" w:eastAsia="Calibri" w:hAnsi="Calibri" w:cs="Calibri"/>
        </w:rPr>
      </w:pPr>
    </w:p>
    <w:p w14:paraId="590A87E4" w14:textId="652F3A8C" w:rsidR="6360E24D" w:rsidRDefault="6360E24D" w:rsidP="6C4296E6">
      <w:r w:rsidRPr="6C4296E6">
        <w:rPr>
          <w:rFonts w:ascii="Calibri" w:eastAsia="Calibri" w:hAnsi="Calibri" w:cs="Calibri"/>
        </w:rPr>
        <w:t>The CITI course will be added to your main menu.</w:t>
      </w:r>
    </w:p>
    <w:p w14:paraId="72D4C2FA" w14:textId="402DA8A1" w:rsidR="6C4296E6" w:rsidRDefault="6C4296E6" w:rsidP="6C4296E6"/>
    <w:sectPr w:rsidR="6C4296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bookmark int2:bookmarkName="_Int_yQ0z2N7K" int2:invalidationBookmarkName="" int2:hashCode="X55YArurxx+Sdf" int2:id="ST3l8TyF">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256F0"/>
    <w:multiLevelType w:val="hybridMultilevel"/>
    <w:tmpl w:val="56F4400A"/>
    <w:lvl w:ilvl="0" w:tplc="21D093BC">
      <w:start w:val="1"/>
      <w:numFmt w:val="bullet"/>
      <w:lvlText w:val=""/>
      <w:lvlJc w:val="left"/>
      <w:pPr>
        <w:ind w:left="1080" w:hanging="360"/>
      </w:pPr>
      <w:rPr>
        <w:rFonts w:ascii="Symbol" w:hAnsi="Symbol" w:hint="default"/>
      </w:rPr>
    </w:lvl>
    <w:lvl w:ilvl="1" w:tplc="0ADE4928">
      <w:start w:val="1"/>
      <w:numFmt w:val="bullet"/>
      <w:lvlText w:val="o"/>
      <w:lvlJc w:val="left"/>
      <w:pPr>
        <w:ind w:left="1800" w:hanging="360"/>
      </w:pPr>
      <w:rPr>
        <w:rFonts w:ascii="Courier New" w:hAnsi="Courier New" w:hint="default"/>
      </w:rPr>
    </w:lvl>
    <w:lvl w:ilvl="2" w:tplc="0820F65C">
      <w:start w:val="1"/>
      <w:numFmt w:val="bullet"/>
      <w:lvlText w:val=""/>
      <w:lvlJc w:val="left"/>
      <w:pPr>
        <w:ind w:left="2520" w:hanging="360"/>
      </w:pPr>
      <w:rPr>
        <w:rFonts w:ascii="Wingdings" w:hAnsi="Wingdings" w:hint="default"/>
      </w:rPr>
    </w:lvl>
    <w:lvl w:ilvl="3" w:tplc="BDB2E336">
      <w:start w:val="1"/>
      <w:numFmt w:val="bullet"/>
      <w:lvlText w:val=""/>
      <w:lvlJc w:val="left"/>
      <w:pPr>
        <w:ind w:left="3240" w:hanging="360"/>
      </w:pPr>
      <w:rPr>
        <w:rFonts w:ascii="Symbol" w:hAnsi="Symbol" w:hint="default"/>
      </w:rPr>
    </w:lvl>
    <w:lvl w:ilvl="4" w:tplc="2FA2AE08">
      <w:start w:val="1"/>
      <w:numFmt w:val="bullet"/>
      <w:lvlText w:val="o"/>
      <w:lvlJc w:val="left"/>
      <w:pPr>
        <w:ind w:left="3960" w:hanging="360"/>
      </w:pPr>
      <w:rPr>
        <w:rFonts w:ascii="Courier New" w:hAnsi="Courier New" w:hint="default"/>
      </w:rPr>
    </w:lvl>
    <w:lvl w:ilvl="5" w:tplc="17161CBE">
      <w:start w:val="1"/>
      <w:numFmt w:val="bullet"/>
      <w:lvlText w:val=""/>
      <w:lvlJc w:val="left"/>
      <w:pPr>
        <w:ind w:left="4680" w:hanging="360"/>
      </w:pPr>
      <w:rPr>
        <w:rFonts w:ascii="Wingdings" w:hAnsi="Wingdings" w:hint="default"/>
      </w:rPr>
    </w:lvl>
    <w:lvl w:ilvl="6" w:tplc="EEEA1BC2">
      <w:start w:val="1"/>
      <w:numFmt w:val="bullet"/>
      <w:lvlText w:val=""/>
      <w:lvlJc w:val="left"/>
      <w:pPr>
        <w:ind w:left="5400" w:hanging="360"/>
      </w:pPr>
      <w:rPr>
        <w:rFonts w:ascii="Symbol" w:hAnsi="Symbol" w:hint="default"/>
      </w:rPr>
    </w:lvl>
    <w:lvl w:ilvl="7" w:tplc="5D9481A6">
      <w:start w:val="1"/>
      <w:numFmt w:val="bullet"/>
      <w:lvlText w:val="o"/>
      <w:lvlJc w:val="left"/>
      <w:pPr>
        <w:ind w:left="6120" w:hanging="360"/>
      </w:pPr>
      <w:rPr>
        <w:rFonts w:ascii="Courier New" w:hAnsi="Courier New" w:hint="default"/>
      </w:rPr>
    </w:lvl>
    <w:lvl w:ilvl="8" w:tplc="2FD42B12">
      <w:start w:val="1"/>
      <w:numFmt w:val="bullet"/>
      <w:lvlText w:val=""/>
      <w:lvlJc w:val="left"/>
      <w:pPr>
        <w:ind w:left="6840" w:hanging="360"/>
      </w:pPr>
      <w:rPr>
        <w:rFonts w:ascii="Wingdings" w:hAnsi="Wingdings" w:hint="default"/>
      </w:rPr>
    </w:lvl>
  </w:abstractNum>
  <w:abstractNum w:abstractNumId="1" w15:restartNumberingAfterBreak="0">
    <w:nsid w:val="0ED39718"/>
    <w:multiLevelType w:val="hybridMultilevel"/>
    <w:tmpl w:val="B9C8ABFC"/>
    <w:lvl w:ilvl="0" w:tplc="5C28EEAE">
      <w:start w:val="1"/>
      <w:numFmt w:val="bullet"/>
      <w:lvlText w:val=""/>
      <w:lvlJc w:val="left"/>
      <w:pPr>
        <w:ind w:left="1080" w:hanging="360"/>
      </w:pPr>
      <w:rPr>
        <w:rFonts w:ascii="Symbol" w:hAnsi="Symbol" w:hint="default"/>
      </w:rPr>
    </w:lvl>
    <w:lvl w:ilvl="1" w:tplc="5192DAC8">
      <w:start w:val="1"/>
      <w:numFmt w:val="bullet"/>
      <w:lvlText w:val="o"/>
      <w:lvlJc w:val="left"/>
      <w:pPr>
        <w:ind w:left="1800" w:hanging="360"/>
      </w:pPr>
      <w:rPr>
        <w:rFonts w:ascii="Courier New" w:hAnsi="Courier New" w:hint="default"/>
      </w:rPr>
    </w:lvl>
    <w:lvl w:ilvl="2" w:tplc="CE8AFBD6">
      <w:start w:val="1"/>
      <w:numFmt w:val="bullet"/>
      <w:lvlText w:val=""/>
      <w:lvlJc w:val="left"/>
      <w:pPr>
        <w:ind w:left="2520" w:hanging="360"/>
      </w:pPr>
      <w:rPr>
        <w:rFonts w:ascii="Wingdings" w:hAnsi="Wingdings" w:hint="default"/>
      </w:rPr>
    </w:lvl>
    <w:lvl w:ilvl="3" w:tplc="C96CBC9C">
      <w:start w:val="1"/>
      <w:numFmt w:val="bullet"/>
      <w:lvlText w:val=""/>
      <w:lvlJc w:val="left"/>
      <w:pPr>
        <w:ind w:left="3240" w:hanging="360"/>
      </w:pPr>
      <w:rPr>
        <w:rFonts w:ascii="Symbol" w:hAnsi="Symbol" w:hint="default"/>
      </w:rPr>
    </w:lvl>
    <w:lvl w:ilvl="4" w:tplc="387AE7EC">
      <w:start w:val="1"/>
      <w:numFmt w:val="bullet"/>
      <w:lvlText w:val="o"/>
      <w:lvlJc w:val="left"/>
      <w:pPr>
        <w:ind w:left="3960" w:hanging="360"/>
      </w:pPr>
      <w:rPr>
        <w:rFonts w:ascii="Courier New" w:hAnsi="Courier New" w:hint="default"/>
      </w:rPr>
    </w:lvl>
    <w:lvl w:ilvl="5" w:tplc="FF5E4E86">
      <w:start w:val="1"/>
      <w:numFmt w:val="bullet"/>
      <w:lvlText w:val=""/>
      <w:lvlJc w:val="left"/>
      <w:pPr>
        <w:ind w:left="4680" w:hanging="360"/>
      </w:pPr>
      <w:rPr>
        <w:rFonts w:ascii="Wingdings" w:hAnsi="Wingdings" w:hint="default"/>
      </w:rPr>
    </w:lvl>
    <w:lvl w:ilvl="6" w:tplc="DBD29EFA">
      <w:start w:val="1"/>
      <w:numFmt w:val="bullet"/>
      <w:lvlText w:val=""/>
      <w:lvlJc w:val="left"/>
      <w:pPr>
        <w:ind w:left="5400" w:hanging="360"/>
      </w:pPr>
      <w:rPr>
        <w:rFonts w:ascii="Symbol" w:hAnsi="Symbol" w:hint="default"/>
      </w:rPr>
    </w:lvl>
    <w:lvl w:ilvl="7" w:tplc="651431C2">
      <w:start w:val="1"/>
      <w:numFmt w:val="bullet"/>
      <w:lvlText w:val="o"/>
      <w:lvlJc w:val="left"/>
      <w:pPr>
        <w:ind w:left="6120" w:hanging="360"/>
      </w:pPr>
      <w:rPr>
        <w:rFonts w:ascii="Courier New" w:hAnsi="Courier New" w:hint="default"/>
      </w:rPr>
    </w:lvl>
    <w:lvl w:ilvl="8" w:tplc="56CC261E">
      <w:start w:val="1"/>
      <w:numFmt w:val="bullet"/>
      <w:lvlText w:val=""/>
      <w:lvlJc w:val="left"/>
      <w:pPr>
        <w:ind w:left="6840" w:hanging="360"/>
      </w:pPr>
      <w:rPr>
        <w:rFonts w:ascii="Wingdings" w:hAnsi="Wingdings" w:hint="default"/>
      </w:rPr>
    </w:lvl>
  </w:abstractNum>
  <w:abstractNum w:abstractNumId="2" w15:restartNumberingAfterBreak="0">
    <w:nsid w:val="40C495F6"/>
    <w:multiLevelType w:val="hybridMultilevel"/>
    <w:tmpl w:val="ABAEA1EE"/>
    <w:lvl w:ilvl="0" w:tplc="BE985436">
      <w:start w:val="1"/>
      <w:numFmt w:val="decimal"/>
      <w:lvlText w:val="%1."/>
      <w:lvlJc w:val="left"/>
      <w:pPr>
        <w:ind w:left="720" w:hanging="360"/>
      </w:pPr>
    </w:lvl>
    <w:lvl w:ilvl="1" w:tplc="192ACA26">
      <w:start w:val="1"/>
      <w:numFmt w:val="lowerLetter"/>
      <w:lvlText w:val="%2."/>
      <w:lvlJc w:val="left"/>
      <w:pPr>
        <w:ind w:left="1440" w:hanging="360"/>
      </w:pPr>
    </w:lvl>
    <w:lvl w:ilvl="2" w:tplc="945E452C">
      <w:start w:val="1"/>
      <w:numFmt w:val="lowerRoman"/>
      <w:lvlText w:val="%3."/>
      <w:lvlJc w:val="right"/>
      <w:pPr>
        <w:ind w:left="2160" w:hanging="180"/>
      </w:pPr>
    </w:lvl>
    <w:lvl w:ilvl="3" w:tplc="02745612">
      <w:start w:val="1"/>
      <w:numFmt w:val="decimal"/>
      <w:lvlText w:val="%4."/>
      <w:lvlJc w:val="left"/>
      <w:pPr>
        <w:ind w:left="2880" w:hanging="360"/>
      </w:pPr>
    </w:lvl>
    <w:lvl w:ilvl="4" w:tplc="8262545A">
      <w:start w:val="1"/>
      <w:numFmt w:val="lowerLetter"/>
      <w:lvlText w:val="%5."/>
      <w:lvlJc w:val="left"/>
      <w:pPr>
        <w:ind w:left="3600" w:hanging="360"/>
      </w:pPr>
    </w:lvl>
    <w:lvl w:ilvl="5" w:tplc="8BFA8442">
      <w:start w:val="1"/>
      <w:numFmt w:val="lowerRoman"/>
      <w:lvlText w:val="%6."/>
      <w:lvlJc w:val="right"/>
      <w:pPr>
        <w:ind w:left="4320" w:hanging="180"/>
      </w:pPr>
    </w:lvl>
    <w:lvl w:ilvl="6" w:tplc="7F22AA42">
      <w:start w:val="1"/>
      <w:numFmt w:val="decimal"/>
      <w:lvlText w:val="%7."/>
      <w:lvlJc w:val="left"/>
      <w:pPr>
        <w:ind w:left="5040" w:hanging="360"/>
      </w:pPr>
    </w:lvl>
    <w:lvl w:ilvl="7" w:tplc="556C66A6">
      <w:start w:val="1"/>
      <w:numFmt w:val="lowerLetter"/>
      <w:lvlText w:val="%8."/>
      <w:lvlJc w:val="left"/>
      <w:pPr>
        <w:ind w:left="5760" w:hanging="360"/>
      </w:pPr>
    </w:lvl>
    <w:lvl w:ilvl="8" w:tplc="5290D638">
      <w:start w:val="1"/>
      <w:numFmt w:val="lowerRoman"/>
      <w:lvlText w:val="%9."/>
      <w:lvlJc w:val="right"/>
      <w:pPr>
        <w:ind w:left="6480" w:hanging="180"/>
      </w:pPr>
    </w:lvl>
  </w:abstractNum>
  <w:abstractNum w:abstractNumId="3" w15:restartNumberingAfterBreak="0">
    <w:nsid w:val="48930AD1"/>
    <w:multiLevelType w:val="hybridMultilevel"/>
    <w:tmpl w:val="6FBAB422"/>
    <w:lvl w:ilvl="0" w:tplc="1CDEF006">
      <w:start w:val="1"/>
      <w:numFmt w:val="bullet"/>
      <w:lvlText w:val="-"/>
      <w:lvlJc w:val="left"/>
      <w:pPr>
        <w:ind w:left="720" w:hanging="360"/>
      </w:pPr>
      <w:rPr>
        <w:rFonts w:ascii="Aptos" w:hAnsi="Aptos" w:hint="default"/>
      </w:rPr>
    </w:lvl>
    <w:lvl w:ilvl="1" w:tplc="BA280C24">
      <w:start w:val="1"/>
      <w:numFmt w:val="bullet"/>
      <w:lvlText w:val="o"/>
      <w:lvlJc w:val="left"/>
      <w:pPr>
        <w:ind w:left="1440" w:hanging="360"/>
      </w:pPr>
      <w:rPr>
        <w:rFonts w:ascii="Courier New" w:hAnsi="Courier New" w:hint="default"/>
      </w:rPr>
    </w:lvl>
    <w:lvl w:ilvl="2" w:tplc="29260AEC">
      <w:start w:val="1"/>
      <w:numFmt w:val="bullet"/>
      <w:lvlText w:val=""/>
      <w:lvlJc w:val="left"/>
      <w:pPr>
        <w:ind w:left="2160" w:hanging="360"/>
      </w:pPr>
      <w:rPr>
        <w:rFonts w:ascii="Wingdings" w:hAnsi="Wingdings" w:hint="default"/>
      </w:rPr>
    </w:lvl>
    <w:lvl w:ilvl="3" w:tplc="7916E26C">
      <w:start w:val="1"/>
      <w:numFmt w:val="bullet"/>
      <w:lvlText w:val=""/>
      <w:lvlJc w:val="left"/>
      <w:pPr>
        <w:ind w:left="2880" w:hanging="360"/>
      </w:pPr>
      <w:rPr>
        <w:rFonts w:ascii="Symbol" w:hAnsi="Symbol" w:hint="default"/>
      </w:rPr>
    </w:lvl>
    <w:lvl w:ilvl="4" w:tplc="02306A14">
      <w:start w:val="1"/>
      <w:numFmt w:val="bullet"/>
      <w:lvlText w:val="o"/>
      <w:lvlJc w:val="left"/>
      <w:pPr>
        <w:ind w:left="3600" w:hanging="360"/>
      </w:pPr>
      <w:rPr>
        <w:rFonts w:ascii="Courier New" w:hAnsi="Courier New" w:hint="default"/>
      </w:rPr>
    </w:lvl>
    <w:lvl w:ilvl="5" w:tplc="FD4036CA">
      <w:start w:val="1"/>
      <w:numFmt w:val="bullet"/>
      <w:lvlText w:val=""/>
      <w:lvlJc w:val="left"/>
      <w:pPr>
        <w:ind w:left="4320" w:hanging="360"/>
      </w:pPr>
      <w:rPr>
        <w:rFonts w:ascii="Wingdings" w:hAnsi="Wingdings" w:hint="default"/>
      </w:rPr>
    </w:lvl>
    <w:lvl w:ilvl="6" w:tplc="5BDEEEF6">
      <w:start w:val="1"/>
      <w:numFmt w:val="bullet"/>
      <w:lvlText w:val=""/>
      <w:lvlJc w:val="left"/>
      <w:pPr>
        <w:ind w:left="5040" w:hanging="360"/>
      </w:pPr>
      <w:rPr>
        <w:rFonts w:ascii="Symbol" w:hAnsi="Symbol" w:hint="default"/>
      </w:rPr>
    </w:lvl>
    <w:lvl w:ilvl="7" w:tplc="13DAD064">
      <w:start w:val="1"/>
      <w:numFmt w:val="bullet"/>
      <w:lvlText w:val="o"/>
      <w:lvlJc w:val="left"/>
      <w:pPr>
        <w:ind w:left="5760" w:hanging="360"/>
      </w:pPr>
      <w:rPr>
        <w:rFonts w:ascii="Courier New" w:hAnsi="Courier New" w:hint="default"/>
      </w:rPr>
    </w:lvl>
    <w:lvl w:ilvl="8" w:tplc="05A27200">
      <w:start w:val="1"/>
      <w:numFmt w:val="bullet"/>
      <w:lvlText w:val=""/>
      <w:lvlJc w:val="left"/>
      <w:pPr>
        <w:ind w:left="6480" w:hanging="360"/>
      </w:pPr>
      <w:rPr>
        <w:rFonts w:ascii="Wingdings" w:hAnsi="Wingdings" w:hint="default"/>
      </w:rPr>
    </w:lvl>
  </w:abstractNum>
  <w:abstractNum w:abstractNumId="4" w15:restartNumberingAfterBreak="0">
    <w:nsid w:val="48D5A8BA"/>
    <w:multiLevelType w:val="hybridMultilevel"/>
    <w:tmpl w:val="101096D8"/>
    <w:lvl w:ilvl="0" w:tplc="69EABCF0">
      <w:start w:val="1"/>
      <w:numFmt w:val="decimal"/>
      <w:lvlText w:val="%1."/>
      <w:lvlJc w:val="left"/>
      <w:pPr>
        <w:ind w:left="720" w:hanging="360"/>
      </w:pPr>
    </w:lvl>
    <w:lvl w:ilvl="1" w:tplc="EF924E36">
      <w:start w:val="1"/>
      <w:numFmt w:val="lowerLetter"/>
      <w:lvlText w:val="%2."/>
      <w:lvlJc w:val="left"/>
      <w:pPr>
        <w:ind w:left="1440" w:hanging="360"/>
      </w:pPr>
    </w:lvl>
    <w:lvl w:ilvl="2" w:tplc="EA1CB76A">
      <w:start w:val="1"/>
      <w:numFmt w:val="lowerRoman"/>
      <w:lvlText w:val="%3."/>
      <w:lvlJc w:val="right"/>
      <w:pPr>
        <w:ind w:left="2160" w:hanging="180"/>
      </w:pPr>
    </w:lvl>
    <w:lvl w:ilvl="3" w:tplc="FFC0F180">
      <w:start w:val="1"/>
      <w:numFmt w:val="decimal"/>
      <w:lvlText w:val="%4."/>
      <w:lvlJc w:val="left"/>
      <w:pPr>
        <w:ind w:left="2880" w:hanging="360"/>
      </w:pPr>
    </w:lvl>
    <w:lvl w:ilvl="4" w:tplc="4058D8E6">
      <w:start w:val="1"/>
      <w:numFmt w:val="lowerLetter"/>
      <w:lvlText w:val="%5."/>
      <w:lvlJc w:val="left"/>
      <w:pPr>
        <w:ind w:left="3600" w:hanging="360"/>
      </w:pPr>
    </w:lvl>
    <w:lvl w:ilvl="5" w:tplc="7EDE7C9E">
      <w:start w:val="1"/>
      <w:numFmt w:val="lowerRoman"/>
      <w:lvlText w:val="%6."/>
      <w:lvlJc w:val="right"/>
      <w:pPr>
        <w:ind w:left="4320" w:hanging="180"/>
      </w:pPr>
    </w:lvl>
    <w:lvl w:ilvl="6" w:tplc="4F7A89C4">
      <w:start w:val="1"/>
      <w:numFmt w:val="decimal"/>
      <w:lvlText w:val="%7."/>
      <w:lvlJc w:val="left"/>
      <w:pPr>
        <w:ind w:left="5040" w:hanging="360"/>
      </w:pPr>
    </w:lvl>
    <w:lvl w:ilvl="7" w:tplc="C58C2D00">
      <w:start w:val="1"/>
      <w:numFmt w:val="lowerLetter"/>
      <w:lvlText w:val="%8."/>
      <w:lvlJc w:val="left"/>
      <w:pPr>
        <w:ind w:left="5760" w:hanging="360"/>
      </w:pPr>
    </w:lvl>
    <w:lvl w:ilvl="8" w:tplc="CFB4EC66">
      <w:start w:val="1"/>
      <w:numFmt w:val="lowerRoman"/>
      <w:lvlText w:val="%9."/>
      <w:lvlJc w:val="right"/>
      <w:pPr>
        <w:ind w:left="6480" w:hanging="180"/>
      </w:pPr>
    </w:lvl>
  </w:abstractNum>
  <w:abstractNum w:abstractNumId="5" w15:restartNumberingAfterBreak="0">
    <w:nsid w:val="4994BA3B"/>
    <w:multiLevelType w:val="hybridMultilevel"/>
    <w:tmpl w:val="19E82626"/>
    <w:lvl w:ilvl="0" w:tplc="E00E04AC">
      <w:start w:val="1"/>
      <w:numFmt w:val="bullet"/>
      <w:lvlText w:val=""/>
      <w:lvlJc w:val="left"/>
      <w:pPr>
        <w:ind w:left="720" w:hanging="360"/>
      </w:pPr>
      <w:rPr>
        <w:rFonts w:ascii="Symbol" w:hAnsi="Symbol" w:hint="default"/>
      </w:rPr>
    </w:lvl>
    <w:lvl w:ilvl="1" w:tplc="9C505534">
      <w:start w:val="1"/>
      <w:numFmt w:val="bullet"/>
      <w:lvlText w:val="o"/>
      <w:lvlJc w:val="left"/>
      <w:pPr>
        <w:ind w:left="1440" w:hanging="360"/>
      </w:pPr>
      <w:rPr>
        <w:rFonts w:ascii="Courier New" w:hAnsi="Courier New" w:hint="default"/>
      </w:rPr>
    </w:lvl>
    <w:lvl w:ilvl="2" w:tplc="20420F86">
      <w:start w:val="1"/>
      <w:numFmt w:val="bullet"/>
      <w:lvlText w:val=""/>
      <w:lvlJc w:val="left"/>
      <w:pPr>
        <w:ind w:left="2160" w:hanging="360"/>
      </w:pPr>
      <w:rPr>
        <w:rFonts w:ascii="Wingdings" w:hAnsi="Wingdings" w:hint="default"/>
      </w:rPr>
    </w:lvl>
    <w:lvl w:ilvl="3" w:tplc="C7FC8B6A">
      <w:start w:val="1"/>
      <w:numFmt w:val="bullet"/>
      <w:lvlText w:val=""/>
      <w:lvlJc w:val="left"/>
      <w:pPr>
        <w:ind w:left="2880" w:hanging="360"/>
      </w:pPr>
      <w:rPr>
        <w:rFonts w:ascii="Symbol" w:hAnsi="Symbol" w:hint="default"/>
      </w:rPr>
    </w:lvl>
    <w:lvl w:ilvl="4" w:tplc="F730B412">
      <w:start w:val="1"/>
      <w:numFmt w:val="bullet"/>
      <w:lvlText w:val="o"/>
      <w:lvlJc w:val="left"/>
      <w:pPr>
        <w:ind w:left="3600" w:hanging="360"/>
      </w:pPr>
      <w:rPr>
        <w:rFonts w:ascii="Courier New" w:hAnsi="Courier New" w:hint="default"/>
      </w:rPr>
    </w:lvl>
    <w:lvl w:ilvl="5" w:tplc="CA3E3E72">
      <w:start w:val="1"/>
      <w:numFmt w:val="bullet"/>
      <w:lvlText w:val=""/>
      <w:lvlJc w:val="left"/>
      <w:pPr>
        <w:ind w:left="4320" w:hanging="360"/>
      </w:pPr>
      <w:rPr>
        <w:rFonts w:ascii="Wingdings" w:hAnsi="Wingdings" w:hint="default"/>
      </w:rPr>
    </w:lvl>
    <w:lvl w:ilvl="6" w:tplc="F59C0EE8">
      <w:start w:val="1"/>
      <w:numFmt w:val="bullet"/>
      <w:lvlText w:val=""/>
      <w:lvlJc w:val="left"/>
      <w:pPr>
        <w:ind w:left="5040" w:hanging="360"/>
      </w:pPr>
      <w:rPr>
        <w:rFonts w:ascii="Symbol" w:hAnsi="Symbol" w:hint="default"/>
      </w:rPr>
    </w:lvl>
    <w:lvl w:ilvl="7" w:tplc="2A0C67A2">
      <w:start w:val="1"/>
      <w:numFmt w:val="bullet"/>
      <w:lvlText w:val="o"/>
      <w:lvlJc w:val="left"/>
      <w:pPr>
        <w:ind w:left="5760" w:hanging="360"/>
      </w:pPr>
      <w:rPr>
        <w:rFonts w:ascii="Courier New" w:hAnsi="Courier New" w:hint="default"/>
      </w:rPr>
    </w:lvl>
    <w:lvl w:ilvl="8" w:tplc="2F120B88">
      <w:start w:val="1"/>
      <w:numFmt w:val="bullet"/>
      <w:lvlText w:val=""/>
      <w:lvlJc w:val="left"/>
      <w:pPr>
        <w:ind w:left="6480" w:hanging="360"/>
      </w:pPr>
      <w:rPr>
        <w:rFonts w:ascii="Wingdings" w:hAnsi="Wingdings" w:hint="default"/>
      </w:rPr>
    </w:lvl>
  </w:abstractNum>
  <w:abstractNum w:abstractNumId="6" w15:restartNumberingAfterBreak="0">
    <w:nsid w:val="576CA59F"/>
    <w:multiLevelType w:val="hybridMultilevel"/>
    <w:tmpl w:val="0F02426E"/>
    <w:lvl w:ilvl="0" w:tplc="E9BA0E6A">
      <w:start w:val="1"/>
      <w:numFmt w:val="decimal"/>
      <w:lvlText w:val="%1)"/>
      <w:lvlJc w:val="left"/>
      <w:pPr>
        <w:ind w:left="720" w:hanging="360"/>
      </w:pPr>
    </w:lvl>
    <w:lvl w:ilvl="1" w:tplc="47620604">
      <w:start w:val="1"/>
      <w:numFmt w:val="lowerLetter"/>
      <w:lvlText w:val="%2."/>
      <w:lvlJc w:val="left"/>
      <w:pPr>
        <w:ind w:left="1440" w:hanging="360"/>
      </w:pPr>
    </w:lvl>
    <w:lvl w:ilvl="2" w:tplc="025AA72E">
      <w:start w:val="1"/>
      <w:numFmt w:val="lowerRoman"/>
      <w:lvlText w:val="%3."/>
      <w:lvlJc w:val="right"/>
      <w:pPr>
        <w:ind w:left="2160" w:hanging="180"/>
      </w:pPr>
    </w:lvl>
    <w:lvl w:ilvl="3" w:tplc="024A4884">
      <w:start w:val="1"/>
      <w:numFmt w:val="decimal"/>
      <w:lvlText w:val="%4."/>
      <w:lvlJc w:val="left"/>
      <w:pPr>
        <w:ind w:left="2880" w:hanging="360"/>
      </w:pPr>
    </w:lvl>
    <w:lvl w:ilvl="4" w:tplc="54CEC22A">
      <w:start w:val="1"/>
      <w:numFmt w:val="lowerLetter"/>
      <w:lvlText w:val="%5."/>
      <w:lvlJc w:val="left"/>
      <w:pPr>
        <w:ind w:left="3600" w:hanging="360"/>
      </w:pPr>
    </w:lvl>
    <w:lvl w:ilvl="5" w:tplc="519C662E">
      <w:start w:val="1"/>
      <w:numFmt w:val="lowerRoman"/>
      <w:lvlText w:val="%6."/>
      <w:lvlJc w:val="right"/>
      <w:pPr>
        <w:ind w:left="4320" w:hanging="180"/>
      </w:pPr>
    </w:lvl>
    <w:lvl w:ilvl="6" w:tplc="737E1258">
      <w:start w:val="1"/>
      <w:numFmt w:val="decimal"/>
      <w:lvlText w:val="%7."/>
      <w:lvlJc w:val="left"/>
      <w:pPr>
        <w:ind w:left="5040" w:hanging="360"/>
      </w:pPr>
    </w:lvl>
    <w:lvl w:ilvl="7" w:tplc="FCC83518">
      <w:start w:val="1"/>
      <w:numFmt w:val="lowerLetter"/>
      <w:lvlText w:val="%8."/>
      <w:lvlJc w:val="left"/>
      <w:pPr>
        <w:ind w:left="5760" w:hanging="360"/>
      </w:pPr>
    </w:lvl>
    <w:lvl w:ilvl="8" w:tplc="56206996">
      <w:start w:val="1"/>
      <w:numFmt w:val="lowerRoman"/>
      <w:lvlText w:val="%9."/>
      <w:lvlJc w:val="right"/>
      <w:pPr>
        <w:ind w:left="6480" w:hanging="180"/>
      </w:pPr>
    </w:lvl>
  </w:abstractNum>
  <w:abstractNum w:abstractNumId="7" w15:restartNumberingAfterBreak="0">
    <w:nsid w:val="5DA68087"/>
    <w:multiLevelType w:val="hybridMultilevel"/>
    <w:tmpl w:val="5C4064FA"/>
    <w:lvl w:ilvl="0" w:tplc="264A6CA2">
      <w:start w:val="1"/>
      <w:numFmt w:val="decimal"/>
      <w:lvlText w:val="%1."/>
      <w:lvlJc w:val="left"/>
      <w:pPr>
        <w:ind w:left="720" w:hanging="360"/>
      </w:pPr>
    </w:lvl>
    <w:lvl w:ilvl="1" w:tplc="16340996">
      <w:start w:val="1"/>
      <w:numFmt w:val="lowerLetter"/>
      <w:lvlText w:val="%2."/>
      <w:lvlJc w:val="left"/>
      <w:pPr>
        <w:ind w:left="1440" w:hanging="360"/>
      </w:pPr>
    </w:lvl>
    <w:lvl w:ilvl="2" w:tplc="1D70D5CA">
      <w:start w:val="1"/>
      <w:numFmt w:val="lowerRoman"/>
      <w:lvlText w:val="%3."/>
      <w:lvlJc w:val="right"/>
      <w:pPr>
        <w:ind w:left="2160" w:hanging="180"/>
      </w:pPr>
    </w:lvl>
    <w:lvl w:ilvl="3" w:tplc="5B9A9F50">
      <w:start w:val="1"/>
      <w:numFmt w:val="decimal"/>
      <w:lvlText w:val="%4."/>
      <w:lvlJc w:val="left"/>
      <w:pPr>
        <w:ind w:left="2880" w:hanging="360"/>
      </w:pPr>
    </w:lvl>
    <w:lvl w:ilvl="4" w:tplc="68501D28">
      <w:start w:val="1"/>
      <w:numFmt w:val="lowerLetter"/>
      <w:lvlText w:val="%5."/>
      <w:lvlJc w:val="left"/>
      <w:pPr>
        <w:ind w:left="3600" w:hanging="360"/>
      </w:pPr>
    </w:lvl>
    <w:lvl w:ilvl="5" w:tplc="06F0A0F4">
      <w:start w:val="1"/>
      <w:numFmt w:val="lowerRoman"/>
      <w:lvlText w:val="%6."/>
      <w:lvlJc w:val="right"/>
      <w:pPr>
        <w:ind w:left="4320" w:hanging="180"/>
      </w:pPr>
    </w:lvl>
    <w:lvl w:ilvl="6" w:tplc="52A62BFC">
      <w:start w:val="1"/>
      <w:numFmt w:val="decimal"/>
      <w:lvlText w:val="%7."/>
      <w:lvlJc w:val="left"/>
      <w:pPr>
        <w:ind w:left="5040" w:hanging="360"/>
      </w:pPr>
    </w:lvl>
    <w:lvl w:ilvl="7" w:tplc="C5EEE9A8">
      <w:start w:val="1"/>
      <w:numFmt w:val="lowerLetter"/>
      <w:lvlText w:val="%8."/>
      <w:lvlJc w:val="left"/>
      <w:pPr>
        <w:ind w:left="5760" w:hanging="360"/>
      </w:pPr>
    </w:lvl>
    <w:lvl w:ilvl="8" w:tplc="4E825652">
      <w:start w:val="1"/>
      <w:numFmt w:val="lowerRoman"/>
      <w:lvlText w:val="%9."/>
      <w:lvlJc w:val="right"/>
      <w:pPr>
        <w:ind w:left="6480" w:hanging="180"/>
      </w:pPr>
    </w:lvl>
  </w:abstractNum>
  <w:abstractNum w:abstractNumId="8" w15:restartNumberingAfterBreak="0">
    <w:nsid w:val="65B32111"/>
    <w:multiLevelType w:val="hybridMultilevel"/>
    <w:tmpl w:val="D5687338"/>
    <w:lvl w:ilvl="0" w:tplc="B6684ED2">
      <w:start w:val="1"/>
      <w:numFmt w:val="decimal"/>
      <w:lvlText w:val="%1."/>
      <w:lvlJc w:val="left"/>
      <w:pPr>
        <w:ind w:left="720" w:hanging="360"/>
      </w:pPr>
    </w:lvl>
    <w:lvl w:ilvl="1" w:tplc="2C24B2BA">
      <w:start w:val="1"/>
      <w:numFmt w:val="lowerLetter"/>
      <w:lvlText w:val="%2."/>
      <w:lvlJc w:val="left"/>
      <w:pPr>
        <w:ind w:left="1440" w:hanging="360"/>
      </w:pPr>
    </w:lvl>
    <w:lvl w:ilvl="2" w:tplc="1FDEFE22">
      <w:start w:val="1"/>
      <w:numFmt w:val="lowerRoman"/>
      <w:lvlText w:val="%3."/>
      <w:lvlJc w:val="right"/>
      <w:pPr>
        <w:ind w:left="2160" w:hanging="180"/>
      </w:pPr>
    </w:lvl>
    <w:lvl w:ilvl="3" w:tplc="231410F6">
      <w:start w:val="1"/>
      <w:numFmt w:val="decimal"/>
      <w:lvlText w:val="%4."/>
      <w:lvlJc w:val="left"/>
      <w:pPr>
        <w:ind w:left="2880" w:hanging="360"/>
      </w:pPr>
    </w:lvl>
    <w:lvl w:ilvl="4" w:tplc="14EE462C">
      <w:start w:val="1"/>
      <w:numFmt w:val="lowerLetter"/>
      <w:lvlText w:val="%5."/>
      <w:lvlJc w:val="left"/>
      <w:pPr>
        <w:ind w:left="3600" w:hanging="360"/>
      </w:pPr>
    </w:lvl>
    <w:lvl w:ilvl="5" w:tplc="72328AB8">
      <w:start w:val="1"/>
      <w:numFmt w:val="lowerRoman"/>
      <w:lvlText w:val="%6."/>
      <w:lvlJc w:val="right"/>
      <w:pPr>
        <w:ind w:left="4320" w:hanging="180"/>
      </w:pPr>
    </w:lvl>
    <w:lvl w:ilvl="6" w:tplc="28AA814E">
      <w:start w:val="1"/>
      <w:numFmt w:val="decimal"/>
      <w:lvlText w:val="%7."/>
      <w:lvlJc w:val="left"/>
      <w:pPr>
        <w:ind w:left="5040" w:hanging="360"/>
      </w:pPr>
    </w:lvl>
    <w:lvl w:ilvl="7" w:tplc="213C3E02">
      <w:start w:val="1"/>
      <w:numFmt w:val="lowerLetter"/>
      <w:lvlText w:val="%8."/>
      <w:lvlJc w:val="left"/>
      <w:pPr>
        <w:ind w:left="5760" w:hanging="360"/>
      </w:pPr>
    </w:lvl>
    <w:lvl w:ilvl="8" w:tplc="26FE24CE">
      <w:start w:val="1"/>
      <w:numFmt w:val="lowerRoman"/>
      <w:lvlText w:val="%9."/>
      <w:lvlJc w:val="right"/>
      <w:pPr>
        <w:ind w:left="6480" w:hanging="180"/>
      </w:pPr>
    </w:lvl>
  </w:abstractNum>
  <w:abstractNum w:abstractNumId="9" w15:restartNumberingAfterBreak="0">
    <w:nsid w:val="67E6E0A9"/>
    <w:multiLevelType w:val="hybridMultilevel"/>
    <w:tmpl w:val="9DA2FB68"/>
    <w:lvl w:ilvl="0" w:tplc="73AC19A6">
      <w:start w:val="1"/>
      <w:numFmt w:val="decimal"/>
      <w:lvlText w:val="%1)"/>
      <w:lvlJc w:val="left"/>
      <w:pPr>
        <w:ind w:left="720" w:hanging="360"/>
      </w:pPr>
    </w:lvl>
    <w:lvl w:ilvl="1" w:tplc="7CFE8914">
      <w:start w:val="1"/>
      <w:numFmt w:val="lowerLetter"/>
      <w:lvlText w:val="%2."/>
      <w:lvlJc w:val="left"/>
      <w:pPr>
        <w:ind w:left="1440" w:hanging="360"/>
      </w:pPr>
    </w:lvl>
    <w:lvl w:ilvl="2" w:tplc="4256529A">
      <w:start w:val="1"/>
      <w:numFmt w:val="lowerRoman"/>
      <w:lvlText w:val="%3."/>
      <w:lvlJc w:val="right"/>
      <w:pPr>
        <w:ind w:left="2160" w:hanging="180"/>
      </w:pPr>
    </w:lvl>
    <w:lvl w:ilvl="3" w:tplc="6FCA27DA">
      <w:start w:val="1"/>
      <w:numFmt w:val="decimal"/>
      <w:lvlText w:val="%4."/>
      <w:lvlJc w:val="left"/>
      <w:pPr>
        <w:ind w:left="2880" w:hanging="360"/>
      </w:pPr>
    </w:lvl>
    <w:lvl w:ilvl="4" w:tplc="4E9C49A6">
      <w:start w:val="1"/>
      <w:numFmt w:val="lowerLetter"/>
      <w:lvlText w:val="%5."/>
      <w:lvlJc w:val="left"/>
      <w:pPr>
        <w:ind w:left="3600" w:hanging="360"/>
      </w:pPr>
    </w:lvl>
    <w:lvl w:ilvl="5" w:tplc="CD4A2E30">
      <w:start w:val="1"/>
      <w:numFmt w:val="lowerRoman"/>
      <w:lvlText w:val="%6."/>
      <w:lvlJc w:val="right"/>
      <w:pPr>
        <w:ind w:left="4320" w:hanging="180"/>
      </w:pPr>
    </w:lvl>
    <w:lvl w:ilvl="6" w:tplc="63A070EC">
      <w:start w:val="1"/>
      <w:numFmt w:val="decimal"/>
      <w:lvlText w:val="%7."/>
      <w:lvlJc w:val="left"/>
      <w:pPr>
        <w:ind w:left="5040" w:hanging="360"/>
      </w:pPr>
    </w:lvl>
    <w:lvl w:ilvl="7" w:tplc="8AE01F40">
      <w:start w:val="1"/>
      <w:numFmt w:val="lowerLetter"/>
      <w:lvlText w:val="%8."/>
      <w:lvlJc w:val="left"/>
      <w:pPr>
        <w:ind w:left="5760" w:hanging="360"/>
      </w:pPr>
    </w:lvl>
    <w:lvl w:ilvl="8" w:tplc="3AC277F8">
      <w:start w:val="1"/>
      <w:numFmt w:val="lowerRoman"/>
      <w:lvlText w:val="%9."/>
      <w:lvlJc w:val="right"/>
      <w:pPr>
        <w:ind w:left="6480" w:hanging="180"/>
      </w:pPr>
    </w:lvl>
  </w:abstractNum>
  <w:abstractNum w:abstractNumId="10" w15:restartNumberingAfterBreak="0">
    <w:nsid w:val="7227B543"/>
    <w:multiLevelType w:val="hybridMultilevel"/>
    <w:tmpl w:val="6C3212A0"/>
    <w:lvl w:ilvl="0" w:tplc="EB687DAA">
      <w:start w:val="1"/>
      <w:numFmt w:val="bullet"/>
      <w:lvlText w:val=""/>
      <w:lvlJc w:val="left"/>
      <w:pPr>
        <w:ind w:left="1080" w:hanging="360"/>
      </w:pPr>
      <w:rPr>
        <w:rFonts w:ascii="Symbol" w:hAnsi="Symbol" w:hint="default"/>
      </w:rPr>
    </w:lvl>
    <w:lvl w:ilvl="1" w:tplc="51408316">
      <w:start w:val="1"/>
      <w:numFmt w:val="bullet"/>
      <w:lvlText w:val="o"/>
      <w:lvlJc w:val="left"/>
      <w:pPr>
        <w:ind w:left="1800" w:hanging="360"/>
      </w:pPr>
      <w:rPr>
        <w:rFonts w:ascii="Courier New" w:hAnsi="Courier New" w:hint="default"/>
      </w:rPr>
    </w:lvl>
    <w:lvl w:ilvl="2" w:tplc="8B944DF6">
      <w:start w:val="1"/>
      <w:numFmt w:val="bullet"/>
      <w:lvlText w:val=""/>
      <w:lvlJc w:val="left"/>
      <w:pPr>
        <w:ind w:left="2520" w:hanging="360"/>
      </w:pPr>
      <w:rPr>
        <w:rFonts w:ascii="Wingdings" w:hAnsi="Wingdings" w:hint="default"/>
      </w:rPr>
    </w:lvl>
    <w:lvl w:ilvl="3" w:tplc="56C09000">
      <w:start w:val="1"/>
      <w:numFmt w:val="bullet"/>
      <w:lvlText w:val=""/>
      <w:lvlJc w:val="left"/>
      <w:pPr>
        <w:ind w:left="3240" w:hanging="360"/>
      </w:pPr>
      <w:rPr>
        <w:rFonts w:ascii="Symbol" w:hAnsi="Symbol" w:hint="default"/>
      </w:rPr>
    </w:lvl>
    <w:lvl w:ilvl="4" w:tplc="DF32FEDA">
      <w:start w:val="1"/>
      <w:numFmt w:val="bullet"/>
      <w:lvlText w:val="o"/>
      <w:lvlJc w:val="left"/>
      <w:pPr>
        <w:ind w:left="3960" w:hanging="360"/>
      </w:pPr>
      <w:rPr>
        <w:rFonts w:ascii="Courier New" w:hAnsi="Courier New" w:hint="default"/>
      </w:rPr>
    </w:lvl>
    <w:lvl w:ilvl="5" w:tplc="ADB0B5A0">
      <w:start w:val="1"/>
      <w:numFmt w:val="bullet"/>
      <w:lvlText w:val=""/>
      <w:lvlJc w:val="left"/>
      <w:pPr>
        <w:ind w:left="4680" w:hanging="360"/>
      </w:pPr>
      <w:rPr>
        <w:rFonts w:ascii="Wingdings" w:hAnsi="Wingdings" w:hint="default"/>
      </w:rPr>
    </w:lvl>
    <w:lvl w:ilvl="6" w:tplc="3A66BF1C">
      <w:start w:val="1"/>
      <w:numFmt w:val="bullet"/>
      <w:lvlText w:val=""/>
      <w:lvlJc w:val="left"/>
      <w:pPr>
        <w:ind w:left="5400" w:hanging="360"/>
      </w:pPr>
      <w:rPr>
        <w:rFonts w:ascii="Symbol" w:hAnsi="Symbol" w:hint="default"/>
      </w:rPr>
    </w:lvl>
    <w:lvl w:ilvl="7" w:tplc="40CC2804">
      <w:start w:val="1"/>
      <w:numFmt w:val="bullet"/>
      <w:lvlText w:val="o"/>
      <w:lvlJc w:val="left"/>
      <w:pPr>
        <w:ind w:left="6120" w:hanging="360"/>
      </w:pPr>
      <w:rPr>
        <w:rFonts w:ascii="Courier New" w:hAnsi="Courier New" w:hint="default"/>
      </w:rPr>
    </w:lvl>
    <w:lvl w:ilvl="8" w:tplc="ADD69F08">
      <w:start w:val="1"/>
      <w:numFmt w:val="bullet"/>
      <w:lvlText w:val=""/>
      <w:lvlJc w:val="left"/>
      <w:pPr>
        <w:ind w:left="6840" w:hanging="360"/>
      </w:pPr>
      <w:rPr>
        <w:rFonts w:ascii="Wingdings" w:hAnsi="Wingdings" w:hint="default"/>
      </w:rPr>
    </w:lvl>
  </w:abstractNum>
  <w:abstractNum w:abstractNumId="11" w15:restartNumberingAfterBreak="0">
    <w:nsid w:val="737E5D02"/>
    <w:multiLevelType w:val="hybridMultilevel"/>
    <w:tmpl w:val="A366ECEA"/>
    <w:lvl w:ilvl="0" w:tplc="7464BB2E">
      <w:start w:val="1"/>
      <w:numFmt w:val="decimal"/>
      <w:lvlText w:val="%1)"/>
      <w:lvlJc w:val="left"/>
      <w:pPr>
        <w:ind w:left="720" w:hanging="360"/>
      </w:pPr>
    </w:lvl>
    <w:lvl w:ilvl="1" w:tplc="465ED26A">
      <w:start w:val="1"/>
      <w:numFmt w:val="lowerLetter"/>
      <w:lvlText w:val="%2."/>
      <w:lvlJc w:val="left"/>
      <w:pPr>
        <w:ind w:left="1440" w:hanging="360"/>
      </w:pPr>
    </w:lvl>
    <w:lvl w:ilvl="2" w:tplc="AFAABF96">
      <w:start w:val="1"/>
      <w:numFmt w:val="lowerRoman"/>
      <w:lvlText w:val="%3."/>
      <w:lvlJc w:val="right"/>
      <w:pPr>
        <w:ind w:left="2160" w:hanging="180"/>
      </w:pPr>
    </w:lvl>
    <w:lvl w:ilvl="3" w:tplc="6EE6F3B6">
      <w:start w:val="1"/>
      <w:numFmt w:val="decimal"/>
      <w:lvlText w:val="%4."/>
      <w:lvlJc w:val="left"/>
      <w:pPr>
        <w:ind w:left="2880" w:hanging="360"/>
      </w:pPr>
    </w:lvl>
    <w:lvl w:ilvl="4" w:tplc="47E81A12">
      <w:start w:val="1"/>
      <w:numFmt w:val="lowerLetter"/>
      <w:lvlText w:val="%5."/>
      <w:lvlJc w:val="left"/>
      <w:pPr>
        <w:ind w:left="3600" w:hanging="360"/>
      </w:pPr>
    </w:lvl>
    <w:lvl w:ilvl="5" w:tplc="96582F4A">
      <w:start w:val="1"/>
      <w:numFmt w:val="lowerRoman"/>
      <w:lvlText w:val="%6."/>
      <w:lvlJc w:val="right"/>
      <w:pPr>
        <w:ind w:left="4320" w:hanging="180"/>
      </w:pPr>
    </w:lvl>
    <w:lvl w:ilvl="6" w:tplc="ABE4E188">
      <w:start w:val="1"/>
      <w:numFmt w:val="decimal"/>
      <w:lvlText w:val="%7."/>
      <w:lvlJc w:val="left"/>
      <w:pPr>
        <w:ind w:left="5040" w:hanging="360"/>
      </w:pPr>
    </w:lvl>
    <w:lvl w:ilvl="7" w:tplc="C93EDC1A">
      <w:start w:val="1"/>
      <w:numFmt w:val="lowerLetter"/>
      <w:lvlText w:val="%8."/>
      <w:lvlJc w:val="left"/>
      <w:pPr>
        <w:ind w:left="5760" w:hanging="360"/>
      </w:pPr>
    </w:lvl>
    <w:lvl w:ilvl="8" w:tplc="78663FF8">
      <w:start w:val="1"/>
      <w:numFmt w:val="lowerRoman"/>
      <w:lvlText w:val="%9."/>
      <w:lvlJc w:val="right"/>
      <w:pPr>
        <w:ind w:left="6480" w:hanging="180"/>
      </w:pPr>
    </w:lvl>
  </w:abstractNum>
  <w:num w:numId="1" w16cid:durableId="67969252">
    <w:abstractNumId w:val="8"/>
  </w:num>
  <w:num w:numId="2" w16cid:durableId="1402291160">
    <w:abstractNumId w:val="4"/>
  </w:num>
  <w:num w:numId="3" w16cid:durableId="1454058757">
    <w:abstractNumId w:val="2"/>
  </w:num>
  <w:num w:numId="4" w16cid:durableId="769619339">
    <w:abstractNumId w:val="7"/>
  </w:num>
  <w:num w:numId="5" w16cid:durableId="1491021044">
    <w:abstractNumId w:val="0"/>
  </w:num>
  <w:num w:numId="6" w16cid:durableId="1951550322">
    <w:abstractNumId w:val="11"/>
  </w:num>
  <w:num w:numId="7" w16cid:durableId="1232807397">
    <w:abstractNumId w:val="10"/>
  </w:num>
  <w:num w:numId="8" w16cid:durableId="1801993168">
    <w:abstractNumId w:val="9"/>
  </w:num>
  <w:num w:numId="9" w16cid:durableId="1913193527">
    <w:abstractNumId w:val="5"/>
  </w:num>
  <w:num w:numId="10" w16cid:durableId="1877237467">
    <w:abstractNumId w:val="1"/>
  </w:num>
  <w:num w:numId="11" w16cid:durableId="950168361">
    <w:abstractNumId w:val="6"/>
  </w:num>
  <w:num w:numId="12" w16cid:durableId="15357309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DB03A69"/>
    <w:rsid w:val="002D1F65"/>
    <w:rsid w:val="003E3449"/>
    <w:rsid w:val="004C77E2"/>
    <w:rsid w:val="00553D36"/>
    <w:rsid w:val="006B18C5"/>
    <w:rsid w:val="007D66E4"/>
    <w:rsid w:val="00AC092E"/>
    <w:rsid w:val="02480E8E"/>
    <w:rsid w:val="02DEEC64"/>
    <w:rsid w:val="034C38AC"/>
    <w:rsid w:val="04C24B05"/>
    <w:rsid w:val="04C44E6A"/>
    <w:rsid w:val="05BF3B61"/>
    <w:rsid w:val="05CA5784"/>
    <w:rsid w:val="05DC496C"/>
    <w:rsid w:val="05E55BE4"/>
    <w:rsid w:val="07676C8B"/>
    <w:rsid w:val="07BBCC10"/>
    <w:rsid w:val="07E2FB49"/>
    <w:rsid w:val="07F99FDF"/>
    <w:rsid w:val="08260285"/>
    <w:rsid w:val="091B1AAC"/>
    <w:rsid w:val="0953930B"/>
    <w:rsid w:val="096ACCFE"/>
    <w:rsid w:val="09DB2DFE"/>
    <w:rsid w:val="0A33E372"/>
    <w:rsid w:val="0B3F2880"/>
    <w:rsid w:val="0B932D63"/>
    <w:rsid w:val="0CAA5FD5"/>
    <w:rsid w:val="0CC33B90"/>
    <w:rsid w:val="0CE679C1"/>
    <w:rsid w:val="0DFE94CB"/>
    <w:rsid w:val="0E0BDE5A"/>
    <w:rsid w:val="0E4E9FE6"/>
    <w:rsid w:val="0E6D31E0"/>
    <w:rsid w:val="0ED89768"/>
    <w:rsid w:val="0F3724B8"/>
    <w:rsid w:val="0F5A0B6A"/>
    <w:rsid w:val="0FA54C5F"/>
    <w:rsid w:val="1035F3B0"/>
    <w:rsid w:val="103905BF"/>
    <w:rsid w:val="117C4A5C"/>
    <w:rsid w:val="118F5FCF"/>
    <w:rsid w:val="11D004C8"/>
    <w:rsid w:val="120BCB42"/>
    <w:rsid w:val="136AA326"/>
    <w:rsid w:val="13A7314A"/>
    <w:rsid w:val="13BCD0E4"/>
    <w:rsid w:val="148B6DF5"/>
    <w:rsid w:val="15B0CC53"/>
    <w:rsid w:val="160BC505"/>
    <w:rsid w:val="1656DD4D"/>
    <w:rsid w:val="165D0044"/>
    <w:rsid w:val="16E354C4"/>
    <w:rsid w:val="17374B5E"/>
    <w:rsid w:val="17E3AA8A"/>
    <w:rsid w:val="182A1BB1"/>
    <w:rsid w:val="185033D9"/>
    <w:rsid w:val="19E61DE9"/>
    <w:rsid w:val="1B5F64B4"/>
    <w:rsid w:val="1BE5A272"/>
    <w:rsid w:val="1C791FC7"/>
    <w:rsid w:val="1CE08F92"/>
    <w:rsid w:val="1CE3201D"/>
    <w:rsid w:val="1E4F52DE"/>
    <w:rsid w:val="22C88D77"/>
    <w:rsid w:val="23A71C4E"/>
    <w:rsid w:val="24751528"/>
    <w:rsid w:val="249297EC"/>
    <w:rsid w:val="25101A26"/>
    <w:rsid w:val="255CFEBA"/>
    <w:rsid w:val="255E28A8"/>
    <w:rsid w:val="25E92205"/>
    <w:rsid w:val="260DB6F0"/>
    <w:rsid w:val="264A618B"/>
    <w:rsid w:val="28871A84"/>
    <w:rsid w:val="2978A986"/>
    <w:rsid w:val="2B23401D"/>
    <w:rsid w:val="2BA22BD4"/>
    <w:rsid w:val="2BDF6639"/>
    <w:rsid w:val="2BECC94E"/>
    <w:rsid w:val="2C122614"/>
    <w:rsid w:val="2C2FAE03"/>
    <w:rsid w:val="2D53CAB9"/>
    <w:rsid w:val="2D9280F8"/>
    <w:rsid w:val="2E9D3F55"/>
    <w:rsid w:val="2F3272FC"/>
    <w:rsid w:val="2F63229B"/>
    <w:rsid w:val="3011A1C2"/>
    <w:rsid w:val="30264DF3"/>
    <w:rsid w:val="31271793"/>
    <w:rsid w:val="31402BA5"/>
    <w:rsid w:val="3197FBAC"/>
    <w:rsid w:val="31A941E1"/>
    <w:rsid w:val="31EBD4DE"/>
    <w:rsid w:val="325AC596"/>
    <w:rsid w:val="3561286A"/>
    <w:rsid w:val="35A78B7C"/>
    <w:rsid w:val="36485F31"/>
    <w:rsid w:val="36720788"/>
    <w:rsid w:val="37A4B08A"/>
    <w:rsid w:val="381262EE"/>
    <w:rsid w:val="393126FB"/>
    <w:rsid w:val="396AB1A8"/>
    <w:rsid w:val="399C75D1"/>
    <w:rsid w:val="39ABE340"/>
    <w:rsid w:val="3A5C2ED0"/>
    <w:rsid w:val="3B0C53F4"/>
    <w:rsid w:val="3BC5C049"/>
    <w:rsid w:val="3DFDB42B"/>
    <w:rsid w:val="3E8CCAEE"/>
    <w:rsid w:val="3F8C6220"/>
    <w:rsid w:val="3FA2CA2F"/>
    <w:rsid w:val="3FF05026"/>
    <w:rsid w:val="40F3AFAB"/>
    <w:rsid w:val="41645ADB"/>
    <w:rsid w:val="42B366EF"/>
    <w:rsid w:val="43265EB0"/>
    <w:rsid w:val="45966287"/>
    <w:rsid w:val="45B12E4D"/>
    <w:rsid w:val="45B6C484"/>
    <w:rsid w:val="45DF8C3E"/>
    <w:rsid w:val="470AFDCC"/>
    <w:rsid w:val="473C4648"/>
    <w:rsid w:val="473E6552"/>
    <w:rsid w:val="483FEE3B"/>
    <w:rsid w:val="4965416B"/>
    <w:rsid w:val="4995BCD6"/>
    <w:rsid w:val="49BBCDF6"/>
    <w:rsid w:val="49CCB112"/>
    <w:rsid w:val="49EB6D50"/>
    <w:rsid w:val="49EC6DED"/>
    <w:rsid w:val="49FB30C3"/>
    <w:rsid w:val="4A389FD7"/>
    <w:rsid w:val="4BE5B051"/>
    <w:rsid w:val="4C835B71"/>
    <w:rsid w:val="4CEACFC1"/>
    <w:rsid w:val="4DA9EB1E"/>
    <w:rsid w:val="4DB03A69"/>
    <w:rsid w:val="4EA2FBC6"/>
    <w:rsid w:val="4F11D26D"/>
    <w:rsid w:val="4F820EA7"/>
    <w:rsid w:val="4F91326F"/>
    <w:rsid w:val="4FC2F143"/>
    <w:rsid w:val="50CC3B70"/>
    <w:rsid w:val="50DF9045"/>
    <w:rsid w:val="51DC6379"/>
    <w:rsid w:val="523BBBBA"/>
    <w:rsid w:val="52A058B9"/>
    <w:rsid w:val="52B45CC5"/>
    <w:rsid w:val="530D1C50"/>
    <w:rsid w:val="53153284"/>
    <w:rsid w:val="538157FB"/>
    <w:rsid w:val="54620EC5"/>
    <w:rsid w:val="54F7DD5D"/>
    <w:rsid w:val="5548BEAD"/>
    <w:rsid w:val="55A27353"/>
    <w:rsid w:val="567FBF1A"/>
    <w:rsid w:val="5773B7C0"/>
    <w:rsid w:val="57D42F59"/>
    <w:rsid w:val="588B68E3"/>
    <w:rsid w:val="5944A5E1"/>
    <w:rsid w:val="594D9856"/>
    <w:rsid w:val="5A910752"/>
    <w:rsid w:val="5AA94553"/>
    <w:rsid w:val="5C0968D4"/>
    <w:rsid w:val="5CBBD700"/>
    <w:rsid w:val="5D3C00F6"/>
    <w:rsid w:val="5DFE7A84"/>
    <w:rsid w:val="5E0365F5"/>
    <w:rsid w:val="5E04E81E"/>
    <w:rsid w:val="5E32F634"/>
    <w:rsid w:val="5E3B0984"/>
    <w:rsid w:val="5E9C18C8"/>
    <w:rsid w:val="5EE3BA06"/>
    <w:rsid w:val="5EF3A744"/>
    <w:rsid w:val="5F1F0BB2"/>
    <w:rsid w:val="5FD71D8E"/>
    <w:rsid w:val="6064EF50"/>
    <w:rsid w:val="611FDD3F"/>
    <w:rsid w:val="6202987B"/>
    <w:rsid w:val="62ABCA8D"/>
    <w:rsid w:val="6360E24D"/>
    <w:rsid w:val="6435A6F7"/>
    <w:rsid w:val="64B01D27"/>
    <w:rsid w:val="655FE5C2"/>
    <w:rsid w:val="65A7E0C8"/>
    <w:rsid w:val="68BE3920"/>
    <w:rsid w:val="6917D05E"/>
    <w:rsid w:val="6A1DB64D"/>
    <w:rsid w:val="6A4A8FBD"/>
    <w:rsid w:val="6A9BD6D8"/>
    <w:rsid w:val="6BB5409A"/>
    <w:rsid w:val="6C31EF17"/>
    <w:rsid w:val="6C4296E6"/>
    <w:rsid w:val="6D2B9307"/>
    <w:rsid w:val="6EBF3077"/>
    <w:rsid w:val="6EE60E84"/>
    <w:rsid w:val="6F0020E4"/>
    <w:rsid w:val="6FA78EA7"/>
    <w:rsid w:val="6FAF0EBA"/>
    <w:rsid w:val="7109FD3B"/>
    <w:rsid w:val="7171566A"/>
    <w:rsid w:val="718177ED"/>
    <w:rsid w:val="71B4F0CF"/>
    <w:rsid w:val="7220F9A2"/>
    <w:rsid w:val="724FEDDC"/>
    <w:rsid w:val="728C2A54"/>
    <w:rsid w:val="73B627B5"/>
    <w:rsid w:val="73CDC077"/>
    <w:rsid w:val="74782CE8"/>
    <w:rsid w:val="748F00C9"/>
    <w:rsid w:val="74DC159E"/>
    <w:rsid w:val="7531140C"/>
    <w:rsid w:val="75ED4391"/>
    <w:rsid w:val="762B7B9D"/>
    <w:rsid w:val="76AD096A"/>
    <w:rsid w:val="778B532C"/>
    <w:rsid w:val="77F89F93"/>
    <w:rsid w:val="783405C2"/>
    <w:rsid w:val="790A33FB"/>
    <w:rsid w:val="79A4BE5C"/>
    <w:rsid w:val="7CC67203"/>
    <w:rsid w:val="7D0F9099"/>
    <w:rsid w:val="7D53F7E5"/>
    <w:rsid w:val="7D552052"/>
    <w:rsid w:val="7E457FAD"/>
    <w:rsid w:val="7E4C4899"/>
    <w:rsid w:val="7E5DA486"/>
    <w:rsid w:val="7E9187E0"/>
    <w:rsid w:val="7EACB99F"/>
    <w:rsid w:val="7FADB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D8D21"/>
  <w15:chartTrackingRefBased/>
  <w15:docId w15:val="{1AB3FF0D-51E6-4FC9-A9CF-2E9C5EDE0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6C4296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160BC505"/>
    <w:pPr>
      <w:ind w:left="720"/>
      <w:contextualSpacing/>
    </w:pPr>
  </w:style>
  <w:style w:type="paragraph" w:styleId="Title">
    <w:name w:val="Title"/>
    <w:basedOn w:val="Normal"/>
    <w:next w:val="Normal"/>
    <w:uiPriority w:val="10"/>
    <w:qFormat/>
    <w:rsid w:val="160BC505"/>
    <w:pPr>
      <w:spacing w:after="80" w:line="240" w:lineRule="auto"/>
      <w:contextualSpacing/>
    </w:pPr>
    <w:rPr>
      <w:rFonts w:asciiTheme="majorHAnsi" w:eastAsiaTheme="majorEastAsia" w:hAnsiTheme="majorHAnsi" w:cstheme="majorBidi"/>
      <w:sz w:val="56"/>
      <w:szCs w:val="56"/>
    </w:rPr>
  </w:style>
  <w:style w:type="character" w:styleId="Hyperlink">
    <w:name w:val="Hyperlink"/>
    <w:basedOn w:val="DefaultParagraphFont"/>
    <w:uiPriority w:val="99"/>
    <w:unhideWhenUsed/>
    <w:rsid w:val="160BC505"/>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microsoft.com/office/2020/10/relationships/intelligence" Target="intelligence2.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s://www.citiprogram.org" TargetMode="Externa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935</Words>
  <Characters>4854</Characters>
  <Application>Microsoft Office Word</Application>
  <DocSecurity>0</DocSecurity>
  <Lines>255</Lines>
  <Paragraphs>73</Paragraphs>
  <ScaleCrop>false</ScaleCrop>
  <Company/>
  <LinksUpToDate>false</LinksUpToDate>
  <CharactersWithSpaces>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Sifuentes</dc:creator>
  <cp:keywords/>
  <dc:description/>
  <cp:lastModifiedBy>Mariana Hernandez</cp:lastModifiedBy>
  <cp:revision>5</cp:revision>
  <dcterms:created xsi:type="dcterms:W3CDTF">2026-04-03T21:03:00Z</dcterms:created>
  <dcterms:modified xsi:type="dcterms:W3CDTF">2026-04-10T15:27:00Z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892cc578-4ddc-4625-848a-c3a41af894ac</vt:lpwstr>
  </property>
</Properties>
</file>