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9AA2B" w14:textId="3A0A749E" w:rsidR="00132CDA" w:rsidRPr="00B5236B" w:rsidRDefault="00132CDA" w:rsidP="005E2188">
      <w:pPr>
        <w:ind w:left="2160" w:hanging="2160"/>
        <w:rPr>
          <w:rFonts w:ascii="Arial" w:hAnsi="Arial" w:cs="Arial"/>
        </w:rPr>
      </w:pPr>
    </w:p>
    <w:p w14:paraId="4FEDB725" w14:textId="77777777" w:rsidR="00A46685" w:rsidRPr="009F7356" w:rsidRDefault="00A46685" w:rsidP="00A46685">
      <w:pPr>
        <w:spacing w:after="0"/>
        <w:rPr>
          <w:rFonts w:ascii="Arial" w:hAnsi="Arial" w:cs="Arial"/>
          <w:b/>
          <w:bCs/>
        </w:rPr>
      </w:pPr>
      <w:r w:rsidRPr="009F7356">
        <w:rPr>
          <w:rFonts w:ascii="Arial" w:hAnsi="Arial" w:cs="Arial"/>
          <w:b/>
          <w:bCs/>
        </w:rPr>
        <w:t>UTRGV Post Approval Monitoring</w:t>
      </w:r>
    </w:p>
    <w:p w14:paraId="6D97F123" w14:textId="77777777" w:rsidR="00A46685" w:rsidRPr="009F7356" w:rsidRDefault="00A46685" w:rsidP="00A46685">
      <w:pPr>
        <w:spacing w:after="0"/>
        <w:rPr>
          <w:rFonts w:ascii="Arial" w:hAnsi="Arial" w:cs="Arial"/>
          <w:b/>
          <w:bCs/>
        </w:rPr>
      </w:pPr>
      <w:r w:rsidRPr="009F7356">
        <w:rPr>
          <w:rFonts w:ascii="Arial" w:hAnsi="Arial" w:cs="Arial"/>
          <w:b/>
          <w:bCs/>
        </w:rPr>
        <w:t>Office of Research Compliance</w:t>
      </w:r>
    </w:p>
    <w:p w14:paraId="790ABEBA" w14:textId="77777777" w:rsidR="00A46685" w:rsidRPr="00FD1A76" w:rsidRDefault="00A46685" w:rsidP="00742F0B">
      <w:pPr>
        <w:pStyle w:val="Heading1"/>
        <w:rPr>
          <w:rFonts w:ascii="Arial" w:hAnsi="Arial" w:cs="Arial"/>
          <w:b/>
          <w:bCs/>
          <w:color w:val="auto"/>
          <w:sz w:val="24"/>
          <w:szCs w:val="24"/>
        </w:rPr>
      </w:pPr>
      <w:r w:rsidRPr="00FD1A76">
        <w:rPr>
          <w:rFonts w:ascii="Arial" w:hAnsi="Arial" w:cs="Arial"/>
          <w:b/>
          <w:bCs/>
          <w:color w:val="auto"/>
          <w:sz w:val="24"/>
          <w:szCs w:val="24"/>
        </w:rPr>
        <w:t>Standard Operating Procedure</w:t>
      </w:r>
    </w:p>
    <w:p w14:paraId="750BB536" w14:textId="77777777" w:rsidR="00A80B22" w:rsidRDefault="00A80B22" w:rsidP="00B5236B">
      <w:pPr>
        <w:spacing w:after="0" w:line="240" w:lineRule="auto"/>
        <w:rPr>
          <w:rFonts w:ascii="Arial" w:hAnsi="Arial" w:cs="Arial"/>
          <w:b/>
          <w:bCs/>
        </w:rPr>
      </w:pPr>
    </w:p>
    <w:p w14:paraId="08E98EF6" w14:textId="229A1F82" w:rsidR="00A46685" w:rsidRPr="0042073E" w:rsidRDefault="00B5236B" w:rsidP="0042073E">
      <w:pPr>
        <w:pStyle w:val="ListParagraph"/>
        <w:numPr>
          <w:ilvl w:val="0"/>
          <w:numId w:val="29"/>
        </w:numPr>
        <w:spacing w:after="0" w:line="240" w:lineRule="auto"/>
        <w:rPr>
          <w:rFonts w:ascii="Arial" w:hAnsi="Arial" w:cs="Arial"/>
          <w:b/>
          <w:bCs/>
        </w:rPr>
      </w:pPr>
      <w:r w:rsidRPr="0042073E">
        <w:rPr>
          <w:rFonts w:ascii="Arial" w:hAnsi="Arial" w:cs="Arial"/>
          <w:b/>
          <w:bCs/>
        </w:rPr>
        <w:t>Corrective and Preventive Action (CAPA) Plan</w:t>
      </w:r>
      <w:r w:rsidR="00A46685" w:rsidRPr="0042073E">
        <w:rPr>
          <w:rFonts w:ascii="Arial" w:hAnsi="Arial" w:cs="Arial"/>
          <w:b/>
          <w:bCs/>
        </w:rPr>
        <w:tab/>
      </w:r>
    </w:p>
    <w:p w14:paraId="27DFC61B" w14:textId="085658E6" w:rsidR="00B5236B" w:rsidRPr="00A46685" w:rsidRDefault="00B5236B" w:rsidP="00A46685">
      <w:pPr>
        <w:pStyle w:val="ListParagraph"/>
        <w:numPr>
          <w:ilvl w:val="0"/>
          <w:numId w:val="21"/>
        </w:numPr>
        <w:spacing w:after="0" w:line="240" w:lineRule="auto"/>
        <w:rPr>
          <w:rFonts w:ascii="Arial" w:hAnsi="Arial" w:cs="Arial"/>
          <w:b/>
          <w:bCs/>
        </w:rPr>
      </w:pPr>
      <w:r w:rsidRPr="00A46685">
        <w:rPr>
          <w:rFonts w:ascii="Arial" w:hAnsi="Arial" w:cs="Arial"/>
          <w:b/>
          <w:bCs/>
        </w:rPr>
        <w:t>PURPOSE:</w:t>
      </w:r>
    </w:p>
    <w:p w14:paraId="4EBFC21D" w14:textId="26D1455E" w:rsidR="00B5236B" w:rsidRPr="005C3933" w:rsidRDefault="00B5236B" w:rsidP="005C3933">
      <w:pPr>
        <w:pStyle w:val="ListParagraph"/>
        <w:numPr>
          <w:ilvl w:val="0"/>
          <w:numId w:val="22"/>
        </w:numPr>
        <w:spacing w:after="0" w:line="240" w:lineRule="auto"/>
        <w:rPr>
          <w:rFonts w:ascii="Arial" w:hAnsi="Arial" w:cs="Arial"/>
        </w:rPr>
      </w:pPr>
      <w:r w:rsidRPr="005C3933">
        <w:rPr>
          <w:rFonts w:ascii="Arial" w:hAnsi="Arial" w:cs="Arial"/>
        </w:rPr>
        <w:t>To provide guidance to investigators and key study personnel in writing a Corrective and Preventive Action (CAPA) Plan, to develop plans for addressing existing or potential problems identified during the conduct of research, and to prevent reoccurrence.</w:t>
      </w:r>
    </w:p>
    <w:p w14:paraId="24307DCC" w14:textId="50D7EF58" w:rsidR="00B5236B" w:rsidRPr="00227A85" w:rsidRDefault="00B5236B" w:rsidP="00FB678E">
      <w:pPr>
        <w:pStyle w:val="ListParagraph"/>
        <w:numPr>
          <w:ilvl w:val="0"/>
          <w:numId w:val="21"/>
        </w:numPr>
        <w:spacing w:after="0" w:line="240" w:lineRule="auto"/>
        <w:rPr>
          <w:rFonts w:ascii="Arial" w:hAnsi="Arial" w:cs="Arial"/>
          <w:b/>
          <w:bCs/>
        </w:rPr>
      </w:pPr>
      <w:r w:rsidRPr="00227A85">
        <w:rPr>
          <w:rFonts w:ascii="Arial" w:hAnsi="Arial" w:cs="Arial"/>
          <w:b/>
          <w:bCs/>
        </w:rPr>
        <w:t>SCOPE:</w:t>
      </w:r>
    </w:p>
    <w:p w14:paraId="7356BE64" w14:textId="2FFB3321" w:rsidR="00B5236B" w:rsidRPr="005C3933" w:rsidRDefault="00B5236B" w:rsidP="005C3933">
      <w:pPr>
        <w:pStyle w:val="ListParagraph"/>
        <w:numPr>
          <w:ilvl w:val="0"/>
          <w:numId w:val="23"/>
        </w:numPr>
        <w:spacing w:after="0" w:line="240" w:lineRule="auto"/>
        <w:rPr>
          <w:rFonts w:ascii="Arial" w:hAnsi="Arial" w:cs="Arial"/>
        </w:rPr>
      </w:pPr>
      <w:r w:rsidRPr="005C3933">
        <w:rPr>
          <w:rFonts w:ascii="Arial" w:hAnsi="Arial" w:cs="Arial"/>
        </w:rPr>
        <w:t xml:space="preserve">All </w:t>
      </w:r>
      <w:r w:rsidR="00BF5DCA" w:rsidRPr="005C3933">
        <w:rPr>
          <w:rFonts w:ascii="Arial" w:hAnsi="Arial" w:cs="Arial"/>
        </w:rPr>
        <w:t xml:space="preserve">regulatory </w:t>
      </w:r>
      <w:r w:rsidRPr="005C3933">
        <w:rPr>
          <w:rFonts w:ascii="Arial" w:hAnsi="Arial" w:cs="Arial"/>
        </w:rPr>
        <w:t xml:space="preserve">research protocols approved by the UTRGV </w:t>
      </w:r>
      <w:r w:rsidR="000E7940" w:rsidRPr="005C3933">
        <w:rPr>
          <w:rFonts w:ascii="Arial" w:hAnsi="Arial" w:cs="Arial"/>
        </w:rPr>
        <w:t>r</w:t>
      </w:r>
      <w:r w:rsidR="00BF5DCA" w:rsidRPr="005C3933">
        <w:rPr>
          <w:rFonts w:ascii="Arial" w:hAnsi="Arial" w:cs="Arial"/>
        </w:rPr>
        <w:t xml:space="preserve">egulatory </w:t>
      </w:r>
      <w:r w:rsidR="000E7940" w:rsidRPr="005C3933">
        <w:rPr>
          <w:rFonts w:ascii="Arial" w:hAnsi="Arial" w:cs="Arial"/>
        </w:rPr>
        <w:t>c</w:t>
      </w:r>
      <w:r w:rsidR="00BF5DCA" w:rsidRPr="005C3933">
        <w:rPr>
          <w:rFonts w:ascii="Arial" w:hAnsi="Arial" w:cs="Arial"/>
        </w:rPr>
        <w:t xml:space="preserve">ommittee </w:t>
      </w:r>
      <w:r w:rsidRPr="005C3933">
        <w:rPr>
          <w:rFonts w:ascii="Arial" w:hAnsi="Arial" w:cs="Arial"/>
        </w:rPr>
        <w:t>or studies conducted at any UTRGV facility or affiliate facility regardless of</w:t>
      </w:r>
      <w:r w:rsidR="000E7940" w:rsidRPr="005C3933">
        <w:rPr>
          <w:rFonts w:ascii="Arial" w:hAnsi="Arial" w:cs="Arial"/>
        </w:rPr>
        <w:t xml:space="preserve"> regulatory committee</w:t>
      </w:r>
      <w:r w:rsidRPr="005C3933">
        <w:rPr>
          <w:rFonts w:ascii="Arial" w:hAnsi="Arial" w:cs="Arial"/>
        </w:rPr>
        <w:t xml:space="preserve"> of record. </w:t>
      </w:r>
    </w:p>
    <w:p w14:paraId="61D306E0" w14:textId="77777777" w:rsidR="00B5236B" w:rsidRPr="00B5236B" w:rsidRDefault="00B5236B" w:rsidP="00B5236B">
      <w:pPr>
        <w:spacing w:after="0" w:line="240" w:lineRule="auto"/>
        <w:rPr>
          <w:rFonts w:ascii="Arial" w:hAnsi="Arial" w:cs="Arial"/>
        </w:rPr>
      </w:pPr>
    </w:p>
    <w:p w14:paraId="77BBA5A6" w14:textId="77777777" w:rsidR="00B5236B" w:rsidRPr="00B5236B" w:rsidRDefault="00B5236B" w:rsidP="00227A85">
      <w:pPr>
        <w:pStyle w:val="ListParagraph"/>
        <w:numPr>
          <w:ilvl w:val="0"/>
          <w:numId w:val="21"/>
        </w:numPr>
        <w:spacing w:after="0" w:line="240" w:lineRule="auto"/>
        <w:rPr>
          <w:rFonts w:ascii="Arial" w:hAnsi="Arial" w:cs="Arial"/>
          <w:b/>
          <w:bCs/>
        </w:rPr>
      </w:pPr>
      <w:r w:rsidRPr="00B5236B">
        <w:rPr>
          <w:rFonts w:ascii="Arial" w:hAnsi="Arial" w:cs="Arial"/>
          <w:b/>
          <w:bCs/>
        </w:rPr>
        <w:t>RESPONSIBLE INDIVIDUALS:</w:t>
      </w:r>
    </w:p>
    <w:p w14:paraId="3CEF1DE8" w14:textId="178CDAC4" w:rsidR="00B5236B" w:rsidRPr="00671A66" w:rsidRDefault="00B5236B" w:rsidP="00671A66">
      <w:pPr>
        <w:pStyle w:val="ListParagraph"/>
        <w:numPr>
          <w:ilvl w:val="0"/>
          <w:numId w:val="24"/>
        </w:numPr>
        <w:spacing w:after="0" w:line="240" w:lineRule="auto"/>
        <w:rPr>
          <w:rFonts w:ascii="Arial" w:hAnsi="Arial" w:cs="Arial"/>
        </w:rPr>
      </w:pPr>
      <w:r w:rsidRPr="00671A66">
        <w:rPr>
          <w:rFonts w:ascii="Arial" w:hAnsi="Arial" w:cs="Arial"/>
        </w:rPr>
        <w:t xml:space="preserve">All Investigators, research, regulatory, and study personnel who engage in </w:t>
      </w:r>
      <w:r w:rsidR="000E7940" w:rsidRPr="00671A66">
        <w:rPr>
          <w:rFonts w:ascii="Arial" w:hAnsi="Arial" w:cs="Arial"/>
        </w:rPr>
        <w:t>regulate</w:t>
      </w:r>
      <w:r w:rsidR="00967367" w:rsidRPr="00671A66">
        <w:rPr>
          <w:rFonts w:ascii="Arial" w:hAnsi="Arial" w:cs="Arial"/>
        </w:rPr>
        <w:t xml:space="preserve">d </w:t>
      </w:r>
      <w:r w:rsidRPr="00671A66">
        <w:rPr>
          <w:rFonts w:ascii="Arial" w:hAnsi="Arial" w:cs="Arial"/>
        </w:rPr>
        <w:t>research.</w:t>
      </w:r>
    </w:p>
    <w:p w14:paraId="2ED6FFAA" w14:textId="06FCB4EB" w:rsidR="00F56ED3" w:rsidRPr="00671A66" w:rsidRDefault="00B5236B" w:rsidP="00A96250">
      <w:pPr>
        <w:pStyle w:val="ListParagraph"/>
        <w:numPr>
          <w:ilvl w:val="0"/>
          <w:numId w:val="21"/>
        </w:numPr>
        <w:spacing w:after="0" w:line="240" w:lineRule="auto"/>
        <w:rPr>
          <w:rFonts w:ascii="Arial" w:hAnsi="Arial" w:cs="Arial"/>
          <w:b/>
          <w:bCs/>
        </w:rPr>
      </w:pPr>
      <w:r w:rsidRPr="00B5236B">
        <w:rPr>
          <w:rFonts w:ascii="Arial" w:hAnsi="Arial" w:cs="Arial"/>
          <w:b/>
          <w:bCs/>
        </w:rPr>
        <w:t>RELATED TERMS AND DEFINITIONS:</w:t>
      </w:r>
    </w:p>
    <w:p w14:paraId="58114401" w14:textId="1FEDC63A" w:rsidR="00F56ED3" w:rsidRPr="006F13AC" w:rsidRDefault="00F56ED3" w:rsidP="00671A66">
      <w:pPr>
        <w:pStyle w:val="NormalWeb"/>
        <w:numPr>
          <w:ilvl w:val="0"/>
          <w:numId w:val="25"/>
        </w:numPr>
        <w:shd w:val="clear" w:color="auto" w:fill="FFFFFF"/>
        <w:spacing w:before="0" w:beforeAutospacing="0" w:after="0" w:afterAutospacing="0"/>
        <w:textAlignment w:val="baseline"/>
        <w:rPr>
          <w:rFonts w:ascii="Arial" w:hAnsi="Arial" w:cs="Arial"/>
          <w:color w:val="242424"/>
          <w:sz w:val="22"/>
          <w:szCs w:val="22"/>
        </w:rPr>
      </w:pPr>
      <w:r w:rsidRPr="006F13AC">
        <w:rPr>
          <w:rFonts w:ascii="Arial" w:hAnsi="Arial" w:cs="Arial"/>
          <w:b/>
          <w:bCs/>
          <w:color w:val="242424"/>
          <w:sz w:val="22"/>
          <w:szCs w:val="22"/>
          <w:bdr w:val="none" w:sz="0" w:space="0" w:color="auto" w:frame="1"/>
        </w:rPr>
        <w:t>Corrective action: </w:t>
      </w:r>
      <w:r w:rsidRPr="006F13AC">
        <w:rPr>
          <w:rFonts w:ascii="Arial" w:hAnsi="Arial" w:cs="Arial"/>
          <w:color w:val="242424"/>
          <w:sz w:val="22"/>
          <w:szCs w:val="22"/>
          <w:bdr w:val="none" w:sz="0" w:space="0" w:color="auto" w:frame="1"/>
        </w:rPr>
        <w:t>Action taken to rectify a problem. See Corrective and Preventive Action Plan (CAPA). </w:t>
      </w:r>
    </w:p>
    <w:p w14:paraId="296AAF55" w14:textId="42A83410" w:rsidR="00F56ED3" w:rsidRPr="006F13AC" w:rsidRDefault="00F56ED3" w:rsidP="00671A66">
      <w:pPr>
        <w:pStyle w:val="NormalWeb"/>
        <w:numPr>
          <w:ilvl w:val="0"/>
          <w:numId w:val="25"/>
        </w:numPr>
        <w:shd w:val="clear" w:color="auto" w:fill="FFFFFF"/>
        <w:spacing w:before="0" w:beforeAutospacing="0" w:after="0" w:afterAutospacing="0"/>
        <w:textAlignment w:val="baseline"/>
        <w:rPr>
          <w:rFonts w:ascii="Arial" w:hAnsi="Arial" w:cs="Arial"/>
          <w:color w:val="242424"/>
          <w:sz w:val="22"/>
          <w:szCs w:val="22"/>
        </w:rPr>
      </w:pPr>
      <w:r w:rsidRPr="006F13AC">
        <w:rPr>
          <w:rFonts w:ascii="Arial" w:hAnsi="Arial" w:cs="Arial"/>
          <w:b/>
          <w:bCs/>
          <w:color w:val="242424"/>
          <w:sz w:val="22"/>
          <w:szCs w:val="22"/>
          <w:bdr w:val="none" w:sz="0" w:space="0" w:color="auto" w:frame="1"/>
        </w:rPr>
        <w:t>Corrective and Preventive Action plan (CAPA):</w:t>
      </w:r>
      <w:r w:rsidRPr="006F13AC">
        <w:rPr>
          <w:rFonts w:ascii="Arial" w:hAnsi="Arial" w:cs="Arial"/>
          <w:color w:val="242424"/>
          <w:sz w:val="22"/>
          <w:szCs w:val="22"/>
          <w:bdr w:val="none" w:sz="0" w:space="0" w:color="auto" w:frame="1"/>
        </w:rPr>
        <w:t xml:space="preserve"> A quality process used to address</w:t>
      </w:r>
      <w:r w:rsidRPr="006F13AC">
        <w:rPr>
          <w:rFonts w:ascii="Arial" w:hAnsi="Arial" w:cs="Arial"/>
          <w:color w:val="242424"/>
          <w:sz w:val="22"/>
          <w:szCs w:val="22"/>
        </w:rPr>
        <w:t xml:space="preserve"> any existing</w:t>
      </w:r>
      <w:r w:rsidRPr="006F13AC">
        <w:rPr>
          <w:rFonts w:ascii="Arial" w:hAnsi="Arial" w:cs="Arial"/>
          <w:color w:val="242424"/>
          <w:sz w:val="22"/>
          <w:szCs w:val="22"/>
          <w:bdr w:val="none" w:sz="0" w:space="0" w:color="auto" w:frame="1"/>
        </w:rPr>
        <w:t xml:space="preserve"> noncompliance issue and the steps taken to prevent further recurrence. Actions taken to collect information, identify and investigate product and quality problems, and take appropriate and effective corrective and/or preventive action to prevent their recurrence. </w:t>
      </w:r>
    </w:p>
    <w:p w14:paraId="7CD528F7" w14:textId="2B336125" w:rsidR="00F56ED3" w:rsidRPr="006F13AC" w:rsidRDefault="00F56ED3" w:rsidP="00BE46D9">
      <w:pPr>
        <w:pStyle w:val="NormalWeb"/>
        <w:numPr>
          <w:ilvl w:val="0"/>
          <w:numId w:val="25"/>
        </w:numPr>
        <w:shd w:val="clear" w:color="auto" w:fill="FFFFFF"/>
        <w:spacing w:before="0" w:beforeAutospacing="0" w:after="0" w:afterAutospacing="0"/>
        <w:textAlignment w:val="baseline"/>
        <w:rPr>
          <w:rFonts w:ascii="Arial" w:hAnsi="Arial" w:cs="Arial"/>
          <w:color w:val="242424"/>
          <w:sz w:val="22"/>
          <w:szCs w:val="22"/>
        </w:rPr>
      </w:pPr>
      <w:r w:rsidRPr="006F13AC">
        <w:rPr>
          <w:rFonts w:ascii="Arial" w:hAnsi="Arial" w:cs="Arial"/>
          <w:b/>
          <w:bCs/>
          <w:color w:val="242424"/>
          <w:sz w:val="22"/>
          <w:szCs w:val="22"/>
          <w:bdr w:val="none" w:sz="0" w:space="0" w:color="auto" w:frame="1"/>
        </w:rPr>
        <w:t>Root cause: </w:t>
      </w:r>
      <w:r w:rsidRPr="006F13AC">
        <w:rPr>
          <w:rFonts w:ascii="Arial" w:hAnsi="Arial" w:cs="Arial"/>
          <w:color w:val="242424"/>
          <w:sz w:val="22"/>
          <w:szCs w:val="22"/>
          <w:bdr w:val="none" w:sz="0" w:space="0" w:color="auto" w:frame="1"/>
        </w:rPr>
        <w:t>Factor that caused an issue or problem. See Corrective and Preventive Action Plan (CAPA) </w:t>
      </w:r>
    </w:p>
    <w:p w14:paraId="66C167CD" w14:textId="5EE8C1D5" w:rsidR="00F56ED3" w:rsidRPr="00BE46D9" w:rsidRDefault="00F56ED3" w:rsidP="00BE46D9">
      <w:pPr>
        <w:pStyle w:val="NormalWeb"/>
        <w:numPr>
          <w:ilvl w:val="0"/>
          <w:numId w:val="25"/>
        </w:numPr>
        <w:shd w:val="clear" w:color="auto" w:fill="FFFFFF"/>
        <w:spacing w:before="0" w:beforeAutospacing="0" w:after="0" w:afterAutospacing="0"/>
        <w:textAlignment w:val="baseline"/>
        <w:rPr>
          <w:rFonts w:ascii="Arial" w:hAnsi="Arial" w:cs="Arial"/>
          <w:color w:val="242424"/>
          <w:sz w:val="22"/>
          <w:szCs w:val="22"/>
        </w:rPr>
      </w:pPr>
      <w:r w:rsidRPr="006F13AC">
        <w:rPr>
          <w:rFonts w:ascii="Arial" w:hAnsi="Arial" w:cs="Arial"/>
          <w:b/>
          <w:bCs/>
          <w:color w:val="242424"/>
          <w:sz w:val="22"/>
          <w:szCs w:val="22"/>
          <w:bdr w:val="none" w:sz="0" w:space="0" w:color="auto" w:frame="1"/>
        </w:rPr>
        <w:t xml:space="preserve">Root cause analysis: </w:t>
      </w:r>
      <w:r w:rsidRPr="006F13AC">
        <w:rPr>
          <w:rFonts w:ascii="Arial" w:hAnsi="Arial" w:cs="Arial"/>
          <w:color w:val="242424"/>
          <w:sz w:val="22"/>
          <w:szCs w:val="22"/>
          <w:bdr w:val="none" w:sz="0" w:space="0" w:color="auto" w:frame="1"/>
        </w:rPr>
        <w:t>a class of problem-solving methods used to identify the initial causes of problems or events. See Corrective and Preventive Action Plan (CAPA)</w:t>
      </w:r>
      <w:r w:rsidRPr="006F13AC">
        <w:rPr>
          <w:rFonts w:ascii="Arial" w:hAnsi="Arial" w:cs="Arial"/>
          <w:color w:val="D13438"/>
          <w:sz w:val="22"/>
          <w:szCs w:val="22"/>
          <w:bdr w:val="none" w:sz="0" w:space="0" w:color="auto" w:frame="1"/>
        </w:rPr>
        <w:t> </w:t>
      </w:r>
    </w:p>
    <w:p w14:paraId="42AABDC4" w14:textId="77777777" w:rsidR="00B5236B" w:rsidRPr="00B5236B" w:rsidRDefault="00B5236B" w:rsidP="00227A85">
      <w:pPr>
        <w:pStyle w:val="ListParagraph"/>
        <w:numPr>
          <w:ilvl w:val="0"/>
          <w:numId w:val="21"/>
        </w:numPr>
        <w:spacing w:line="256" w:lineRule="auto"/>
        <w:rPr>
          <w:rFonts w:ascii="Arial" w:hAnsi="Arial" w:cs="Arial"/>
          <w:b/>
          <w:bCs/>
        </w:rPr>
      </w:pPr>
      <w:r w:rsidRPr="00B5236B">
        <w:rPr>
          <w:rFonts w:ascii="Arial" w:hAnsi="Arial" w:cs="Arial"/>
          <w:b/>
          <w:bCs/>
        </w:rPr>
        <w:t>POLICY STATEMENT:</w:t>
      </w:r>
    </w:p>
    <w:p w14:paraId="262F04AC" w14:textId="7B762CF5" w:rsidR="00B5236B" w:rsidRPr="008E2D68" w:rsidRDefault="00B5236B" w:rsidP="008E2D68">
      <w:pPr>
        <w:pStyle w:val="ListParagraph"/>
        <w:numPr>
          <w:ilvl w:val="0"/>
          <w:numId w:val="26"/>
        </w:numPr>
        <w:rPr>
          <w:rFonts w:ascii="Arial" w:hAnsi="Arial" w:cs="Arial"/>
        </w:rPr>
      </w:pPr>
      <w:r w:rsidRPr="00B5236B">
        <w:rPr>
          <w:rFonts w:ascii="Arial" w:hAnsi="Arial" w:cs="Arial"/>
        </w:rPr>
        <w:t>A CAPA is written to identify a discrepancy or problem in the conduct of the research study, note the root cause of the identified problem, identify the corrective action taken to prevent recurrence of the problem, and document that the corrective action has resolved the problem.</w:t>
      </w:r>
    </w:p>
    <w:p w14:paraId="74D2FE24" w14:textId="77777777" w:rsidR="00B5236B" w:rsidRPr="00B5236B" w:rsidRDefault="00B5236B" w:rsidP="00F055F9">
      <w:pPr>
        <w:pStyle w:val="ListParagraph"/>
        <w:numPr>
          <w:ilvl w:val="0"/>
          <w:numId w:val="21"/>
        </w:numPr>
        <w:spacing w:after="0" w:line="240" w:lineRule="auto"/>
        <w:rPr>
          <w:rFonts w:ascii="Arial" w:hAnsi="Arial" w:cs="Arial"/>
          <w:b/>
          <w:bCs/>
        </w:rPr>
      </w:pPr>
      <w:r w:rsidRPr="00B5236B">
        <w:rPr>
          <w:rFonts w:ascii="Arial" w:hAnsi="Arial" w:cs="Arial"/>
          <w:b/>
          <w:bCs/>
        </w:rPr>
        <w:t>PROCEDURES:</w:t>
      </w:r>
    </w:p>
    <w:p w14:paraId="5D6CAC1A" w14:textId="041C7982" w:rsidR="00B5236B" w:rsidRPr="00B5236B" w:rsidRDefault="008E2D68" w:rsidP="00AB7F9E">
      <w:pPr>
        <w:spacing w:after="0" w:line="240" w:lineRule="auto"/>
        <w:ind w:left="1080" w:firstLine="360"/>
        <w:rPr>
          <w:rFonts w:ascii="Arial" w:hAnsi="Arial" w:cs="Arial"/>
        </w:rPr>
      </w:pPr>
      <w:r>
        <w:rPr>
          <w:rFonts w:ascii="Arial" w:hAnsi="Arial" w:cs="Arial"/>
        </w:rPr>
        <w:t xml:space="preserve">1. </w:t>
      </w:r>
      <w:r w:rsidR="00B5236B" w:rsidRPr="00B5236B">
        <w:rPr>
          <w:rFonts w:ascii="Arial" w:hAnsi="Arial" w:cs="Arial"/>
          <w:u w:val="single"/>
        </w:rPr>
        <w:t>Form a team</w:t>
      </w:r>
    </w:p>
    <w:p w14:paraId="2D13598F" w14:textId="2C854816" w:rsidR="00B5236B" w:rsidRPr="00FB678E" w:rsidRDefault="00B5236B" w:rsidP="00FB678E">
      <w:pPr>
        <w:pStyle w:val="ListParagraph"/>
        <w:numPr>
          <w:ilvl w:val="0"/>
          <w:numId w:val="30"/>
        </w:numPr>
        <w:spacing w:after="0" w:line="240" w:lineRule="auto"/>
        <w:rPr>
          <w:rFonts w:ascii="Arial" w:hAnsi="Arial" w:cs="Arial"/>
        </w:rPr>
      </w:pPr>
      <w:r w:rsidRPr="00FB678E">
        <w:rPr>
          <w:rFonts w:ascii="Arial" w:hAnsi="Arial" w:cs="Arial"/>
        </w:rPr>
        <w:t>Identify the individual(s) responsible for:</w:t>
      </w:r>
    </w:p>
    <w:p w14:paraId="5DA05044" w14:textId="77777777" w:rsidR="00FB678E" w:rsidRDefault="00B5236B" w:rsidP="00FB678E">
      <w:pPr>
        <w:pStyle w:val="ListParagraph"/>
        <w:numPr>
          <w:ilvl w:val="0"/>
          <w:numId w:val="31"/>
        </w:numPr>
        <w:spacing w:after="0" w:line="240" w:lineRule="auto"/>
        <w:rPr>
          <w:rFonts w:ascii="Arial" w:hAnsi="Arial" w:cs="Arial"/>
        </w:rPr>
      </w:pPr>
      <w:r w:rsidRPr="00FB678E">
        <w:rPr>
          <w:rFonts w:ascii="Arial" w:hAnsi="Arial" w:cs="Arial"/>
        </w:rPr>
        <w:t>Developing the CAPA plan</w:t>
      </w:r>
      <w:r w:rsidR="004D66FE" w:rsidRPr="00FB678E">
        <w:rPr>
          <w:rFonts w:ascii="Arial" w:hAnsi="Arial" w:cs="Arial"/>
        </w:rPr>
        <w:t>.</w:t>
      </w:r>
    </w:p>
    <w:p w14:paraId="10F6F896" w14:textId="77777777" w:rsidR="00FB678E" w:rsidRDefault="00B5236B" w:rsidP="00FB678E">
      <w:pPr>
        <w:pStyle w:val="ListParagraph"/>
        <w:numPr>
          <w:ilvl w:val="0"/>
          <w:numId w:val="31"/>
        </w:numPr>
        <w:spacing w:after="0" w:line="240" w:lineRule="auto"/>
        <w:rPr>
          <w:rFonts w:ascii="Arial" w:hAnsi="Arial" w:cs="Arial"/>
        </w:rPr>
      </w:pPr>
      <w:r w:rsidRPr="00FB678E">
        <w:rPr>
          <w:rFonts w:ascii="Arial" w:hAnsi="Arial" w:cs="Arial"/>
        </w:rPr>
        <w:t>Implementing the CAPA plan</w:t>
      </w:r>
      <w:r w:rsidR="00225BD0" w:rsidRPr="00FB678E">
        <w:rPr>
          <w:rFonts w:ascii="Arial" w:hAnsi="Arial" w:cs="Arial"/>
        </w:rPr>
        <w:t>.</w:t>
      </w:r>
    </w:p>
    <w:p w14:paraId="07658175" w14:textId="77777777" w:rsidR="00FB678E" w:rsidRDefault="00B5236B" w:rsidP="00FB678E">
      <w:pPr>
        <w:pStyle w:val="ListParagraph"/>
        <w:numPr>
          <w:ilvl w:val="0"/>
          <w:numId w:val="31"/>
        </w:numPr>
        <w:spacing w:after="0" w:line="240" w:lineRule="auto"/>
        <w:rPr>
          <w:rFonts w:ascii="Arial" w:hAnsi="Arial" w:cs="Arial"/>
        </w:rPr>
      </w:pPr>
      <w:r w:rsidRPr="00FB678E">
        <w:rPr>
          <w:rFonts w:ascii="Arial" w:hAnsi="Arial" w:cs="Arial"/>
        </w:rPr>
        <w:t>Training staff on the CAPA plan</w:t>
      </w:r>
      <w:r w:rsidR="004D66FE" w:rsidRPr="00FB678E">
        <w:rPr>
          <w:rFonts w:ascii="Arial" w:hAnsi="Arial" w:cs="Arial"/>
        </w:rPr>
        <w:t>.</w:t>
      </w:r>
    </w:p>
    <w:p w14:paraId="0555F560" w14:textId="02580FDF" w:rsidR="00B5236B" w:rsidRPr="00FB678E" w:rsidRDefault="00B5236B" w:rsidP="00FB678E">
      <w:pPr>
        <w:pStyle w:val="ListParagraph"/>
        <w:numPr>
          <w:ilvl w:val="0"/>
          <w:numId w:val="31"/>
        </w:numPr>
        <w:spacing w:after="0" w:line="240" w:lineRule="auto"/>
        <w:rPr>
          <w:rFonts w:ascii="Arial" w:hAnsi="Arial" w:cs="Arial"/>
        </w:rPr>
      </w:pPr>
      <w:r w:rsidRPr="00FB678E">
        <w:rPr>
          <w:rFonts w:ascii="Arial" w:hAnsi="Arial" w:cs="Arial"/>
        </w:rPr>
        <w:t>Evaluating results of the CAPA plan</w:t>
      </w:r>
      <w:r w:rsidR="00225BD0" w:rsidRPr="00FB678E">
        <w:rPr>
          <w:rFonts w:ascii="Arial" w:hAnsi="Arial" w:cs="Arial"/>
        </w:rPr>
        <w:t>.</w:t>
      </w:r>
    </w:p>
    <w:p w14:paraId="4DB309CA" w14:textId="25A90AF0" w:rsidR="00B5236B" w:rsidRPr="00B5236B" w:rsidRDefault="00B5236B" w:rsidP="00CE7F27">
      <w:pPr>
        <w:pStyle w:val="ListParagraph"/>
        <w:numPr>
          <w:ilvl w:val="0"/>
          <w:numId w:val="30"/>
        </w:numPr>
        <w:spacing w:after="0" w:line="240" w:lineRule="auto"/>
        <w:rPr>
          <w:rFonts w:ascii="Arial" w:hAnsi="Arial" w:cs="Arial"/>
        </w:rPr>
      </w:pPr>
      <w:r w:rsidRPr="00CE7F27">
        <w:rPr>
          <w:rFonts w:ascii="Arial" w:hAnsi="Arial" w:cs="Arial"/>
        </w:rPr>
        <w:t>Identify</w:t>
      </w:r>
      <w:r w:rsidRPr="00B5236B">
        <w:rPr>
          <w:rFonts w:ascii="Arial" w:hAnsi="Arial" w:cs="Arial"/>
          <w:u w:val="single"/>
        </w:rPr>
        <w:t xml:space="preserve"> the issue or potential </w:t>
      </w:r>
      <w:r w:rsidR="00225BD0" w:rsidRPr="00B5236B">
        <w:rPr>
          <w:rFonts w:ascii="Arial" w:hAnsi="Arial" w:cs="Arial"/>
          <w:u w:val="single"/>
        </w:rPr>
        <w:t>issue.</w:t>
      </w:r>
    </w:p>
    <w:p w14:paraId="688B60C6" w14:textId="4F5A3760" w:rsidR="00B5236B" w:rsidRPr="00B5236B" w:rsidRDefault="00B5236B" w:rsidP="00CE7F27">
      <w:pPr>
        <w:pStyle w:val="ListParagraph"/>
        <w:numPr>
          <w:ilvl w:val="0"/>
          <w:numId w:val="32"/>
        </w:numPr>
        <w:spacing w:after="0" w:line="240" w:lineRule="auto"/>
        <w:rPr>
          <w:rFonts w:ascii="Arial" w:hAnsi="Arial" w:cs="Arial"/>
        </w:rPr>
      </w:pPr>
      <w:r w:rsidRPr="00B5236B">
        <w:rPr>
          <w:rFonts w:ascii="Arial" w:hAnsi="Arial" w:cs="Arial"/>
        </w:rPr>
        <w:t>Document a brief description of the issue</w:t>
      </w:r>
      <w:r w:rsidR="004D66FE">
        <w:rPr>
          <w:rFonts w:ascii="Arial" w:hAnsi="Arial" w:cs="Arial"/>
        </w:rPr>
        <w:t>.</w:t>
      </w:r>
    </w:p>
    <w:p w14:paraId="460C7654" w14:textId="37DC6502" w:rsidR="00B5236B" w:rsidRDefault="00B5236B" w:rsidP="00CE7F27">
      <w:pPr>
        <w:pStyle w:val="ListParagraph"/>
        <w:numPr>
          <w:ilvl w:val="0"/>
          <w:numId w:val="32"/>
        </w:numPr>
        <w:spacing w:after="0" w:line="240" w:lineRule="auto"/>
        <w:rPr>
          <w:rFonts w:ascii="Arial" w:hAnsi="Arial" w:cs="Arial"/>
        </w:rPr>
      </w:pPr>
      <w:r w:rsidRPr="00B5236B">
        <w:rPr>
          <w:rFonts w:ascii="Arial" w:hAnsi="Arial" w:cs="Arial"/>
        </w:rPr>
        <w:t xml:space="preserve">Evaluate magnitude of the problem and potential </w:t>
      </w:r>
      <w:r w:rsidR="00225BD0" w:rsidRPr="00B5236B">
        <w:rPr>
          <w:rFonts w:ascii="Arial" w:hAnsi="Arial" w:cs="Arial"/>
        </w:rPr>
        <w:t>impact.</w:t>
      </w:r>
    </w:p>
    <w:p w14:paraId="67244BA8" w14:textId="6259F5E8" w:rsidR="00B5236B" w:rsidRPr="003B7D36" w:rsidRDefault="00B5236B" w:rsidP="003B7D36">
      <w:pPr>
        <w:pStyle w:val="ListParagraph"/>
        <w:numPr>
          <w:ilvl w:val="0"/>
          <w:numId w:val="32"/>
        </w:numPr>
        <w:spacing w:after="0" w:line="240" w:lineRule="auto"/>
        <w:rPr>
          <w:rFonts w:ascii="Arial" w:hAnsi="Arial" w:cs="Arial"/>
        </w:rPr>
      </w:pPr>
      <w:r w:rsidRPr="003B7D36">
        <w:rPr>
          <w:rFonts w:ascii="Arial" w:hAnsi="Arial" w:cs="Arial"/>
        </w:rPr>
        <w:t xml:space="preserve">Investigate the impact of the issue on overall </w:t>
      </w:r>
      <w:r w:rsidR="00225BD0" w:rsidRPr="003B7D36">
        <w:rPr>
          <w:rFonts w:ascii="Arial" w:hAnsi="Arial" w:cs="Arial"/>
        </w:rPr>
        <w:t>research.</w:t>
      </w:r>
    </w:p>
    <w:p w14:paraId="76774F62" w14:textId="4AAD0C1E" w:rsidR="00B5236B" w:rsidRPr="00B5236B" w:rsidRDefault="00B5236B" w:rsidP="007553B0">
      <w:pPr>
        <w:pStyle w:val="ListParagraph"/>
        <w:numPr>
          <w:ilvl w:val="0"/>
          <w:numId w:val="30"/>
        </w:numPr>
        <w:spacing w:after="0" w:line="240" w:lineRule="auto"/>
        <w:rPr>
          <w:rFonts w:ascii="Arial" w:hAnsi="Arial" w:cs="Arial"/>
        </w:rPr>
      </w:pPr>
      <w:r w:rsidRPr="007553B0">
        <w:rPr>
          <w:rFonts w:ascii="Arial" w:hAnsi="Arial" w:cs="Arial"/>
        </w:rPr>
        <w:lastRenderedPageBreak/>
        <w:t>Identify</w:t>
      </w:r>
      <w:r w:rsidRPr="00B5236B">
        <w:rPr>
          <w:rFonts w:ascii="Arial" w:hAnsi="Arial" w:cs="Arial"/>
          <w:u w:val="single"/>
        </w:rPr>
        <w:t xml:space="preserve"> the root </w:t>
      </w:r>
      <w:r w:rsidR="00225BD0" w:rsidRPr="00B5236B">
        <w:rPr>
          <w:rFonts w:ascii="Arial" w:hAnsi="Arial" w:cs="Arial"/>
          <w:u w:val="single"/>
        </w:rPr>
        <w:t>cause.</w:t>
      </w:r>
    </w:p>
    <w:p w14:paraId="5A2D5D42" w14:textId="4038C8E0" w:rsidR="00B5236B" w:rsidRPr="00B5236B" w:rsidRDefault="00225BD0" w:rsidP="007553B0">
      <w:pPr>
        <w:pStyle w:val="ListParagraph"/>
        <w:numPr>
          <w:ilvl w:val="0"/>
          <w:numId w:val="33"/>
        </w:numPr>
        <w:spacing w:after="0" w:line="240" w:lineRule="auto"/>
        <w:rPr>
          <w:rFonts w:ascii="Arial" w:hAnsi="Arial" w:cs="Arial"/>
        </w:rPr>
      </w:pPr>
      <w:r w:rsidRPr="00B5236B">
        <w:rPr>
          <w:rFonts w:ascii="Arial" w:hAnsi="Arial" w:cs="Arial"/>
        </w:rPr>
        <w:t>Describe</w:t>
      </w:r>
      <w:r w:rsidR="00B5236B" w:rsidRPr="00B5236B">
        <w:rPr>
          <w:rFonts w:ascii="Arial" w:hAnsi="Arial" w:cs="Arial"/>
        </w:rPr>
        <w:t xml:space="preserve"> the reason the issue arose</w:t>
      </w:r>
      <w:r>
        <w:rPr>
          <w:rFonts w:ascii="Arial" w:hAnsi="Arial" w:cs="Arial"/>
        </w:rPr>
        <w:t>.</w:t>
      </w:r>
    </w:p>
    <w:p w14:paraId="195F9428" w14:textId="3A2885DC" w:rsidR="00B5236B" w:rsidRPr="00B5236B" w:rsidRDefault="00B5236B" w:rsidP="007553B0">
      <w:pPr>
        <w:pStyle w:val="ListParagraph"/>
        <w:numPr>
          <w:ilvl w:val="0"/>
          <w:numId w:val="33"/>
        </w:numPr>
        <w:spacing w:after="0" w:line="240" w:lineRule="auto"/>
        <w:rPr>
          <w:rFonts w:ascii="Arial" w:hAnsi="Arial" w:cs="Arial"/>
        </w:rPr>
      </w:pPr>
      <w:r w:rsidRPr="00B5236B">
        <w:rPr>
          <w:rFonts w:ascii="Arial" w:hAnsi="Arial" w:cs="Arial"/>
        </w:rPr>
        <w:t>Investigate how or why the incident occurred</w:t>
      </w:r>
      <w:r w:rsidR="00225BD0">
        <w:rPr>
          <w:rFonts w:ascii="Arial" w:hAnsi="Arial" w:cs="Arial"/>
        </w:rPr>
        <w:t>.</w:t>
      </w:r>
    </w:p>
    <w:p w14:paraId="02C37A95" w14:textId="4F8C91BD" w:rsidR="00B5236B" w:rsidRPr="00B5236B" w:rsidRDefault="00E22374" w:rsidP="009E4405">
      <w:pPr>
        <w:pStyle w:val="ListParagraph"/>
        <w:numPr>
          <w:ilvl w:val="0"/>
          <w:numId w:val="30"/>
        </w:numPr>
        <w:spacing w:after="0" w:line="240" w:lineRule="auto"/>
        <w:rPr>
          <w:rFonts w:ascii="Arial" w:hAnsi="Arial" w:cs="Arial"/>
        </w:rPr>
      </w:pPr>
      <w:r>
        <w:rPr>
          <w:rFonts w:ascii="Arial" w:hAnsi="Arial" w:cs="Arial"/>
        </w:rPr>
        <w:t xml:space="preserve">d. </w:t>
      </w:r>
      <w:r w:rsidR="00B5236B" w:rsidRPr="00B5236B">
        <w:rPr>
          <w:rFonts w:ascii="Arial" w:hAnsi="Arial" w:cs="Arial"/>
          <w:u w:val="single"/>
        </w:rPr>
        <w:t>Describe the corrective actions taken or planned</w:t>
      </w:r>
      <w:r w:rsidR="00225BD0">
        <w:rPr>
          <w:rFonts w:ascii="Arial" w:hAnsi="Arial" w:cs="Arial"/>
          <w:u w:val="single"/>
        </w:rPr>
        <w:t>.</w:t>
      </w:r>
    </w:p>
    <w:p w14:paraId="20425483" w14:textId="3B828770" w:rsidR="00B5236B" w:rsidRPr="00B5236B" w:rsidRDefault="00B5236B" w:rsidP="0078651C">
      <w:pPr>
        <w:pStyle w:val="ListParagraph"/>
        <w:numPr>
          <w:ilvl w:val="0"/>
          <w:numId w:val="34"/>
        </w:numPr>
        <w:spacing w:after="0" w:line="240" w:lineRule="auto"/>
        <w:rPr>
          <w:rFonts w:ascii="Arial" w:hAnsi="Arial" w:cs="Arial"/>
        </w:rPr>
      </w:pPr>
      <w:r w:rsidRPr="00B5236B">
        <w:rPr>
          <w:rFonts w:ascii="Arial" w:hAnsi="Arial" w:cs="Arial"/>
        </w:rPr>
        <w:t>Indicate who will perform the corrective actions and when</w:t>
      </w:r>
      <w:r w:rsidR="00880A60">
        <w:rPr>
          <w:rFonts w:ascii="Arial" w:hAnsi="Arial" w:cs="Arial"/>
        </w:rPr>
        <w:t>.</w:t>
      </w:r>
    </w:p>
    <w:p w14:paraId="2BB0E9C7" w14:textId="3F6B836B" w:rsidR="00B5236B" w:rsidRPr="00B5236B" w:rsidRDefault="00B5236B" w:rsidP="0078651C">
      <w:pPr>
        <w:pStyle w:val="ListParagraph"/>
        <w:numPr>
          <w:ilvl w:val="0"/>
          <w:numId w:val="34"/>
        </w:numPr>
        <w:spacing w:after="0" w:line="240" w:lineRule="auto"/>
        <w:rPr>
          <w:rFonts w:ascii="Arial" w:hAnsi="Arial" w:cs="Arial"/>
        </w:rPr>
      </w:pPr>
      <w:r w:rsidRPr="00B5236B">
        <w:rPr>
          <w:rFonts w:ascii="Arial" w:hAnsi="Arial" w:cs="Arial"/>
        </w:rPr>
        <w:t>If items are incomplete or unavailable, include a statement regarding attempts</w:t>
      </w:r>
      <w:r w:rsidR="00E22374">
        <w:rPr>
          <w:rFonts w:ascii="Arial" w:hAnsi="Arial" w:cs="Arial"/>
        </w:rPr>
        <w:t xml:space="preserve">   </w:t>
      </w:r>
      <w:r w:rsidRPr="00B5236B">
        <w:rPr>
          <w:rFonts w:ascii="Arial" w:hAnsi="Arial" w:cs="Arial"/>
        </w:rPr>
        <w:t>made to</w:t>
      </w:r>
      <w:r w:rsidR="00E22374">
        <w:rPr>
          <w:rFonts w:ascii="Arial" w:hAnsi="Arial" w:cs="Arial"/>
        </w:rPr>
        <w:t xml:space="preserve"> </w:t>
      </w:r>
      <w:r w:rsidRPr="00B5236B">
        <w:rPr>
          <w:rFonts w:ascii="Arial" w:hAnsi="Arial" w:cs="Arial"/>
        </w:rPr>
        <w:t>complete the action</w:t>
      </w:r>
      <w:r w:rsidR="00880A60">
        <w:rPr>
          <w:rFonts w:ascii="Arial" w:hAnsi="Arial" w:cs="Arial"/>
        </w:rPr>
        <w:t>.</w:t>
      </w:r>
    </w:p>
    <w:p w14:paraId="3D054D03" w14:textId="2406F6BC" w:rsidR="00B5236B" w:rsidRPr="00B5236B" w:rsidRDefault="00B5236B" w:rsidP="0078651C">
      <w:pPr>
        <w:pStyle w:val="ListParagraph"/>
        <w:numPr>
          <w:ilvl w:val="0"/>
          <w:numId w:val="34"/>
        </w:numPr>
        <w:spacing w:after="0" w:line="240" w:lineRule="auto"/>
        <w:rPr>
          <w:rFonts w:ascii="Arial" w:hAnsi="Arial" w:cs="Arial"/>
        </w:rPr>
      </w:pPr>
      <w:r w:rsidRPr="00B5236B">
        <w:rPr>
          <w:rFonts w:ascii="Arial" w:hAnsi="Arial" w:cs="Arial"/>
        </w:rPr>
        <w:t>Consider sponsor, regulatory or local institutional requirements when creating the corrective action plan</w:t>
      </w:r>
      <w:r w:rsidR="00880A60">
        <w:rPr>
          <w:rFonts w:ascii="Arial" w:hAnsi="Arial" w:cs="Arial"/>
        </w:rPr>
        <w:t>.</w:t>
      </w:r>
    </w:p>
    <w:p w14:paraId="0F683E24" w14:textId="37BDB423" w:rsidR="00B5236B" w:rsidRPr="00B5236B" w:rsidRDefault="00B5236B" w:rsidP="0078651C">
      <w:pPr>
        <w:pStyle w:val="ListParagraph"/>
        <w:numPr>
          <w:ilvl w:val="0"/>
          <w:numId w:val="30"/>
        </w:numPr>
        <w:spacing w:after="0" w:line="240" w:lineRule="auto"/>
        <w:rPr>
          <w:rFonts w:ascii="Arial" w:hAnsi="Arial" w:cs="Arial"/>
        </w:rPr>
      </w:pPr>
      <w:r w:rsidRPr="00B5236B">
        <w:rPr>
          <w:rFonts w:ascii="Arial" w:hAnsi="Arial" w:cs="Arial"/>
          <w:u w:val="single"/>
        </w:rPr>
        <w:t>Implementation</w:t>
      </w:r>
    </w:p>
    <w:p w14:paraId="2D249A96" w14:textId="51B88275" w:rsidR="00B5236B" w:rsidRPr="00B5236B" w:rsidRDefault="00B5236B" w:rsidP="00497EBB">
      <w:pPr>
        <w:pStyle w:val="ListParagraph"/>
        <w:numPr>
          <w:ilvl w:val="0"/>
          <w:numId w:val="35"/>
        </w:numPr>
        <w:spacing w:after="0" w:line="240" w:lineRule="auto"/>
        <w:rPr>
          <w:rFonts w:ascii="Arial" w:hAnsi="Arial" w:cs="Arial"/>
        </w:rPr>
      </w:pPr>
      <w:r w:rsidRPr="00B5236B">
        <w:rPr>
          <w:rFonts w:ascii="Arial" w:hAnsi="Arial" w:cs="Arial"/>
        </w:rPr>
        <w:t>Describe the procedures implemented to resolve the problem and indicate who is responsible for the procedure</w:t>
      </w:r>
      <w:r w:rsidR="00D125BA">
        <w:rPr>
          <w:rFonts w:ascii="Arial" w:hAnsi="Arial" w:cs="Arial"/>
        </w:rPr>
        <w:t>.</w:t>
      </w:r>
    </w:p>
    <w:p w14:paraId="704B261C" w14:textId="1AF03123" w:rsidR="00B5236B" w:rsidRPr="00B5236B" w:rsidRDefault="00B5236B" w:rsidP="00497EBB">
      <w:pPr>
        <w:pStyle w:val="ListParagraph"/>
        <w:numPr>
          <w:ilvl w:val="0"/>
          <w:numId w:val="30"/>
        </w:numPr>
        <w:spacing w:after="0" w:line="240" w:lineRule="auto"/>
        <w:rPr>
          <w:rFonts w:ascii="Arial" w:hAnsi="Arial" w:cs="Arial"/>
        </w:rPr>
      </w:pPr>
      <w:r w:rsidRPr="00B5236B">
        <w:rPr>
          <w:rFonts w:ascii="Arial" w:hAnsi="Arial" w:cs="Arial"/>
          <w:u w:val="single"/>
        </w:rPr>
        <w:t>Effective date of resolution</w:t>
      </w:r>
    </w:p>
    <w:p w14:paraId="0E01F42A" w14:textId="18A5C91A" w:rsidR="00B5236B" w:rsidRPr="00B5236B" w:rsidRDefault="006158DC" w:rsidP="006158DC">
      <w:pPr>
        <w:pStyle w:val="ListParagraph"/>
        <w:numPr>
          <w:ilvl w:val="0"/>
          <w:numId w:val="36"/>
        </w:numPr>
        <w:spacing w:after="0" w:line="240" w:lineRule="auto"/>
        <w:rPr>
          <w:rFonts w:ascii="Arial" w:hAnsi="Arial" w:cs="Arial"/>
        </w:rPr>
      </w:pPr>
      <w:r>
        <w:rPr>
          <w:rFonts w:ascii="Arial" w:hAnsi="Arial" w:cs="Arial"/>
        </w:rPr>
        <w:t>I</w:t>
      </w:r>
      <w:r w:rsidR="00B5236B" w:rsidRPr="00B5236B">
        <w:rPr>
          <w:rFonts w:ascii="Arial" w:hAnsi="Arial" w:cs="Arial"/>
        </w:rPr>
        <w:t xml:space="preserve">ndicate an effective date for </w:t>
      </w:r>
      <w:r w:rsidR="00D125BA" w:rsidRPr="00B5236B">
        <w:rPr>
          <w:rFonts w:ascii="Arial" w:hAnsi="Arial" w:cs="Arial"/>
        </w:rPr>
        <w:t>corrective</w:t>
      </w:r>
      <w:r w:rsidR="00B5236B" w:rsidRPr="00B5236B">
        <w:rPr>
          <w:rFonts w:ascii="Arial" w:hAnsi="Arial" w:cs="Arial"/>
        </w:rPr>
        <w:t xml:space="preserve"> action</w:t>
      </w:r>
      <w:r w:rsidR="00D125BA">
        <w:rPr>
          <w:rFonts w:ascii="Arial" w:hAnsi="Arial" w:cs="Arial"/>
        </w:rPr>
        <w:t>.</w:t>
      </w:r>
    </w:p>
    <w:p w14:paraId="6BC6336A" w14:textId="77777777" w:rsidR="006158DC" w:rsidRPr="006158DC" w:rsidRDefault="00B5236B" w:rsidP="006158DC">
      <w:pPr>
        <w:pStyle w:val="ListParagraph"/>
        <w:numPr>
          <w:ilvl w:val="0"/>
          <w:numId w:val="30"/>
        </w:numPr>
        <w:spacing w:after="0" w:line="240" w:lineRule="auto"/>
        <w:rPr>
          <w:rFonts w:ascii="Arial" w:hAnsi="Arial" w:cs="Arial"/>
        </w:rPr>
      </w:pPr>
      <w:r w:rsidRPr="00B5236B">
        <w:rPr>
          <w:rFonts w:ascii="Arial" w:hAnsi="Arial" w:cs="Arial"/>
          <w:u w:val="single"/>
        </w:rPr>
        <w:t>Preventive action</w:t>
      </w:r>
    </w:p>
    <w:p w14:paraId="408E7FD7" w14:textId="77777777" w:rsidR="007D1AE6" w:rsidRDefault="00B5236B" w:rsidP="007D1AE6">
      <w:pPr>
        <w:pStyle w:val="ListParagraph"/>
        <w:numPr>
          <w:ilvl w:val="0"/>
          <w:numId w:val="37"/>
        </w:numPr>
        <w:spacing w:after="0" w:line="240" w:lineRule="auto"/>
        <w:rPr>
          <w:rFonts w:ascii="Arial" w:hAnsi="Arial" w:cs="Arial"/>
        </w:rPr>
      </w:pPr>
      <w:r w:rsidRPr="006158DC">
        <w:rPr>
          <w:rFonts w:ascii="Arial" w:hAnsi="Arial" w:cs="Arial"/>
        </w:rPr>
        <w:t>Describe the preventive actions taken or planned and who is responsible</w:t>
      </w:r>
      <w:r w:rsidR="00D125BA" w:rsidRPr="006158DC">
        <w:rPr>
          <w:rFonts w:ascii="Arial" w:hAnsi="Arial" w:cs="Arial"/>
        </w:rPr>
        <w:t>.</w:t>
      </w:r>
    </w:p>
    <w:p w14:paraId="768B26B0" w14:textId="77777777" w:rsidR="007D1AE6" w:rsidRDefault="00B5236B" w:rsidP="007D1AE6">
      <w:pPr>
        <w:pStyle w:val="ListParagraph"/>
        <w:numPr>
          <w:ilvl w:val="0"/>
          <w:numId w:val="37"/>
        </w:numPr>
        <w:spacing w:after="0" w:line="240" w:lineRule="auto"/>
        <w:rPr>
          <w:rFonts w:ascii="Arial" w:hAnsi="Arial" w:cs="Arial"/>
        </w:rPr>
      </w:pPr>
      <w:r w:rsidRPr="007D1AE6">
        <w:rPr>
          <w:rFonts w:ascii="Arial" w:hAnsi="Arial" w:cs="Arial"/>
        </w:rPr>
        <w:t>Create a listing of all tasks that must be completed to correct or prevent the problem</w:t>
      </w:r>
      <w:r w:rsidR="00880A60" w:rsidRPr="007D1AE6">
        <w:rPr>
          <w:rFonts w:ascii="Arial" w:hAnsi="Arial" w:cs="Arial"/>
        </w:rPr>
        <w:t>.</w:t>
      </w:r>
    </w:p>
    <w:p w14:paraId="61B9DBAB" w14:textId="0B7DDCC5" w:rsidR="00B5236B" w:rsidRPr="007D1AE6" w:rsidRDefault="00B5236B" w:rsidP="007D1AE6">
      <w:pPr>
        <w:pStyle w:val="ListParagraph"/>
        <w:numPr>
          <w:ilvl w:val="0"/>
          <w:numId w:val="37"/>
        </w:numPr>
        <w:spacing w:after="0" w:line="240" w:lineRule="auto"/>
        <w:rPr>
          <w:rFonts w:ascii="Arial" w:hAnsi="Arial" w:cs="Arial"/>
        </w:rPr>
      </w:pPr>
      <w:r w:rsidRPr="007D1AE6">
        <w:rPr>
          <w:rFonts w:ascii="Arial" w:hAnsi="Arial" w:cs="Arial"/>
        </w:rPr>
        <w:t xml:space="preserve">Send </w:t>
      </w:r>
      <w:r w:rsidR="00880A60" w:rsidRPr="007D1AE6">
        <w:rPr>
          <w:rFonts w:ascii="Arial" w:hAnsi="Arial" w:cs="Arial"/>
        </w:rPr>
        <w:t>a copy</w:t>
      </w:r>
      <w:r w:rsidRPr="007D1AE6">
        <w:rPr>
          <w:rFonts w:ascii="Arial" w:hAnsi="Arial" w:cs="Arial"/>
        </w:rPr>
        <w:t xml:space="preserve"> of </w:t>
      </w:r>
      <w:r w:rsidR="00712B56" w:rsidRPr="007D1AE6">
        <w:rPr>
          <w:rFonts w:ascii="Arial" w:hAnsi="Arial" w:cs="Arial"/>
        </w:rPr>
        <w:t>the final</w:t>
      </w:r>
      <w:r w:rsidRPr="007D1AE6">
        <w:rPr>
          <w:rFonts w:ascii="Arial" w:hAnsi="Arial" w:cs="Arial"/>
        </w:rPr>
        <w:t xml:space="preserve"> CAPA to the appropriate authority as required</w:t>
      </w:r>
      <w:r w:rsidR="00880A60" w:rsidRPr="007D1AE6">
        <w:rPr>
          <w:rFonts w:ascii="Arial" w:hAnsi="Arial" w:cs="Arial"/>
        </w:rPr>
        <w:t>.</w:t>
      </w:r>
    </w:p>
    <w:p w14:paraId="322D07EA" w14:textId="2CE9254C" w:rsidR="00B5236B" w:rsidRPr="00B5236B" w:rsidRDefault="00B5236B" w:rsidP="007D1AE6">
      <w:pPr>
        <w:pStyle w:val="ListParagraph"/>
        <w:numPr>
          <w:ilvl w:val="0"/>
          <w:numId w:val="30"/>
        </w:numPr>
        <w:spacing w:after="0" w:line="240" w:lineRule="auto"/>
        <w:rPr>
          <w:rFonts w:ascii="Arial" w:hAnsi="Arial" w:cs="Arial"/>
        </w:rPr>
      </w:pPr>
      <w:r w:rsidRPr="00B5236B">
        <w:rPr>
          <w:rFonts w:ascii="Arial" w:hAnsi="Arial" w:cs="Arial"/>
          <w:u w:val="single"/>
        </w:rPr>
        <w:t>Evaluation and follow-up</w:t>
      </w:r>
    </w:p>
    <w:p w14:paraId="049558DB" w14:textId="4296165F" w:rsidR="00B5236B" w:rsidRPr="00B5236B" w:rsidRDefault="00B5236B" w:rsidP="00FA58EE">
      <w:pPr>
        <w:pStyle w:val="ListParagraph"/>
        <w:numPr>
          <w:ilvl w:val="0"/>
          <w:numId w:val="38"/>
        </w:numPr>
        <w:spacing w:after="0" w:line="240" w:lineRule="auto"/>
        <w:rPr>
          <w:rFonts w:ascii="Arial" w:hAnsi="Arial" w:cs="Arial"/>
        </w:rPr>
      </w:pPr>
      <w:r w:rsidRPr="00B5236B">
        <w:rPr>
          <w:rFonts w:ascii="Arial" w:hAnsi="Arial" w:cs="Arial"/>
        </w:rPr>
        <w:t>Described the procedure to evaluate implementation and completion</w:t>
      </w:r>
      <w:r w:rsidR="00880A60">
        <w:rPr>
          <w:rFonts w:ascii="Arial" w:hAnsi="Arial" w:cs="Arial"/>
        </w:rPr>
        <w:t>.</w:t>
      </w:r>
    </w:p>
    <w:p w14:paraId="707E698D" w14:textId="625D5D4D" w:rsidR="00B5236B" w:rsidRPr="00B5236B" w:rsidRDefault="00B5236B" w:rsidP="00FA58EE">
      <w:pPr>
        <w:pStyle w:val="ListParagraph"/>
        <w:numPr>
          <w:ilvl w:val="0"/>
          <w:numId w:val="38"/>
        </w:numPr>
        <w:spacing w:after="0" w:line="240" w:lineRule="auto"/>
        <w:rPr>
          <w:rFonts w:ascii="Arial" w:hAnsi="Arial" w:cs="Arial"/>
        </w:rPr>
      </w:pPr>
      <w:r w:rsidRPr="00B5236B">
        <w:rPr>
          <w:rFonts w:ascii="Arial" w:hAnsi="Arial" w:cs="Arial"/>
        </w:rPr>
        <w:t>Indicate the study staff who are responsible for the evaluations</w:t>
      </w:r>
      <w:r w:rsidR="00880A60">
        <w:rPr>
          <w:rFonts w:ascii="Arial" w:hAnsi="Arial" w:cs="Arial"/>
        </w:rPr>
        <w:t>.</w:t>
      </w:r>
    </w:p>
    <w:p w14:paraId="3CA43591" w14:textId="07D25CF4" w:rsidR="00B5236B" w:rsidRPr="00B5236B" w:rsidRDefault="00B5236B" w:rsidP="00FA58EE">
      <w:pPr>
        <w:pStyle w:val="ListParagraph"/>
        <w:numPr>
          <w:ilvl w:val="0"/>
          <w:numId w:val="38"/>
        </w:numPr>
        <w:spacing w:after="0" w:line="240" w:lineRule="auto"/>
        <w:rPr>
          <w:rFonts w:ascii="Arial" w:hAnsi="Arial" w:cs="Arial"/>
        </w:rPr>
      </w:pPr>
      <w:r w:rsidRPr="00B5236B">
        <w:rPr>
          <w:rFonts w:ascii="Arial" w:hAnsi="Arial" w:cs="Arial"/>
        </w:rPr>
        <w:t>Include the timeframe for evaluation</w:t>
      </w:r>
      <w:r w:rsidR="00880A60">
        <w:rPr>
          <w:rFonts w:ascii="Arial" w:hAnsi="Arial" w:cs="Arial"/>
        </w:rPr>
        <w:t>.</w:t>
      </w:r>
    </w:p>
    <w:p w14:paraId="02A7D286" w14:textId="3F0E4E01" w:rsidR="00B5236B" w:rsidRPr="00B5236B" w:rsidRDefault="00B5236B" w:rsidP="00FA58EE">
      <w:pPr>
        <w:pStyle w:val="ListParagraph"/>
        <w:numPr>
          <w:ilvl w:val="0"/>
          <w:numId w:val="38"/>
        </w:numPr>
        <w:spacing w:after="0" w:line="240" w:lineRule="auto"/>
        <w:rPr>
          <w:rFonts w:ascii="Arial" w:hAnsi="Arial" w:cs="Arial"/>
        </w:rPr>
      </w:pPr>
      <w:r w:rsidRPr="00B5236B">
        <w:rPr>
          <w:rFonts w:ascii="Arial" w:hAnsi="Arial" w:cs="Arial"/>
        </w:rPr>
        <w:t xml:space="preserve">Send </w:t>
      </w:r>
      <w:r w:rsidR="007D1AE6">
        <w:rPr>
          <w:rFonts w:ascii="Arial" w:hAnsi="Arial" w:cs="Arial"/>
        </w:rPr>
        <w:t xml:space="preserve">the </w:t>
      </w:r>
      <w:r w:rsidRPr="00B5236B">
        <w:rPr>
          <w:rFonts w:ascii="Arial" w:hAnsi="Arial" w:cs="Arial"/>
        </w:rPr>
        <w:t xml:space="preserve">evaluation follow-up report to </w:t>
      </w:r>
      <w:r w:rsidR="007D1AE6">
        <w:rPr>
          <w:rFonts w:ascii="Arial" w:hAnsi="Arial" w:cs="Arial"/>
        </w:rPr>
        <w:t xml:space="preserve">the </w:t>
      </w:r>
      <w:r w:rsidRPr="00B5236B">
        <w:rPr>
          <w:rFonts w:ascii="Arial" w:hAnsi="Arial" w:cs="Arial"/>
        </w:rPr>
        <w:t>appropriate authority, if requested</w:t>
      </w:r>
    </w:p>
    <w:p w14:paraId="7B43FFCB" w14:textId="1885B52B" w:rsidR="00B5236B" w:rsidRPr="00B5236B" w:rsidRDefault="00C51E6D" w:rsidP="00FA58EE">
      <w:pPr>
        <w:pStyle w:val="ListParagraph"/>
        <w:numPr>
          <w:ilvl w:val="0"/>
          <w:numId w:val="30"/>
        </w:numPr>
        <w:spacing w:after="0" w:line="240" w:lineRule="auto"/>
        <w:rPr>
          <w:rFonts w:ascii="Arial" w:hAnsi="Arial" w:cs="Arial"/>
        </w:rPr>
      </w:pPr>
      <w:proofErr w:type="spellStart"/>
      <w:r>
        <w:rPr>
          <w:rFonts w:ascii="Arial" w:hAnsi="Arial" w:cs="Arial"/>
        </w:rPr>
        <w:t>i</w:t>
      </w:r>
      <w:proofErr w:type="spellEnd"/>
      <w:r>
        <w:rPr>
          <w:rFonts w:ascii="Arial" w:hAnsi="Arial" w:cs="Arial"/>
        </w:rPr>
        <w:t xml:space="preserve">. </w:t>
      </w:r>
      <w:r w:rsidR="00B5236B" w:rsidRPr="00B5236B">
        <w:rPr>
          <w:rFonts w:ascii="Arial" w:hAnsi="Arial" w:cs="Arial"/>
          <w:u w:val="single"/>
        </w:rPr>
        <w:t>Comments – Optional</w:t>
      </w:r>
    </w:p>
    <w:p w14:paraId="7AB919E3" w14:textId="4E25449D" w:rsidR="00B5236B" w:rsidRPr="00B5236B" w:rsidRDefault="00B5236B" w:rsidP="00FA58EE">
      <w:pPr>
        <w:pStyle w:val="ListParagraph"/>
        <w:numPr>
          <w:ilvl w:val="0"/>
          <w:numId w:val="39"/>
        </w:numPr>
        <w:spacing w:after="0" w:line="240" w:lineRule="auto"/>
        <w:rPr>
          <w:rFonts w:ascii="Arial" w:hAnsi="Arial" w:cs="Arial"/>
        </w:rPr>
      </w:pPr>
      <w:r w:rsidRPr="00B5236B">
        <w:rPr>
          <w:rFonts w:ascii="Arial" w:hAnsi="Arial" w:cs="Arial"/>
        </w:rPr>
        <w:t>Document observations</w:t>
      </w:r>
    </w:p>
    <w:p w14:paraId="2A231612" w14:textId="0FDB7E1E" w:rsidR="00B5236B" w:rsidRPr="00B5236B" w:rsidRDefault="00B5236B" w:rsidP="00FA58EE">
      <w:pPr>
        <w:pStyle w:val="ListParagraph"/>
        <w:numPr>
          <w:ilvl w:val="0"/>
          <w:numId w:val="39"/>
        </w:numPr>
        <w:spacing w:after="0" w:line="240" w:lineRule="auto"/>
        <w:rPr>
          <w:rFonts w:ascii="Arial" w:hAnsi="Arial" w:cs="Arial"/>
        </w:rPr>
      </w:pPr>
      <w:r w:rsidRPr="00B5236B">
        <w:rPr>
          <w:rFonts w:ascii="Arial" w:hAnsi="Arial" w:cs="Arial"/>
        </w:rPr>
        <w:t>If the CAPA Plan is related to an internal process, maintain documentation separate from the original study files.</w:t>
      </w:r>
    </w:p>
    <w:p w14:paraId="1F128D14" w14:textId="2647F44C" w:rsidR="00B5236B" w:rsidRPr="00B5236B" w:rsidRDefault="00B5236B" w:rsidP="00FA58EE">
      <w:pPr>
        <w:pStyle w:val="ListParagraph"/>
        <w:numPr>
          <w:ilvl w:val="0"/>
          <w:numId w:val="39"/>
        </w:numPr>
        <w:spacing w:after="0" w:line="240" w:lineRule="auto"/>
        <w:rPr>
          <w:rFonts w:ascii="Arial" w:hAnsi="Arial" w:cs="Arial"/>
        </w:rPr>
      </w:pPr>
      <w:r w:rsidRPr="00B5236B">
        <w:rPr>
          <w:rFonts w:ascii="Arial" w:hAnsi="Arial" w:cs="Arial"/>
        </w:rPr>
        <w:t xml:space="preserve">If the CAPA Plan is in response to an FDA audit or any other type of </w:t>
      </w:r>
      <w:r w:rsidR="00FA58EE">
        <w:rPr>
          <w:rFonts w:ascii="Arial" w:hAnsi="Arial" w:cs="Arial"/>
        </w:rPr>
        <w:t>study-specific</w:t>
      </w:r>
      <w:r w:rsidRPr="00B5236B">
        <w:rPr>
          <w:rFonts w:ascii="Arial" w:hAnsi="Arial" w:cs="Arial"/>
        </w:rPr>
        <w:t xml:space="preserve"> audit, maintain documentation as part of your study files.</w:t>
      </w:r>
    </w:p>
    <w:p w14:paraId="10D2B41A" w14:textId="367FF073" w:rsidR="00B5236B" w:rsidRPr="00B5236B" w:rsidRDefault="00B5236B" w:rsidP="00FA58EE">
      <w:pPr>
        <w:pStyle w:val="ListParagraph"/>
        <w:numPr>
          <w:ilvl w:val="0"/>
          <w:numId w:val="39"/>
        </w:numPr>
        <w:spacing w:after="0" w:line="240" w:lineRule="auto"/>
        <w:rPr>
          <w:rFonts w:ascii="Arial" w:hAnsi="Arial" w:cs="Arial"/>
        </w:rPr>
      </w:pPr>
      <w:r w:rsidRPr="00B5236B">
        <w:rPr>
          <w:rFonts w:ascii="Arial" w:hAnsi="Arial" w:cs="Arial"/>
        </w:rPr>
        <w:t>As applicable, follow any of the reporting requirements listed in the IRB Manual or Post Approval Monitoring SOPs</w:t>
      </w:r>
      <w:r w:rsidR="00AB7F9E">
        <w:rPr>
          <w:rFonts w:ascii="Arial" w:hAnsi="Arial" w:cs="Arial"/>
        </w:rPr>
        <w:t>.</w:t>
      </w:r>
    </w:p>
    <w:p w14:paraId="7E53FECA" w14:textId="77777777" w:rsidR="00B5236B" w:rsidRPr="00B5236B" w:rsidRDefault="00B5236B" w:rsidP="008A3289">
      <w:pPr>
        <w:pStyle w:val="ListParagraph"/>
        <w:numPr>
          <w:ilvl w:val="0"/>
          <w:numId w:val="21"/>
        </w:numPr>
        <w:spacing w:after="0" w:line="240" w:lineRule="auto"/>
        <w:rPr>
          <w:rFonts w:ascii="Arial" w:hAnsi="Arial" w:cs="Arial"/>
          <w:b/>
          <w:bCs/>
        </w:rPr>
      </w:pPr>
      <w:r w:rsidRPr="00B5236B">
        <w:rPr>
          <w:rFonts w:ascii="Arial" w:hAnsi="Arial" w:cs="Arial"/>
          <w:b/>
          <w:bCs/>
        </w:rPr>
        <w:t>REFERENCES:</w:t>
      </w:r>
    </w:p>
    <w:p w14:paraId="7762982C" w14:textId="450A5F9E" w:rsidR="00B5236B" w:rsidRPr="0062074E" w:rsidRDefault="00B5236B" w:rsidP="008A3289">
      <w:pPr>
        <w:pStyle w:val="ListParagraph"/>
        <w:numPr>
          <w:ilvl w:val="0"/>
          <w:numId w:val="40"/>
        </w:numPr>
        <w:spacing w:after="0" w:line="240" w:lineRule="auto"/>
        <w:rPr>
          <w:rFonts w:ascii="Arial" w:hAnsi="Arial" w:cs="Arial"/>
        </w:rPr>
      </w:pPr>
      <w:r w:rsidRPr="0062074E">
        <w:rPr>
          <w:rFonts w:ascii="Arial" w:hAnsi="Arial" w:cs="Arial"/>
        </w:rPr>
        <w:t>FDA 21 CFR 820.100</w:t>
      </w:r>
    </w:p>
    <w:p w14:paraId="1C74B584" w14:textId="77777777" w:rsidR="00B5236B" w:rsidRPr="0062074E" w:rsidRDefault="00B5236B" w:rsidP="008A3289">
      <w:pPr>
        <w:pStyle w:val="ListParagraph"/>
        <w:numPr>
          <w:ilvl w:val="0"/>
          <w:numId w:val="40"/>
        </w:numPr>
        <w:spacing w:after="0" w:line="240" w:lineRule="auto"/>
        <w:rPr>
          <w:rFonts w:ascii="Arial" w:hAnsi="Arial" w:cs="Arial"/>
        </w:rPr>
      </w:pPr>
      <w:r w:rsidRPr="0062074E">
        <w:rPr>
          <w:rFonts w:ascii="Arial" w:hAnsi="Arial" w:cs="Arial"/>
        </w:rPr>
        <w:t>FDA.gov-Corrective and Preventive Actions</w:t>
      </w:r>
    </w:p>
    <w:p w14:paraId="5527115B" w14:textId="6DA8A58E" w:rsidR="00B5236B" w:rsidRPr="0062074E" w:rsidRDefault="00B5236B" w:rsidP="008A3289">
      <w:pPr>
        <w:pStyle w:val="ListParagraph"/>
        <w:numPr>
          <w:ilvl w:val="0"/>
          <w:numId w:val="40"/>
        </w:numPr>
        <w:spacing w:after="0" w:line="240" w:lineRule="auto"/>
        <w:rPr>
          <w:rFonts w:ascii="Arial" w:hAnsi="Arial" w:cs="Arial"/>
        </w:rPr>
      </w:pPr>
      <w:r w:rsidRPr="0062074E">
        <w:rPr>
          <w:rFonts w:ascii="Arial" w:hAnsi="Arial" w:cs="Arial"/>
        </w:rPr>
        <w:t>Preventive/Corrective Actions (CAPA) Guidelines. R.M. Baldwin, Inc.</w:t>
      </w:r>
    </w:p>
    <w:p w14:paraId="66E823DE" w14:textId="77777777" w:rsidR="002E1FB0" w:rsidRDefault="00B5236B" w:rsidP="002E1FB0">
      <w:pPr>
        <w:pStyle w:val="ListParagraph"/>
        <w:numPr>
          <w:ilvl w:val="0"/>
          <w:numId w:val="21"/>
        </w:numPr>
        <w:spacing w:line="256" w:lineRule="auto"/>
        <w:rPr>
          <w:rFonts w:ascii="Arial" w:hAnsi="Arial" w:cs="Arial"/>
          <w:b/>
          <w:bCs/>
        </w:rPr>
      </w:pPr>
      <w:r w:rsidRPr="00B5236B">
        <w:rPr>
          <w:rFonts w:ascii="Arial" w:hAnsi="Arial" w:cs="Arial"/>
          <w:b/>
          <w:bCs/>
        </w:rPr>
        <w:t>FORMS OR ATTACHMENTS:</w:t>
      </w:r>
    </w:p>
    <w:p w14:paraId="451666BA" w14:textId="7F93D949" w:rsidR="00B5236B" w:rsidRPr="002E1FB0" w:rsidRDefault="00B5236B" w:rsidP="0062074E">
      <w:pPr>
        <w:pStyle w:val="ListParagraph"/>
        <w:numPr>
          <w:ilvl w:val="0"/>
          <w:numId w:val="41"/>
        </w:numPr>
        <w:spacing w:after="0" w:line="240" w:lineRule="auto"/>
        <w:rPr>
          <w:rFonts w:ascii="Arial" w:hAnsi="Arial" w:cs="Arial"/>
          <w:b/>
          <w:bCs/>
        </w:rPr>
      </w:pPr>
      <w:r w:rsidRPr="0062074E">
        <w:rPr>
          <w:rFonts w:ascii="Arial" w:hAnsi="Arial" w:cs="Arial"/>
        </w:rPr>
        <w:t>UTRGV CAPA</w:t>
      </w:r>
      <w:r w:rsidRPr="002E1FB0">
        <w:rPr>
          <w:rFonts w:ascii="Arial" w:hAnsi="Arial" w:cs="Arial"/>
        </w:rPr>
        <w:t xml:space="preserve"> Template</w:t>
      </w:r>
    </w:p>
    <w:p w14:paraId="656F1BC6" w14:textId="77777777" w:rsidR="00B5236B" w:rsidRPr="00B5236B" w:rsidRDefault="00B5236B" w:rsidP="005E2188">
      <w:pPr>
        <w:ind w:left="2160" w:hanging="2160"/>
        <w:rPr>
          <w:rFonts w:ascii="Arial" w:hAnsi="Arial" w:cs="Arial"/>
        </w:rPr>
      </w:pPr>
    </w:p>
    <w:sectPr w:rsidR="00B5236B" w:rsidRPr="00B5236B" w:rsidSect="00D52A7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D6E2A" w14:textId="77777777" w:rsidR="00A2660B" w:rsidRDefault="00A2660B" w:rsidP="001C6F7A">
      <w:pPr>
        <w:spacing w:after="0" w:line="240" w:lineRule="auto"/>
      </w:pPr>
      <w:r>
        <w:separator/>
      </w:r>
    </w:p>
  </w:endnote>
  <w:endnote w:type="continuationSeparator" w:id="0">
    <w:p w14:paraId="040640B8" w14:textId="77777777" w:rsidR="00A2660B" w:rsidRDefault="00A2660B" w:rsidP="001C6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272674"/>
      <w:docPartObj>
        <w:docPartGallery w:val="Page Numbers (Bottom of Page)"/>
        <w:docPartUnique/>
      </w:docPartObj>
    </w:sdtPr>
    <w:sdtEndPr>
      <w:rPr>
        <w:noProof/>
      </w:rPr>
    </w:sdtEndPr>
    <w:sdtContent>
      <w:p w14:paraId="543A0923" w14:textId="24FBAF8D" w:rsidR="0005595C" w:rsidRDefault="000559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2B5D1A" w14:textId="77777777" w:rsidR="0005595C" w:rsidRDefault="00055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C6037" w14:textId="77777777" w:rsidR="00A2660B" w:rsidRDefault="00A2660B" w:rsidP="001C6F7A">
      <w:pPr>
        <w:spacing w:after="0" w:line="240" w:lineRule="auto"/>
      </w:pPr>
      <w:r>
        <w:separator/>
      </w:r>
    </w:p>
  </w:footnote>
  <w:footnote w:type="continuationSeparator" w:id="0">
    <w:p w14:paraId="12C1F96A" w14:textId="77777777" w:rsidR="00A2660B" w:rsidRDefault="00A2660B" w:rsidP="001C6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1619" w14:textId="09B4ABAE" w:rsidR="001C6F7A" w:rsidRPr="003A4E04" w:rsidRDefault="001C6F7A" w:rsidP="001C6F7A">
    <w:pPr>
      <w:pStyle w:val="Header"/>
      <w:rPr>
        <w:sz w:val="24"/>
        <w:szCs w:val="24"/>
      </w:rPr>
    </w:pPr>
    <w:r>
      <w:rPr>
        <w:noProof/>
      </w:rPr>
      <w:drawing>
        <wp:anchor distT="0" distB="0" distL="114300" distR="114300" simplePos="0" relativeHeight="251659264" behindDoc="1" locked="0" layoutInCell="1" allowOverlap="1" wp14:anchorId="079769E9" wp14:editId="32C549F3">
          <wp:simplePos x="0" y="0"/>
          <wp:positionH relativeFrom="margin">
            <wp:align>left</wp:align>
          </wp:positionH>
          <wp:positionV relativeFrom="paragraph">
            <wp:posOffset>0</wp:posOffset>
          </wp:positionV>
          <wp:extent cx="1905000" cy="521335"/>
          <wp:effectExtent l="0" t="0" r="0" b="0"/>
          <wp:wrapTight wrapText="bothSides">
            <wp:wrapPolygon edited="0">
              <wp:start x="0" y="0"/>
              <wp:lineTo x="0" y="20521"/>
              <wp:lineTo x="21384" y="20521"/>
              <wp:lineTo x="21384" y="0"/>
              <wp:lineTo x="0" y="0"/>
            </wp:wrapPolygon>
          </wp:wrapTight>
          <wp:docPr id="718815593" name="Picture 718815593" descr="A picture containing text,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815593" name="Picture 718815593" descr="A picture containing text, clipar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5000" cy="52133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t xml:space="preserve">                                           </w:t>
    </w:r>
    <w:r w:rsidR="00426284">
      <w:rPr>
        <w:b/>
        <w:bCs/>
      </w:rPr>
      <w:t xml:space="preserve">          </w:t>
    </w:r>
    <w:r>
      <w:rPr>
        <w:b/>
        <w:bCs/>
      </w:rPr>
      <w:t xml:space="preserve"> </w:t>
    </w:r>
    <w:r w:rsidRPr="003A4E04">
      <w:rPr>
        <w:b/>
        <w:bCs/>
        <w:sz w:val="24"/>
        <w:szCs w:val="24"/>
      </w:rPr>
      <w:t>Post Approval Monitoring</w:t>
    </w:r>
    <w:r>
      <w:rPr>
        <w:b/>
        <w:bCs/>
        <w:sz w:val="24"/>
        <w:szCs w:val="24"/>
      </w:rPr>
      <w:t xml:space="preserve"> Program</w:t>
    </w:r>
    <w:r w:rsidRPr="003A4E04">
      <w:rPr>
        <w:sz w:val="24"/>
        <w:szCs w:val="24"/>
      </w:rPr>
      <w:t xml:space="preserve"> </w:t>
    </w:r>
  </w:p>
  <w:p w14:paraId="678299D7" w14:textId="77777777" w:rsidR="001C6F7A" w:rsidRPr="003A4E04" w:rsidRDefault="001C6F7A" w:rsidP="001C6F7A">
    <w:pPr>
      <w:pStyle w:val="Header"/>
      <w:jc w:val="right"/>
      <w:rPr>
        <w:b/>
        <w:bCs/>
        <w:i/>
        <w:iCs/>
      </w:rPr>
    </w:pPr>
    <w:r w:rsidRPr="003A4E04">
      <w:rPr>
        <w:b/>
        <w:bCs/>
        <w:i/>
        <w:iCs/>
      </w:rPr>
      <w:t>Office of Research Compliance</w:t>
    </w:r>
  </w:p>
  <w:p w14:paraId="100D4D2B" w14:textId="77777777" w:rsidR="001C6F7A" w:rsidRDefault="001C6F7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2DC4"/>
    <w:multiLevelType w:val="hybridMultilevel"/>
    <w:tmpl w:val="8D882F72"/>
    <w:lvl w:ilvl="0" w:tplc="9800D976">
      <w:start w:val="1"/>
      <w:numFmt w:val="decimal"/>
      <w:lvlText w:val="%1."/>
      <w:lvlJc w:val="left"/>
      <w:pPr>
        <w:ind w:left="2520" w:hanging="360"/>
      </w:pPr>
      <w:rPr>
        <w:rFonts w:ascii="Arial" w:eastAsiaTheme="minorHAnsi" w:hAnsi="Arial" w:cs="Arial"/>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2C454B4"/>
    <w:multiLevelType w:val="hybridMultilevel"/>
    <w:tmpl w:val="A86CE6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A55610"/>
    <w:multiLevelType w:val="hybridMultilevel"/>
    <w:tmpl w:val="CD4C69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ED17F1"/>
    <w:multiLevelType w:val="hybridMultilevel"/>
    <w:tmpl w:val="DFF43DDC"/>
    <w:lvl w:ilvl="0" w:tplc="8EA865E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4B2720"/>
    <w:multiLevelType w:val="hybridMultilevel"/>
    <w:tmpl w:val="838AAD1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5B5F2D"/>
    <w:multiLevelType w:val="hybridMultilevel"/>
    <w:tmpl w:val="FEC2050C"/>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C43708F"/>
    <w:multiLevelType w:val="hybridMultilevel"/>
    <w:tmpl w:val="70142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FB5242"/>
    <w:multiLevelType w:val="hybridMultilevel"/>
    <w:tmpl w:val="1DFC9B12"/>
    <w:lvl w:ilvl="0" w:tplc="35D236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E293742"/>
    <w:multiLevelType w:val="hybridMultilevel"/>
    <w:tmpl w:val="D85E2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5D13FF"/>
    <w:multiLevelType w:val="hybridMultilevel"/>
    <w:tmpl w:val="4A8E852E"/>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EEF64DE"/>
    <w:multiLevelType w:val="hybridMultilevel"/>
    <w:tmpl w:val="21A4E0C0"/>
    <w:lvl w:ilvl="0" w:tplc="FFFFFFFF">
      <w:start w:val="1"/>
      <w:numFmt w:val="lowerRoman"/>
      <w:lvlText w:val="%1."/>
      <w:lvlJc w:val="righ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1" w15:restartNumberingAfterBreak="0">
    <w:nsid w:val="1F9A7FD0"/>
    <w:multiLevelType w:val="hybridMultilevel"/>
    <w:tmpl w:val="C5D89B02"/>
    <w:lvl w:ilvl="0" w:tplc="236418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0437310"/>
    <w:multiLevelType w:val="hybridMultilevel"/>
    <w:tmpl w:val="21A4E0C0"/>
    <w:lvl w:ilvl="0" w:tplc="FFFFFFFF">
      <w:start w:val="1"/>
      <w:numFmt w:val="lowerRoman"/>
      <w:lvlText w:val="%1."/>
      <w:lvlJc w:val="righ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3" w15:restartNumberingAfterBreak="0">
    <w:nsid w:val="24B7274C"/>
    <w:multiLevelType w:val="hybridMultilevel"/>
    <w:tmpl w:val="57A26762"/>
    <w:lvl w:ilvl="0" w:tplc="BA387C98">
      <w:start w:val="1"/>
      <w:numFmt w:val="decimal"/>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61D5B0B"/>
    <w:multiLevelType w:val="hybridMultilevel"/>
    <w:tmpl w:val="A372F99E"/>
    <w:lvl w:ilvl="0" w:tplc="CCC8A6B0">
      <w:start w:val="1"/>
      <w:numFmt w:val="lowerLetter"/>
      <w:lvlText w:val="%1."/>
      <w:lvlJc w:val="left"/>
      <w:pPr>
        <w:ind w:left="1440" w:hanging="360"/>
      </w:pPr>
      <w:rPr>
        <w:rFonts w:asciiTheme="minorHAnsi" w:eastAsiaTheme="minorHAnsi" w:hAnsiTheme="minorHAnsi"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8102DAE"/>
    <w:multiLevelType w:val="hybridMultilevel"/>
    <w:tmpl w:val="8EC48C02"/>
    <w:lvl w:ilvl="0" w:tplc="3F7AB26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915357E"/>
    <w:multiLevelType w:val="hybridMultilevel"/>
    <w:tmpl w:val="1BF6114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A704994"/>
    <w:multiLevelType w:val="hybridMultilevel"/>
    <w:tmpl w:val="D678653C"/>
    <w:lvl w:ilvl="0" w:tplc="34C82AC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AD279EE"/>
    <w:multiLevelType w:val="hybridMultilevel"/>
    <w:tmpl w:val="DF7EA81C"/>
    <w:lvl w:ilvl="0" w:tplc="27EAB4D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E4A1B85"/>
    <w:multiLevelType w:val="hybridMultilevel"/>
    <w:tmpl w:val="21A4E0C0"/>
    <w:lvl w:ilvl="0" w:tplc="FFFFFFFF">
      <w:start w:val="1"/>
      <w:numFmt w:val="lowerRoman"/>
      <w:lvlText w:val="%1."/>
      <w:lvlJc w:val="righ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0" w15:restartNumberingAfterBreak="0">
    <w:nsid w:val="2FA74B36"/>
    <w:multiLevelType w:val="hybridMultilevel"/>
    <w:tmpl w:val="60AE6AE8"/>
    <w:lvl w:ilvl="0" w:tplc="04090013">
      <w:start w:val="1"/>
      <w:numFmt w:val="upperRoman"/>
      <w:lvlText w:val="%1."/>
      <w:lvlJc w:val="righ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50419A8"/>
    <w:multiLevelType w:val="hybridMultilevel"/>
    <w:tmpl w:val="9A46E51A"/>
    <w:lvl w:ilvl="0" w:tplc="C65401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5D9725D"/>
    <w:multiLevelType w:val="hybridMultilevel"/>
    <w:tmpl w:val="4082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EB24CC"/>
    <w:multiLevelType w:val="hybridMultilevel"/>
    <w:tmpl w:val="21A4E0C0"/>
    <w:lvl w:ilvl="0" w:tplc="FFFFFFFF">
      <w:start w:val="1"/>
      <w:numFmt w:val="lowerRoman"/>
      <w:lvlText w:val="%1."/>
      <w:lvlJc w:val="righ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4" w15:restartNumberingAfterBreak="0">
    <w:nsid w:val="398868A2"/>
    <w:multiLevelType w:val="hybridMultilevel"/>
    <w:tmpl w:val="AFCC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0E49BC"/>
    <w:multiLevelType w:val="hybridMultilevel"/>
    <w:tmpl w:val="55503E70"/>
    <w:lvl w:ilvl="0" w:tplc="34C82A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CA849FF"/>
    <w:multiLevelType w:val="hybridMultilevel"/>
    <w:tmpl w:val="21A4E0C0"/>
    <w:lvl w:ilvl="0" w:tplc="FFFFFFFF">
      <w:start w:val="1"/>
      <w:numFmt w:val="lowerRoman"/>
      <w:lvlText w:val="%1."/>
      <w:lvlJc w:val="righ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7" w15:restartNumberingAfterBreak="0">
    <w:nsid w:val="3F364ECC"/>
    <w:multiLevelType w:val="hybridMultilevel"/>
    <w:tmpl w:val="21A4E0C0"/>
    <w:lvl w:ilvl="0" w:tplc="0409001B">
      <w:start w:val="1"/>
      <w:numFmt w:val="lowerRoman"/>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41F35635"/>
    <w:multiLevelType w:val="hybridMultilevel"/>
    <w:tmpl w:val="21A4E0C0"/>
    <w:lvl w:ilvl="0" w:tplc="FFFFFFFF">
      <w:start w:val="1"/>
      <w:numFmt w:val="lowerRoman"/>
      <w:lvlText w:val="%1."/>
      <w:lvlJc w:val="righ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9" w15:restartNumberingAfterBreak="0">
    <w:nsid w:val="4E166B9B"/>
    <w:multiLevelType w:val="hybridMultilevel"/>
    <w:tmpl w:val="E78C9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5A0EDD"/>
    <w:multiLevelType w:val="hybridMultilevel"/>
    <w:tmpl w:val="21A4E0C0"/>
    <w:lvl w:ilvl="0" w:tplc="FFFFFFFF">
      <w:start w:val="1"/>
      <w:numFmt w:val="lowerRoman"/>
      <w:lvlText w:val="%1."/>
      <w:lvlJc w:val="righ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31" w15:restartNumberingAfterBreak="0">
    <w:nsid w:val="515F6311"/>
    <w:multiLevelType w:val="hybridMultilevel"/>
    <w:tmpl w:val="CA30418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2" w15:restartNumberingAfterBreak="0">
    <w:nsid w:val="54730634"/>
    <w:multiLevelType w:val="hybridMultilevel"/>
    <w:tmpl w:val="57A26762"/>
    <w:lvl w:ilvl="0" w:tplc="FFFFFFFF">
      <w:start w:val="1"/>
      <w:numFmt w:val="decimal"/>
      <w:lvlText w:val="%1."/>
      <w:lvlJc w:val="left"/>
      <w:pPr>
        <w:ind w:left="2160" w:hanging="360"/>
      </w:pPr>
      <w:rPr>
        <w:b w:val="0"/>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3" w15:restartNumberingAfterBreak="0">
    <w:nsid w:val="59125D2A"/>
    <w:multiLevelType w:val="hybridMultilevel"/>
    <w:tmpl w:val="42C6F01E"/>
    <w:lvl w:ilvl="0" w:tplc="C98A6E1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C1967AA"/>
    <w:multiLevelType w:val="hybridMultilevel"/>
    <w:tmpl w:val="5732B4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D8A374C"/>
    <w:multiLevelType w:val="hybridMultilevel"/>
    <w:tmpl w:val="4CA24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803AB9"/>
    <w:multiLevelType w:val="hybridMultilevel"/>
    <w:tmpl w:val="FA2AC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B40D7B"/>
    <w:multiLevelType w:val="hybridMultilevel"/>
    <w:tmpl w:val="BF360F3E"/>
    <w:lvl w:ilvl="0" w:tplc="17BCF0A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A4506F6"/>
    <w:multiLevelType w:val="hybridMultilevel"/>
    <w:tmpl w:val="21A4E0C0"/>
    <w:lvl w:ilvl="0" w:tplc="FFFFFFFF">
      <w:start w:val="1"/>
      <w:numFmt w:val="lowerRoman"/>
      <w:lvlText w:val="%1."/>
      <w:lvlJc w:val="righ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39" w15:restartNumberingAfterBreak="0">
    <w:nsid w:val="7AF60CA4"/>
    <w:multiLevelType w:val="hybridMultilevel"/>
    <w:tmpl w:val="F9F6FE90"/>
    <w:lvl w:ilvl="0" w:tplc="978C6654">
      <w:start w:val="1"/>
      <w:numFmt w:val="decimal"/>
      <w:lvlText w:val="%1."/>
      <w:lvlJc w:val="left"/>
      <w:pPr>
        <w:ind w:left="1800" w:hanging="360"/>
      </w:pPr>
      <w:rPr>
        <w:rFonts w:ascii="Arial" w:eastAsiaTheme="minorHAnsi" w:hAnsi="Arial" w:cs="Arial"/>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0" w15:restartNumberingAfterBreak="0">
    <w:nsid w:val="7F907D49"/>
    <w:multiLevelType w:val="hybridMultilevel"/>
    <w:tmpl w:val="F9108E50"/>
    <w:lvl w:ilvl="0" w:tplc="5CF23DC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40953487">
    <w:abstractNumId w:val="24"/>
  </w:num>
  <w:num w:numId="2" w16cid:durableId="289896614">
    <w:abstractNumId w:val="14"/>
  </w:num>
  <w:num w:numId="3" w16cid:durableId="401485270">
    <w:abstractNumId w:val="22"/>
  </w:num>
  <w:num w:numId="4" w16cid:durableId="947390773">
    <w:abstractNumId w:val="29"/>
  </w:num>
  <w:num w:numId="5" w16cid:durableId="1153375541">
    <w:abstractNumId w:val="6"/>
  </w:num>
  <w:num w:numId="6" w16cid:durableId="2137094789">
    <w:abstractNumId w:val="35"/>
  </w:num>
  <w:num w:numId="7" w16cid:durableId="692925862">
    <w:abstractNumId w:val="8"/>
  </w:num>
  <w:num w:numId="8" w16cid:durableId="389883503">
    <w:abstractNumId w:val="40"/>
  </w:num>
  <w:num w:numId="9" w16cid:durableId="1026908731">
    <w:abstractNumId w:val="3"/>
  </w:num>
  <w:num w:numId="10" w16cid:durableId="832374161">
    <w:abstractNumId w:val="0"/>
  </w:num>
  <w:num w:numId="11" w16cid:durableId="322978660">
    <w:abstractNumId w:val="1"/>
  </w:num>
  <w:num w:numId="12" w16cid:durableId="129905012">
    <w:abstractNumId w:val="34"/>
  </w:num>
  <w:num w:numId="13" w16cid:durableId="1098714446">
    <w:abstractNumId w:val="25"/>
  </w:num>
  <w:num w:numId="14" w16cid:durableId="577057178">
    <w:abstractNumId w:val="17"/>
  </w:num>
  <w:num w:numId="15" w16cid:durableId="1312755712">
    <w:abstractNumId w:val="36"/>
  </w:num>
  <w:num w:numId="16" w16cid:durableId="14633064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8634189">
    <w:abstractNumId w:val="39"/>
  </w:num>
  <w:num w:numId="18" w16cid:durableId="1029918863">
    <w:abstractNumId w:val="2"/>
  </w:num>
  <w:num w:numId="19" w16cid:durableId="535586391">
    <w:abstractNumId w:val="20"/>
  </w:num>
  <w:num w:numId="20" w16cid:durableId="1012998382">
    <w:abstractNumId w:val="37"/>
  </w:num>
  <w:num w:numId="21" w16cid:durableId="1864247259">
    <w:abstractNumId w:val="9"/>
  </w:num>
  <w:num w:numId="22" w16cid:durableId="632642685">
    <w:abstractNumId w:val="16"/>
  </w:num>
  <w:num w:numId="23" w16cid:durableId="444931897">
    <w:abstractNumId w:val="11"/>
  </w:num>
  <w:num w:numId="24" w16cid:durableId="395595796">
    <w:abstractNumId w:val="21"/>
  </w:num>
  <w:num w:numId="25" w16cid:durableId="104154433">
    <w:abstractNumId w:val="18"/>
  </w:num>
  <w:num w:numId="26" w16cid:durableId="2130779184">
    <w:abstractNumId w:val="7"/>
  </w:num>
  <w:num w:numId="27" w16cid:durableId="267006030">
    <w:abstractNumId w:val="33"/>
  </w:num>
  <w:num w:numId="28" w16cid:durableId="1892769141">
    <w:abstractNumId w:val="15"/>
  </w:num>
  <w:num w:numId="29" w16cid:durableId="863253500">
    <w:abstractNumId w:val="4"/>
  </w:num>
  <w:num w:numId="30" w16cid:durableId="1362169806">
    <w:abstractNumId w:val="5"/>
  </w:num>
  <w:num w:numId="31" w16cid:durableId="1686714181">
    <w:abstractNumId w:val="27"/>
  </w:num>
  <w:num w:numId="32" w16cid:durableId="141192391">
    <w:abstractNumId w:val="26"/>
  </w:num>
  <w:num w:numId="33" w16cid:durableId="1953901819">
    <w:abstractNumId w:val="12"/>
  </w:num>
  <w:num w:numId="34" w16cid:durableId="1615550373">
    <w:abstractNumId w:val="10"/>
  </w:num>
  <w:num w:numId="35" w16cid:durableId="1915122336">
    <w:abstractNumId w:val="30"/>
  </w:num>
  <w:num w:numId="36" w16cid:durableId="793250487">
    <w:abstractNumId w:val="38"/>
  </w:num>
  <w:num w:numId="37" w16cid:durableId="1954941241">
    <w:abstractNumId w:val="28"/>
  </w:num>
  <w:num w:numId="38" w16cid:durableId="1940139981">
    <w:abstractNumId w:val="19"/>
  </w:num>
  <w:num w:numId="39" w16cid:durableId="1891377745">
    <w:abstractNumId w:val="23"/>
  </w:num>
  <w:num w:numId="40" w16cid:durableId="502596258">
    <w:abstractNumId w:val="13"/>
  </w:num>
  <w:num w:numId="41" w16cid:durableId="56387401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B59"/>
    <w:rsid w:val="000019B4"/>
    <w:rsid w:val="0001475F"/>
    <w:rsid w:val="00025C9A"/>
    <w:rsid w:val="00026B40"/>
    <w:rsid w:val="00037F41"/>
    <w:rsid w:val="00037FB3"/>
    <w:rsid w:val="00052B83"/>
    <w:rsid w:val="00054D31"/>
    <w:rsid w:val="0005595C"/>
    <w:rsid w:val="00076814"/>
    <w:rsid w:val="00090AC5"/>
    <w:rsid w:val="0009134A"/>
    <w:rsid w:val="00094FF6"/>
    <w:rsid w:val="000A3E33"/>
    <w:rsid w:val="000B71A0"/>
    <w:rsid w:val="000E4162"/>
    <w:rsid w:val="000E522A"/>
    <w:rsid w:val="000E5718"/>
    <w:rsid w:val="000E7940"/>
    <w:rsid w:val="001019DC"/>
    <w:rsid w:val="00104F0A"/>
    <w:rsid w:val="00106404"/>
    <w:rsid w:val="00106A17"/>
    <w:rsid w:val="001140BF"/>
    <w:rsid w:val="001158AC"/>
    <w:rsid w:val="0011735C"/>
    <w:rsid w:val="00132CDA"/>
    <w:rsid w:val="00133546"/>
    <w:rsid w:val="001346D2"/>
    <w:rsid w:val="0016131D"/>
    <w:rsid w:val="00166E01"/>
    <w:rsid w:val="001703CE"/>
    <w:rsid w:val="0018184A"/>
    <w:rsid w:val="00191C7F"/>
    <w:rsid w:val="00191CF5"/>
    <w:rsid w:val="00193E0C"/>
    <w:rsid w:val="00194E6B"/>
    <w:rsid w:val="001A64F1"/>
    <w:rsid w:val="001C4402"/>
    <w:rsid w:val="001C6F7A"/>
    <w:rsid w:val="001C70C6"/>
    <w:rsid w:val="001D1895"/>
    <w:rsid w:val="00202A99"/>
    <w:rsid w:val="002172B1"/>
    <w:rsid w:val="00225BD0"/>
    <w:rsid w:val="00227A85"/>
    <w:rsid w:val="00227F3D"/>
    <w:rsid w:val="00232262"/>
    <w:rsid w:val="002465DC"/>
    <w:rsid w:val="00250065"/>
    <w:rsid w:val="00257450"/>
    <w:rsid w:val="00257B3A"/>
    <w:rsid w:val="002618D0"/>
    <w:rsid w:val="00262CF1"/>
    <w:rsid w:val="00273F1B"/>
    <w:rsid w:val="0027518C"/>
    <w:rsid w:val="002853E2"/>
    <w:rsid w:val="00290163"/>
    <w:rsid w:val="002943DB"/>
    <w:rsid w:val="002B18D3"/>
    <w:rsid w:val="002C135E"/>
    <w:rsid w:val="002C63DF"/>
    <w:rsid w:val="002D44DA"/>
    <w:rsid w:val="002E1FB0"/>
    <w:rsid w:val="002E20BA"/>
    <w:rsid w:val="002F0EB0"/>
    <w:rsid w:val="002F6231"/>
    <w:rsid w:val="0032125E"/>
    <w:rsid w:val="00334304"/>
    <w:rsid w:val="00346B97"/>
    <w:rsid w:val="0037775A"/>
    <w:rsid w:val="003A0AA1"/>
    <w:rsid w:val="003A105F"/>
    <w:rsid w:val="003B7D36"/>
    <w:rsid w:val="003D3F11"/>
    <w:rsid w:val="00400675"/>
    <w:rsid w:val="004077C4"/>
    <w:rsid w:val="0042073E"/>
    <w:rsid w:val="0042306E"/>
    <w:rsid w:val="00425CF3"/>
    <w:rsid w:val="00426284"/>
    <w:rsid w:val="00441E9F"/>
    <w:rsid w:val="004621CC"/>
    <w:rsid w:val="00467D96"/>
    <w:rsid w:val="00480A4B"/>
    <w:rsid w:val="00490847"/>
    <w:rsid w:val="00497EBB"/>
    <w:rsid w:val="004D010A"/>
    <w:rsid w:val="004D66FE"/>
    <w:rsid w:val="004F1F09"/>
    <w:rsid w:val="00504257"/>
    <w:rsid w:val="005129A1"/>
    <w:rsid w:val="005200EF"/>
    <w:rsid w:val="005214D1"/>
    <w:rsid w:val="00522DC3"/>
    <w:rsid w:val="0052781B"/>
    <w:rsid w:val="005367B5"/>
    <w:rsid w:val="005407E5"/>
    <w:rsid w:val="00542E31"/>
    <w:rsid w:val="00552DE7"/>
    <w:rsid w:val="005636BA"/>
    <w:rsid w:val="00566C92"/>
    <w:rsid w:val="005805CE"/>
    <w:rsid w:val="005A1456"/>
    <w:rsid w:val="005A212F"/>
    <w:rsid w:val="005A54C3"/>
    <w:rsid w:val="005A71F0"/>
    <w:rsid w:val="005C3933"/>
    <w:rsid w:val="005D0282"/>
    <w:rsid w:val="005E2188"/>
    <w:rsid w:val="005F012E"/>
    <w:rsid w:val="005F114F"/>
    <w:rsid w:val="005F1792"/>
    <w:rsid w:val="005F4868"/>
    <w:rsid w:val="00603666"/>
    <w:rsid w:val="00605EA8"/>
    <w:rsid w:val="006123A2"/>
    <w:rsid w:val="006158DC"/>
    <w:rsid w:val="0062074E"/>
    <w:rsid w:val="00623BB0"/>
    <w:rsid w:val="00637B59"/>
    <w:rsid w:val="006414FE"/>
    <w:rsid w:val="00654F3A"/>
    <w:rsid w:val="00660832"/>
    <w:rsid w:val="00664FF2"/>
    <w:rsid w:val="00671A66"/>
    <w:rsid w:val="00683D32"/>
    <w:rsid w:val="006A7E94"/>
    <w:rsid w:val="006B4E48"/>
    <w:rsid w:val="006C6F05"/>
    <w:rsid w:val="006D3E9F"/>
    <w:rsid w:val="006D506D"/>
    <w:rsid w:val="006D6EFA"/>
    <w:rsid w:val="006F13AC"/>
    <w:rsid w:val="006F1DD0"/>
    <w:rsid w:val="00700001"/>
    <w:rsid w:val="007062E8"/>
    <w:rsid w:val="0070745E"/>
    <w:rsid w:val="00712B56"/>
    <w:rsid w:val="0072432E"/>
    <w:rsid w:val="007417F9"/>
    <w:rsid w:val="00742F0B"/>
    <w:rsid w:val="007500ED"/>
    <w:rsid w:val="00754F1C"/>
    <w:rsid w:val="007553B0"/>
    <w:rsid w:val="007566C9"/>
    <w:rsid w:val="0077773D"/>
    <w:rsid w:val="007823D1"/>
    <w:rsid w:val="0078651C"/>
    <w:rsid w:val="007C4E23"/>
    <w:rsid w:val="007D1AE6"/>
    <w:rsid w:val="0080380C"/>
    <w:rsid w:val="00807BE5"/>
    <w:rsid w:val="008119E0"/>
    <w:rsid w:val="008137D0"/>
    <w:rsid w:val="00852303"/>
    <w:rsid w:val="00855EEA"/>
    <w:rsid w:val="008565BA"/>
    <w:rsid w:val="00865FCB"/>
    <w:rsid w:val="00880A60"/>
    <w:rsid w:val="00896A8D"/>
    <w:rsid w:val="008971D9"/>
    <w:rsid w:val="008A3289"/>
    <w:rsid w:val="008B0DE0"/>
    <w:rsid w:val="008B44FF"/>
    <w:rsid w:val="008D0683"/>
    <w:rsid w:val="008E2D68"/>
    <w:rsid w:val="008E346D"/>
    <w:rsid w:val="009014DF"/>
    <w:rsid w:val="00916129"/>
    <w:rsid w:val="00921BC4"/>
    <w:rsid w:val="009356C6"/>
    <w:rsid w:val="00952353"/>
    <w:rsid w:val="00954A0E"/>
    <w:rsid w:val="00967367"/>
    <w:rsid w:val="009802DB"/>
    <w:rsid w:val="00980F18"/>
    <w:rsid w:val="00981DA8"/>
    <w:rsid w:val="00986CB7"/>
    <w:rsid w:val="00986F61"/>
    <w:rsid w:val="009A059C"/>
    <w:rsid w:val="009A3726"/>
    <w:rsid w:val="009B1DFD"/>
    <w:rsid w:val="009C33D3"/>
    <w:rsid w:val="009C5340"/>
    <w:rsid w:val="009E4405"/>
    <w:rsid w:val="009E5F45"/>
    <w:rsid w:val="009F1870"/>
    <w:rsid w:val="009F75EB"/>
    <w:rsid w:val="00A041D0"/>
    <w:rsid w:val="00A214C8"/>
    <w:rsid w:val="00A24CBD"/>
    <w:rsid w:val="00A2660B"/>
    <w:rsid w:val="00A3311F"/>
    <w:rsid w:val="00A46685"/>
    <w:rsid w:val="00A468CC"/>
    <w:rsid w:val="00A54BB7"/>
    <w:rsid w:val="00A80B22"/>
    <w:rsid w:val="00A81AF3"/>
    <w:rsid w:val="00A91FD5"/>
    <w:rsid w:val="00A96250"/>
    <w:rsid w:val="00A96815"/>
    <w:rsid w:val="00AA4214"/>
    <w:rsid w:val="00AB350D"/>
    <w:rsid w:val="00AB7F9E"/>
    <w:rsid w:val="00AC06D6"/>
    <w:rsid w:val="00AC425F"/>
    <w:rsid w:val="00AE315E"/>
    <w:rsid w:val="00AF45B9"/>
    <w:rsid w:val="00B00A9D"/>
    <w:rsid w:val="00B07163"/>
    <w:rsid w:val="00B47112"/>
    <w:rsid w:val="00B50303"/>
    <w:rsid w:val="00B505B1"/>
    <w:rsid w:val="00B5236B"/>
    <w:rsid w:val="00B61BAA"/>
    <w:rsid w:val="00B952D9"/>
    <w:rsid w:val="00BB0DBE"/>
    <w:rsid w:val="00BB51A9"/>
    <w:rsid w:val="00BE0583"/>
    <w:rsid w:val="00BE46D9"/>
    <w:rsid w:val="00BF0773"/>
    <w:rsid w:val="00BF5DCA"/>
    <w:rsid w:val="00C01CA9"/>
    <w:rsid w:val="00C11290"/>
    <w:rsid w:val="00C16345"/>
    <w:rsid w:val="00C17EAF"/>
    <w:rsid w:val="00C2420B"/>
    <w:rsid w:val="00C3133F"/>
    <w:rsid w:val="00C47C82"/>
    <w:rsid w:val="00C51E6D"/>
    <w:rsid w:val="00C734E1"/>
    <w:rsid w:val="00CB379C"/>
    <w:rsid w:val="00CD37FF"/>
    <w:rsid w:val="00CE33A6"/>
    <w:rsid w:val="00CE7F27"/>
    <w:rsid w:val="00D058C6"/>
    <w:rsid w:val="00D125BA"/>
    <w:rsid w:val="00D1588F"/>
    <w:rsid w:val="00D20C2F"/>
    <w:rsid w:val="00D23F2E"/>
    <w:rsid w:val="00D25BA8"/>
    <w:rsid w:val="00D314D5"/>
    <w:rsid w:val="00D40346"/>
    <w:rsid w:val="00D44040"/>
    <w:rsid w:val="00D446D8"/>
    <w:rsid w:val="00D503CE"/>
    <w:rsid w:val="00D52A76"/>
    <w:rsid w:val="00D62E3D"/>
    <w:rsid w:val="00D72C04"/>
    <w:rsid w:val="00D81F72"/>
    <w:rsid w:val="00D94648"/>
    <w:rsid w:val="00D96E30"/>
    <w:rsid w:val="00DA4363"/>
    <w:rsid w:val="00DA46A9"/>
    <w:rsid w:val="00DB6F1C"/>
    <w:rsid w:val="00DD1A0B"/>
    <w:rsid w:val="00DD2FFB"/>
    <w:rsid w:val="00DF4123"/>
    <w:rsid w:val="00E118C9"/>
    <w:rsid w:val="00E22374"/>
    <w:rsid w:val="00E34081"/>
    <w:rsid w:val="00E405CF"/>
    <w:rsid w:val="00E411F0"/>
    <w:rsid w:val="00E50D9E"/>
    <w:rsid w:val="00E53C9B"/>
    <w:rsid w:val="00E57680"/>
    <w:rsid w:val="00E67F5F"/>
    <w:rsid w:val="00E7059B"/>
    <w:rsid w:val="00E7486B"/>
    <w:rsid w:val="00E757A6"/>
    <w:rsid w:val="00E828E6"/>
    <w:rsid w:val="00E97827"/>
    <w:rsid w:val="00EB2CFF"/>
    <w:rsid w:val="00EC3C7E"/>
    <w:rsid w:val="00EC5FF5"/>
    <w:rsid w:val="00ED6BB0"/>
    <w:rsid w:val="00EE7C1F"/>
    <w:rsid w:val="00EF0A33"/>
    <w:rsid w:val="00EF416F"/>
    <w:rsid w:val="00F00485"/>
    <w:rsid w:val="00F03FF5"/>
    <w:rsid w:val="00F055F9"/>
    <w:rsid w:val="00F061CD"/>
    <w:rsid w:val="00F07D04"/>
    <w:rsid w:val="00F211D9"/>
    <w:rsid w:val="00F341CC"/>
    <w:rsid w:val="00F3551C"/>
    <w:rsid w:val="00F362FE"/>
    <w:rsid w:val="00F50156"/>
    <w:rsid w:val="00F56ED3"/>
    <w:rsid w:val="00F7034E"/>
    <w:rsid w:val="00F76F52"/>
    <w:rsid w:val="00F83CB0"/>
    <w:rsid w:val="00F87615"/>
    <w:rsid w:val="00FA58EE"/>
    <w:rsid w:val="00FB17BA"/>
    <w:rsid w:val="00FB5E21"/>
    <w:rsid w:val="00FB678E"/>
    <w:rsid w:val="00FD1A76"/>
    <w:rsid w:val="00FE26B0"/>
    <w:rsid w:val="00FE48F3"/>
    <w:rsid w:val="01521DDF"/>
    <w:rsid w:val="03CC6B69"/>
    <w:rsid w:val="3E133AD1"/>
    <w:rsid w:val="5990581A"/>
    <w:rsid w:val="77BC9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43B37"/>
  <w15:chartTrackingRefBased/>
  <w15:docId w15:val="{0F1AD9E6-E75C-4CCD-9A7B-17909C0D0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E23"/>
  </w:style>
  <w:style w:type="paragraph" w:styleId="Heading1">
    <w:name w:val="heading 1"/>
    <w:basedOn w:val="Normal"/>
    <w:next w:val="Normal"/>
    <w:link w:val="Heading1Char"/>
    <w:uiPriority w:val="9"/>
    <w:qFormat/>
    <w:rsid w:val="00742F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CF5"/>
    <w:pPr>
      <w:ind w:left="720"/>
      <w:contextualSpacing/>
    </w:pPr>
  </w:style>
  <w:style w:type="paragraph" w:styleId="Header">
    <w:name w:val="header"/>
    <w:basedOn w:val="Normal"/>
    <w:link w:val="HeaderChar"/>
    <w:uiPriority w:val="99"/>
    <w:unhideWhenUsed/>
    <w:rsid w:val="001C6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F7A"/>
  </w:style>
  <w:style w:type="paragraph" w:styleId="Footer">
    <w:name w:val="footer"/>
    <w:basedOn w:val="Normal"/>
    <w:link w:val="FooterChar"/>
    <w:uiPriority w:val="99"/>
    <w:unhideWhenUsed/>
    <w:rsid w:val="001C6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F7A"/>
  </w:style>
  <w:style w:type="character" w:styleId="Hyperlink">
    <w:name w:val="Hyperlink"/>
    <w:basedOn w:val="DefaultParagraphFont"/>
    <w:uiPriority w:val="99"/>
    <w:unhideWhenUsed/>
    <w:rsid w:val="00C3133F"/>
    <w:rPr>
      <w:color w:val="0563C1" w:themeColor="hyperlink"/>
      <w:u w:val="single"/>
    </w:rPr>
  </w:style>
  <w:style w:type="character" w:styleId="UnresolvedMention">
    <w:name w:val="Unresolved Mention"/>
    <w:basedOn w:val="DefaultParagraphFont"/>
    <w:uiPriority w:val="99"/>
    <w:semiHidden/>
    <w:unhideWhenUsed/>
    <w:rsid w:val="00C3133F"/>
    <w:rPr>
      <w:color w:val="605E5C"/>
      <w:shd w:val="clear" w:color="auto" w:fill="E1DFDD"/>
    </w:rPr>
  </w:style>
  <w:style w:type="paragraph" w:styleId="Revision">
    <w:name w:val="Revision"/>
    <w:hidden/>
    <w:uiPriority w:val="99"/>
    <w:semiHidden/>
    <w:rsid w:val="00400675"/>
    <w:pPr>
      <w:spacing w:after="0" w:line="240" w:lineRule="auto"/>
    </w:pPr>
  </w:style>
  <w:style w:type="paragraph" w:styleId="NoSpacing">
    <w:name w:val="No Spacing"/>
    <w:uiPriority w:val="1"/>
    <w:qFormat/>
    <w:rsid w:val="00B5236B"/>
    <w:pPr>
      <w:spacing w:after="0" w:line="240" w:lineRule="auto"/>
    </w:pPr>
  </w:style>
  <w:style w:type="paragraph" w:styleId="NormalWeb">
    <w:name w:val="Normal (Web)"/>
    <w:basedOn w:val="Normal"/>
    <w:uiPriority w:val="99"/>
    <w:unhideWhenUsed/>
    <w:rsid w:val="00F56E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42F0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38743">
      <w:bodyDiv w:val="1"/>
      <w:marLeft w:val="0"/>
      <w:marRight w:val="0"/>
      <w:marTop w:val="0"/>
      <w:marBottom w:val="0"/>
      <w:divBdr>
        <w:top w:val="none" w:sz="0" w:space="0" w:color="auto"/>
        <w:left w:val="none" w:sz="0" w:space="0" w:color="auto"/>
        <w:bottom w:val="none" w:sz="0" w:space="0" w:color="auto"/>
        <w:right w:val="none" w:sz="0" w:space="0" w:color="auto"/>
      </w:divBdr>
    </w:div>
    <w:div w:id="111285156">
      <w:bodyDiv w:val="1"/>
      <w:marLeft w:val="0"/>
      <w:marRight w:val="0"/>
      <w:marTop w:val="0"/>
      <w:marBottom w:val="0"/>
      <w:divBdr>
        <w:top w:val="none" w:sz="0" w:space="0" w:color="auto"/>
        <w:left w:val="none" w:sz="0" w:space="0" w:color="auto"/>
        <w:bottom w:val="none" w:sz="0" w:space="0" w:color="auto"/>
        <w:right w:val="none" w:sz="0" w:space="0" w:color="auto"/>
      </w:divBdr>
    </w:div>
    <w:div w:id="122894725">
      <w:bodyDiv w:val="1"/>
      <w:marLeft w:val="0"/>
      <w:marRight w:val="0"/>
      <w:marTop w:val="0"/>
      <w:marBottom w:val="0"/>
      <w:divBdr>
        <w:top w:val="none" w:sz="0" w:space="0" w:color="auto"/>
        <w:left w:val="none" w:sz="0" w:space="0" w:color="auto"/>
        <w:bottom w:val="none" w:sz="0" w:space="0" w:color="auto"/>
        <w:right w:val="none" w:sz="0" w:space="0" w:color="auto"/>
      </w:divBdr>
    </w:div>
    <w:div w:id="129130543">
      <w:bodyDiv w:val="1"/>
      <w:marLeft w:val="0"/>
      <w:marRight w:val="0"/>
      <w:marTop w:val="0"/>
      <w:marBottom w:val="0"/>
      <w:divBdr>
        <w:top w:val="none" w:sz="0" w:space="0" w:color="auto"/>
        <w:left w:val="none" w:sz="0" w:space="0" w:color="auto"/>
        <w:bottom w:val="none" w:sz="0" w:space="0" w:color="auto"/>
        <w:right w:val="none" w:sz="0" w:space="0" w:color="auto"/>
      </w:divBdr>
    </w:div>
    <w:div w:id="170997733">
      <w:bodyDiv w:val="1"/>
      <w:marLeft w:val="0"/>
      <w:marRight w:val="0"/>
      <w:marTop w:val="0"/>
      <w:marBottom w:val="0"/>
      <w:divBdr>
        <w:top w:val="none" w:sz="0" w:space="0" w:color="auto"/>
        <w:left w:val="none" w:sz="0" w:space="0" w:color="auto"/>
        <w:bottom w:val="none" w:sz="0" w:space="0" w:color="auto"/>
        <w:right w:val="none" w:sz="0" w:space="0" w:color="auto"/>
      </w:divBdr>
    </w:div>
    <w:div w:id="213123693">
      <w:bodyDiv w:val="1"/>
      <w:marLeft w:val="0"/>
      <w:marRight w:val="0"/>
      <w:marTop w:val="0"/>
      <w:marBottom w:val="0"/>
      <w:divBdr>
        <w:top w:val="none" w:sz="0" w:space="0" w:color="auto"/>
        <w:left w:val="none" w:sz="0" w:space="0" w:color="auto"/>
        <w:bottom w:val="none" w:sz="0" w:space="0" w:color="auto"/>
        <w:right w:val="none" w:sz="0" w:space="0" w:color="auto"/>
      </w:divBdr>
    </w:div>
    <w:div w:id="256712163">
      <w:bodyDiv w:val="1"/>
      <w:marLeft w:val="0"/>
      <w:marRight w:val="0"/>
      <w:marTop w:val="0"/>
      <w:marBottom w:val="0"/>
      <w:divBdr>
        <w:top w:val="none" w:sz="0" w:space="0" w:color="auto"/>
        <w:left w:val="none" w:sz="0" w:space="0" w:color="auto"/>
        <w:bottom w:val="none" w:sz="0" w:space="0" w:color="auto"/>
        <w:right w:val="none" w:sz="0" w:space="0" w:color="auto"/>
      </w:divBdr>
    </w:div>
    <w:div w:id="294140679">
      <w:bodyDiv w:val="1"/>
      <w:marLeft w:val="0"/>
      <w:marRight w:val="0"/>
      <w:marTop w:val="0"/>
      <w:marBottom w:val="0"/>
      <w:divBdr>
        <w:top w:val="none" w:sz="0" w:space="0" w:color="auto"/>
        <w:left w:val="none" w:sz="0" w:space="0" w:color="auto"/>
        <w:bottom w:val="none" w:sz="0" w:space="0" w:color="auto"/>
        <w:right w:val="none" w:sz="0" w:space="0" w:color="auto"/>
      </w:divBdr>
    </w:div>
    <w:div w:id="334039928">
      <w:bodyDiv w:val="1"/>
      <w:marLeft w:val="0"/>
      <w:marRight w:val="0"/>
      <w:marTop w:val="0"/>
      <w:marBottom w:val="0"/>
      <w:divBdr>
        <w:top w:val="none" w:sz="0" w:space="0" w:color="auto"/>
        <w:left w:val="none" w:sz="0" w:space="0" w:color="auto"/>
        <w:bottom w:val="none" w:sz="0" w:space="0" w:color="auto"/>
        <w:right w:val="none" w:sz="0" w:space="0" w:color="auto"/>
      </w:divBdr>
    </w:div>
    <w:div w:id="478890228">
      <w:bodyDiv w:val="1"/>
      <w:marLeft w:val="0"/>
      <w:marRight w:val="0"/>
      <w:marTop w:val="0"/>
      <w:marBottom w:val="0"/>
      <w:divBdr>
        <w:top w:val="none" w:sz="0" w:space="0" w:color="auto"/>
        <w:left w:val="none" w:sz="0" w:space="0" w:color="auto"/>
        <w:bottom w:val="none" w:sz="0" w:space="0" w:color="auto"/>
        <w:right w:val="none" w:sz="0" w:space="0" w:color="auto"/>
      </w:divBdr>
    </w:div>
    <w:div w:id="481506127">
      <w:bodyDiv w:val="1"/>
      <w:marLeft w:val="0"/>
      <w:marRight w:val="0"/>
      <w:marTop w:val="0"/>
      <w:marBottom w:val="0"/>
      <w:divBdr>
        <w:top w:val="none" w:sz="0" w:space="0" w:color="auto"/>
        <w:left w:val="none" w:sz="0" w:space="0" w:color="auto"/>
        <w:bottom w:val="none" w:sz="0" w:space="0" w:color="auto"/>
        <w:right w:val="none" w:sz="0" w:space="0" w:color="auto"/>
      </w:divBdr>
    </w:div>
    <w:div w:id="497574682">
      <w:bodyDiv w:val="1"/>
      <w:marLeft w:val="0"/>
      <w:marRight w:val="0"/>
      <w:marTop w:val="0"/>
      <w:marBottom w:val="0"/>
      <w:divBdr>
        <w:top w:val="none" w:sz="0" w:space="0" w:color="auto"/>
        <w:left w:val="none" w:sz="0" w:space="0" w:color="auto"/>
        <w:bottom w:val="none" w:sz="0" w:space="0" w:color="auto"/>
        <w:right w:val="none" w:sz="0" w:space="0" w:color="auto"/>
      </w:divBdr>
    </w:div>
    <w:div w:id="567157070">
      <w:bodyDiv w:val="1"/>
      <w:marLeft w:val="0"/>
      <w:marRight w:val="0"/>
      <w:marTop w:val="0"/>
      <w:marBottom w:val="0"/>
      <w:divBdr>
        <w:top w:val="none" w:sz="0" w:space="0" w:color="auto"/>
        <w:left w:val="none" w:sz="0" w:space="0" w:color="auto"/>
        <w:bottom w:val="none" w:sz="0" w:space="0" w:color="auto"/>
        <w:right w:val="none" w:sz="0" w:space="0" w:color="auto"/>
      </w:divBdr>
    </w:div>
    <w:div w:id="608440358">
      <w:bodyDiv w:val="1"/>
      <w:marLeft w:val="0"/>
      <w:marRight w:val="0"/>
      <w:marTop w:val="0"/>
      <w:marBottom w:val="0"/>
      <w:divBdr>
        <w:top w:val="none" w:sz="0" w:space="0" w:color="auto"/>
        <w:left w:val="none" w:sz="0" w:space="0" w:color="auto"/>
        <w:bottom w:val="none" w:sz="0" w:space="0" w:color="auto"/>
        <w:right w:val="none" w:sz="0" w:space="0" w:color="auto"/>
      </w:divBdr>
    </w:div>
    <w:div w:id="622886013">
      <w:bodyDiv w:val="1"/>
      <w:marLeft w:val="0"/>
      <w:marRight w:val="0"/>
      <w:marTop w:val="0"/>
      <w:marBottom w:val="0"/>
      <w:divBdr>
        <w:top w:val="none" w:sz="0" w:space="0" w:color="auto"/>
        <w:left w:val="none" w:sz="0" w:space="0" w:color="auto"/>
        <w:bottom w:val="none" w:sz="0" w:space="0" w:color="auto"/>
        <w:right w:val="none" w:sz="0" w:space="0" w:color="auto"/>
      </w:divBdr>
    </w:div>
    <w:div w:id="703141802">
      <w:bodyDiv w:val="1"/>
      <w:marLeft w:val="0"/>
      <w:marRight w:val="0"/>
      <w:marTop w:val="0"/>
      <w:marBottom w:val="0"/>
      <w:divBdr>
        <w:top w:val="none" w:sz="0" w:space="0" w:color="auto"/>
        <w:left w:val="none" w:sz="0" w:space="0" w:color="auto"/>
        <w:bottom w:val="none" w:sz="0" w:space="0" w:color="auto"/>
        <w:right w:val="none" w:sz="0" w:space="0" w:color="auto"/>
      </w:divBdr>
    </w:div>
    <w:div w:id="709110655">
      <w:bodyDiv w:val="1"/>
      <w:marLeft w:val="0"/>
      <w:marRight w:val="0"/>
      <w:marTop w:val="0"/>
      <w:marBottom w:val="0"/>
      <w:divBdr>
        <w:top w:val="none" w:sz="0" w:space="0" w:color="auto"/>
        <w:left w:val="none" w:sz="0" w:space="0" w:color="auto"/>
        <w:bottom w:val="none" w:sz="0" w:space="0" w:color="auto"/>
        <w:right w:val="none" w:sz="0" w:space="0" w:color="auto"/>
      </w:divBdr>
    </w:div>
    <w:div w:id="718283081">
      <w:bodyDiv w:val="1"/>
      <w:marLeft w:val="0"/>
      <w:marRight w:val="0"/>
      <w:marTop w:val="0"/>
      <w:marBottom w:val="0"/>
      <w:divBdr>
        <w:top w:val="none" w:sz="0" w:space="0" w:color="auto"/>
        <w:left w:val="none" w:sz="0" w:space="0" w:color="auto"/>
        <w:bottom w:val="none" w:sz="0" w:space="0" w:color="auto"/>
        <w:right w:val="none" w:sz="0" w:space="0" w:color="auto"/>
      </w:divBdr>
    </w:div>
    <w:div w:id="731466358">
      <w:bodyDiv w:val="1"/>
      <w:marLeft w:val="0"/>
      <w:marRight w:val="0"/>
      <w:marTop w:val="0"/>
      <w:marBottom w:val="0"/>
      <w:divBdr>
        <w:top w:val="none" w:sz="0" w:space="0" w:color="auto"/>
        <w:left w:val="none" w:sz="0" w:space="0" w:color="auto"/>
        <w:bottom w:val="none" w:sz="0" w:space="0" w:color="auto"/>
        <w:right w:val="none" w:sz="0" w:space="0" w:color="auto"/>
      </w:divBdr>
    </w:div>
    <w:div w:id="735251077">
      <w:bodyDiv w:val="1"/>
      <w:marLeft w:val="0"/>
      <w:marRight w:val="0"/>
      <w:marTop w:val="0"/>
      <w:marBottom w:val="0"/>
      <w:divBdr>
        <w:top w:val="none" w:sz="0" w:space="0" w:color="auto"/>
        <w:left w:val="none" w:sz="0" w:space="0" w:color="auto"/>
        <w:bottom w:val="none" w:sz="0" w:space="0" w:color="auto"/>
        <w:right w:val="none" w:sz="0" w:space="0" w:color="auto"/>
      </w:divBdr>
    </w:div>
    <w:div w:id="909774559">
      <w:bodyDiv w:val="1"/>
      <w:marLeft w:val="0"/>
      <w:marRight w:val="0"/>
      <w:marTop w:val="0"/>
      <w:marBottom w:val="0"/>
      <w:divBdr>
        <w:top w:val="none" w:sz="0" w:space="0" w:color="auto"/>
        <w:left w:val="none" w:sz="0" w:space="0" w:color="auto"/>
        <w:bottom w:val="none" w:sz="0" w:space="0" w:color="auto"/>
        <w:right w:val="none" w:sz="0" w:space="0" w:color="auto"/>
      </w:divBdr>
    </w:div>
    <w:div w:id="910578284">
      <w:bodyDiv w:val="1"/>
      <w:marLeft w:val="0"/>
      <w:marRight w:val="0"/>
      <w:marTop w:val="0"/>
      <w:marBottom w:val="0"/>
      <w:divBdr>
        <w:top w:val="none" w:sz="0" w:space="0" w:color="auto"/>
        <w:left w:val="none" w:sz="0" w:space="0" w:color="auto"/>
        <w:bottom w:val="none" w:sz="0" w:space="0" w:color="auto"/>
        <w:right w:val="none" w:sz="0" w:space="0" w:color="auto"/>
      </w:divBdr>
    </w:div>
    <w:div w:id="915556285">
      <w:bodyDiv w:val="1"/>
      <w:marLeft w:val="0"/>
      <w:marRight w:val="0"/>
      <w:marTop w:val="0"/>
      <w:marBottom w:val="0"/>
      <w:divBdr>
        <w:top w:val="none" w:sz="0" w:space="0" w:color="auto"/>
        <w:left w:val="none" w:sz="0" w:space="0" w:color="auto"/>
        <w:bottom w:val="none" w:sz="0" w:space="0" w:color="auto"/>
        <w:right w:val="none" w:sz="0" w:space="0" w:color="auto"/>
      </w:divBdr>
    </w:div>
    <w:div w:id="963383924">
      <w:bodyDiv w:val="1"/>
      <w:marLeft w:val="0"/>
      <w:marRight w:val="0"/>
      <w:marTop w:val="0"/>
      <w:marBottom w:val="0"/>
      <w:divBdr>
        <w:top w:val="none" w:sz="0" w:space="0" w:color="auto"/>
        <w:left w:val="none" w:sz="0" w:space="0" w:color="auto"/>
        <w:bottom w:val="none" w:sz="0" w:space="0" w:color="auto"/>
        <w:right w:val="none" w:sz="0" w:space="0" w:color="auto"/>
      </w:divBdr>
    </w:div>
    <w:div w:id="976834938">
      <w:bodyDiv w:val="1"/>
      <w:marLeft w:val="0"/>
      <w:marRight w:val="0"/>
      <w:marTop w:val="0"/>
      <w:marBottom w:val="0"/>
      <w:divBdr>
        <w:top w:val="none" w:sz="0" w:space="0" w:color="auto"/>
        <w:left w:val="none" w:sz="0" w:space="0" w:color="auto"/>
        <w:bottom w:val="none" w:sz="0" w:space="0" w:color="auto"/>
        <w:right w:val="none" w:sz="0" w:space="0" w:color="auto"/>
      </w:divBdr>
    </w:div>
    <w:div w:id="1019425423">
      <w:bodyDiv w:val="1"/>
      <w:marLeft w:val="0"/>
      <w:marRight w:val="0"/>
      <w:marTop w:val="0"/>
      <w:marBottom w:val="0"/>
      <w:divBdr>
        <w:top w:val="none" w:sz="0" w:space="0" w:color="auto"/>
        <w:left w:val="none" w:sz="0" w:space="0" w:color="auto"/>
        <w:bottom w:val="none" w:sz="0" w:space="0" w:color="auto"/>
        <w:right w:val="none" w:sz="0" w:space="0" w:color="auto"/>
      </w:divBdr>
    </w:div>
    <w:div w:id="1022584797">
      <w:bodyDiv w:val="1"/>
      <w:marLeft w:val="0"/>
      <w:marRight w:val="0"/>
      <w:marTop w:val="0"/>
      <w:marBottom w:val="0"/>
      <w:divBdr>
        <w:top w:val="none" w:sz="0" w:space="0" w:color="auto"/>
        <w:left w:val="none" w:sz="0" w:space="0" w:color="auto"/>
        <w:bottom w:val="none" w:sz="0" w:space="0" w:color="auto"/>
        <w:right w:val="none" w:sz="0" w:space="0" w:color="auto"/>
      </w:divBdr>
    </w:div>
    <w:div w:id="1023091352">
      <w:bodyDiv w:val="1"/>
      <w:marLeft w:val="0"/>
      <w:marRight w:val="0"/>
      <w:marTop w:val="0"/>
      <w:marBottom w:val="0"/>
      <w:divBdr>
        <w:top w:val="none" w:sz="0" w:space="0" w:color="auto"/>
        <w:left w:val="none" w:sz="0" w:space="0" w:color="auto"/>
        <w:bottom w:val="none" w:sz="0" w:space="0" w:color="auto"/>
        <w:right w:val="none" w:sz="0" w:space="0" w:color="auto"/>
      </w:divBdr>
    </w:div>
    <w:div w:id="1175609958">
      <w:bodyDiv w:val="1"/>
      <w:marLeft w:val="0"/>
      <w:marRight w:val="0"/>
      <w:marTop w:val="0"/>
      <w:marBottom w:val="0"/>
      <w:divBdr>
        <w:top w:val="none" w:sz="0" w:space="0" w:color="auto"/>
        <w:left w:val="none" w:sz="0" w:space="0" w:color="auto"/>
        <w:bottom w:val="none" w:sz="0" w:space="0" w:color="auto"/>
        <w:right w:val="none" w:sz="0" w:space="0" w:color="auto"/>
      </w:divBdr>
    </w:div>
    <w:div w:id="1195311328">
      <w:bodyDiv w:val="1"/>
      <w:marLeft w:val="0"/>
      <w:marRight w:val="0"/>
      <w:marTop w:val="0"/>
      <w:marBottom w:val="0"/>
      <w:divBdr>
        <w:top w:val="none" w:sz="0" w:space="0" w:color="auto"/>
        <w:left w:val="none" w:sz="0" w:space="0" w:color="auto"/>
        <w:bottom w:val="none" w:sz="0" w:space="0" w:color="auto"/>
        <w:right w:val="none" w:sz="0" w:space="0" w:color="auto"/>
      </w:divBdr>
    </w:div>
    <w:div w:id="1305238328">
      <w:bodyDiv w:val="1"/>
      <w:marLeft w:val="0"/>
      <w:marRight w:val="0"/>
      <w:marTop w:val="0"/>
      <w:marBottom w:val="0"/>
      <w:divBdr>
        <w:top w:val="none" w:sz="0" w:space="0" w:color="auto"/>
        <w:left w:val="none" w:sz="0" w:space="0" w:color="auto"/>
        <w:bottom w:val="none" w:sz="0" w:space="0" w:color="auto"/>
        <w:right w:val="none" w:sz="0" w:space="0" w:color="auto"/>
      </w:divBdr>
    </w:div>
    <w:div w:id="1316958693">
      <w:bodyDiv w:val="1"/>
      <w:marLeft w:val="0"/>
      <w:marRight w:val="0"/>
      <w:marTop w:val="0"/>
      <w:marBottom w:val="0"/>
      <w:divBdr>
        <w:top w:val="none" w:sz="0" w:space="0" w:color="auto"/>
        <w:left w:val="none" w:sz="0" w:space="0" w:color="auto"/>
        <w:bottom w:val="none" w:sz="0" w:space="0" w:color="auto"/>
        <w:right w:val="none" w:sz="0" w:space="0" w:color="auto"/>
      </w:divBdr>
    </w:div>
    <w:div w:id="1434589612">
      <w:bodyDiv w:val="1"/>
      <w:marLeft w:val="0"/>
      <w:marRight w:val="0"/>
      <w:marTop w:val="0"/>
      <w:marBottom w:val="0"/>
      <w:divBdr>
        <w:top w:val="none" w:sz="0" w:space="0" w:color="auto"/>
        <w:left w:val="none" w:sz="0" w:space="0" w:color="auto"/>
        <w:bottom w:val="none" w:sz="0" w:space="0" w:color="auto"/>
        <w:right w:val="none" w:sz="0" w:space="0" w:color="auto"/>
      </w:divBdr>
    </w:div>
    <w:div w:id="1436486024">
      <w:bodyDiv w:val="1"/>
      <w:marLeft w:val="0"/>
      <w:marRight w:val="0"/>
      <w:marTop w:val="0"/>
      <w:marBottom w:val="0"/>
      <w:divBdr>
        <w:top w:val="none" w:sz="0" w:space="0" w:color="auto"/>
        <w:left w:val="none" w:sz="0" w:space="0" w:color="auto"/>
        <w:bottom w:val="none" w:sz="0" w:space="0" w:color="auto"/>
        <w:right w:val="none" w:sz="0" w:space="0" w:color="auto"/>
      </w:divBdr>
    </w:div>
    <w:div w:id="1480802169">
      <w:bodyDiv w:val="1"/>
      <w:marLeft w:val="0"/>
      <w:marRight w:val="0"/>
      <w:marTop w:val="0"/>
      <w:marBottom w:val="0"/>
      <w:divBdr>
        <w:top w:val="none" w:sz="0" w:space="0" w:color="auto"/>
        <w:left w:val="none" w:sz="0" w:space="0" w:color="auto"/>
        <w:bottom w:val="none" w:sz="0" w:space="0" w:color="auto"/>
        <w:right w:val="none" w:sz="0" w:space="0" w:color="auto"/>
      </w:divBdr>
    </w:div>
    <w:div w:id="1534657021">
      <w:bodyDiv w:val="1"/>
      <w:marLeft w:val="0"/>
      <w:marRight w:val="0"/>
      <w:marTop w:val="0"/>
      <w:marBottom w:val="0"/>
      <w:divBdr>
        <w:top w:val="none" w:sz="0" w:space="0" w:color="auto"/>
        <w:left w:val="none" w:sz="0" w:space="0" w:color="auto"/>
        <w:bottom w:val="none" w:sz="0" w:space="0" w:color="auto"/>
        <w:right w:val="none" w:sz="0" w:space="0" w:color="auto"/>
      </w:divBdr>
    </w:div>
    <w:div w:id="1549993939">
      <w:bodyDiv w:val="1"/>
      <w:marLeft w:val="0"/>
      <w:marRight w:val="0"/>
      <w:marTop w:val="0"/>
      <w:marBottom w:val="0"/>
      <w:divBdr>
        <w:top w:val="none" w:sz="0" w:space="0" w:color="auto"/>
        <w:left w:val="none" w:sz="0" w:space="0" w:color="auto"/>
        <w:bottom w:val="none" w:sz="0" w:space="0" w:color="auto"/>
        <w:right w:val="none" w:sz="0" w:space="0" w:color="auto"/>
      </w:divBdr>
    </w:div>
    <w:div w:id="1607611793">
      <w:bodyDiv w:val="1"/>
      <w:marLeft w:val="0"/>
      <w:marRight w:val="0"/>
      <w:marTop w:val="0"/>
      <w:marBottom w:val="0"/>
      <w:divBdr>
        <w:top w:val="none" w:sz="0" w:space="0" w:color="auto"/>
        <w:left w:val="none" w:sz="0" w:space="0" w:color="auto"/>
        <w:bottom w:val="none" w:sz="0" w:space="0" w:color="auto"/>
        <w:right w:val="none" w:sz="0" w:space="0" w:color="auto"/>
      </w:divBdr>
    </w:div>
    <w:div w:id="1658724549">
      <w:bodyDiv w:val="1"/>
      <w:marLeft w:val="0"/>
      <w:marRight w:val="0"/>
      <w:marTop w:val="0"/>
      <w:marBottom w:val="0"/>
      <w:divBdr>
        <w:top w:val="none" w:sz="0" w:space="0" w:color="auto"/>
        <w:left w:val="none" w:sz="0" w:space="0" w:color="auto"/>
        <w:bottom w:val="none" w:sz="0" w:space="0" w:color="auto"/>
        <w:right w:val="none" w:sz="0" w:space="0" w:color="auto"/>
      </w:divBdr>
    </w:div>
    <w:div w:id="1677342607">
      <w:bodyDiv w:val="1"/>
      <w:marLeft w:val="0"/>
      <w:marRight w:val="0"/>
      <w:marTop w:val="0"/>
      <w:marBottom w:val="0"/>
      <w:divBdr>
        <w:top w:val="none" w:sz="0" w:space="0" w:color="auto"/>
        <w:left w:val="none" w:sz="0" w:space="0" w:color="auto"/>
        <w:bottom w:val="none" w:sz="0" w:space="0" w:color="auto"/>
        <w:right w:val="none" w:sz="0" w:space="0" w:color="auto"/>
      </w:divBdr>
    </w:div>
    <w:div w:id="1697658638">
      <w:bodyDiv w:val="1"/>
      <w:marLeft w:val="0"/>
      <w:marRight w:val="0"/>
      <w:marTop w:val="0"/>
      <w:marBottom w:val="0"/>
      <w:divBdr>
        <w:top w:val="none" w:sz="0" w:space="0" w:color="auto"/>
        <w:left w:val="none" w:sz="0" w:space="0" w:color="auto"/>
        <w:bottom w:val="none" w:sz="0" w:space="0" w:color="auto"/>
        <w:right w:val="none" w:sz="0" w:space="0" w:color="auto"/>
      </w:divBdr>
    </w:div>
    <w:div w:id="1718896281">
      <w:bodyDiv w:val="1"/>
      <w:marLeft w:val="0"/>
      <w:marRight w:val="0"/>
      <w:marTop w:val="0"/>
      <w:marBottom w:val="0"/>
      <w:divBdr>
        <w:top w:val="none" w:sz="0" w:space="0" w:color="auto"/>
        <w:left w:val="none" w:sz="0" w:space="0" w:color="auto"/>
        <w:bottom w:val="none" w:sz="0" w:space="0" w:color="auto"/>
        <w:right w:val="none" w:sz="0" w:space="0" w:color="auto"/>
      </w:divBdr>
    </w:div>
    <w:div w:id="1747334309">
      <w:bodyDiv w:val="1"/>
      <w:marLeft w:val="0"/>
      <w:marRight w:val="0"/>
      <w:marTop w:val="0"/>
      <w:marBottom w:val="0"/>
      <w:divBdr>
        <w:top w:val="none" w:sz="0" w:space="0" w:color="auto"/>
        <w:left w:val="none" w:sz="0" w:space="0" w:color="auto"/>
        <w:bottom w:val="none" w:sz="0" w:space="0" w:color="auto"/>
        <w:right w:val="none" w:sz="0" w:space="0" w:color="auto"/>
      </w:divBdr>
    </w:div>
    <w:div w:id="1870869438">
      <w:bodyDiv w:val="1"/>
      <w:marLeft w:val="0"/>
      <w:marRight w:val="0"/>
      <w:marTop w:val="0"/>
      <w:marBottom w:val="0"/>
      <w:divBdr>
        <w:top w:val="none" w:sz="0" w:space="0" w:color="auto"/>
        <w:left w:val="none" w:sz="0" w:space="0" w:color="auto"/>
        <w:bottom w:val="none" w:sz="0" w:space="0" w:color="auto"/>
        <w:right w:val="none" w:sz="0" w:space="0" w:color="auto"/>
      </w:divBdr>
    </w:div>
    <w:div w:id="1920939289">
      <w:bodyDiv w:val="1"/>
      <w:marLeft w:val="0"/>
      <w:marRight w:val="0"/>
      <w:marTop w:val="0"/>
      <w:marBottom w:val="0"/>
      <w:divBdr>
        <w:top w:val="none" w:sz="0" w:space="0" w:color="auto"/>
        <w:left w:val="none" w:sz="0" w:space="0" w:color="auto"/>
        <w:bottom w:val="none" w:sz="0" w:space="0" w:color="auto"/>
        <w:right w:val="none" w:sz="0" w:space="0" w:color="auto"/>
      </w:divBdr>
    </w:div>
    <w:div w:id="1935160612">
      <w:bodyDiv w:val="1"/>
      <w:marLeft w:val="0"/>
      <w:marRight w:val="0"/>
      <w:marTop w:val="0"/>
      <w:marBottom w:val="0"/>
      <w:divBdr>
        <w:top w:val="none" w:sz="0" w:space="0" w:color="auto"/>
        <w:left w:val="none" w:sz="0" w:space="0" w:color="auto"/>
        <w:bottom w:val="none" w:sz="0" w:space="0" w:color="auto"/>
        <w:right w:val="none" w:sz="0" w:space="0" w:color="auto"/>
      </w:divBdr>
    </w:div>
    <w:div w:id="1937638362">
      <w:bodyDiv w:val="1"/>
      <w:marLeft w:val="0"/>
      <w:marRight w:val="0"/>
      <w:marTop w:val="0"/>
      <w:marBottom w:val="0"/>
      <w:divBdr>
        <w:top w:val="none" w:sz="0" w:space="0" w:color="auto"/>
        <w:left w:val="none" w:sz="0" w:space="0" w:color="auto"/>
        <w:bottom w:val="none" w:sz="0" w:space="0" w:color="auto"/>
        <w:right w:val="none" w:sz="0" w:space="0" w:color="auto"/>
      </w:divBdr>
    </w:div>
    <w:div w:id="204933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34B3DA35BB3844A0E14F5ED1136750" ma:contentTypeVersion="5" ma:contentTypeDescription="Create a new document." ma:contentTypeScope="" ma:versionID="941f40bbb6a99aa51cc7d89a6426b86c">
  <xsd:schema xmlns:xsd="http://www.w3.org/2001/XMLSchema" xmlns:xs="http://www.w3.org/2001/XMLSchema" xmlns:p="http://schemas.microsoft.com/office/2006/metadata/properties" xmlns:ns2="1848a0bf-1041-4016-abc2-2804f643967c" xmlns:ns3="49f7e533-a7a2-4392-afb4-b9aa37d5662d" targetNamespace="http://schemas.microsoft.com/office/2006/metadata/properties" ma:root="true" ma:fieldsID="397e344d8b94ffeecfc9285b39c682e4" ns2:_="" ns3:_="">
    <xsd:import namespace="1848a0bf-1041-4016-abc2-2804f643967c"/>
    <xsd:import namespace="49f7e533-a7a2-4392-afb4-b9aa37d566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8a0bf-1041-4016-abc2-2804f6439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f7e533-a7a2-4392-afb4-b9aa37d5662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B244B2-7670-48D3-96FF-2F14388DB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48a0bf-1041-4016-abc2-2804f643967c"/>
    <ds:schemaRef ds:uri="49f7e533-a7a2-4392-afb4-b9aa37d56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7C9F17-DCDF-4AA5-890C-5BF72A8793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30C695-9BEB-46EC-BA4C-9106FE22A3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600</Words>
  <Characters>3339</Characters>
  <Application>Microsoft Office Word</Application>
  <DocSecurity>0</DocSecurity>
  <Lines>85</Lines>
  <Paragraphs>66</Paragraphs>
  <ScaleCrop>false</ScaleCrop>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Mirayda Torres-Avila</dc:creator>
  <cp:keywords/>
  <dc:description/>
  <cp:lastModifiedBy>Mirayda Torres-Avila</cp:lastModifiedBy>
  <cp:revision>19</cp:revision>
  <cp:lastPrinted>2023-03-17T14:24:00Z</cp:lastPrinted>
  <dcterms:created xsi:type="dcterms:W3CDTF">2023-09-26T19:40:00Z</dcterms:created>
  <dcterms:modified xsi:type="dcterms:W3CDTF">2026-03-16T20:59:00Z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bd82bf81006b0563507dbe2d01138cb75003fd81c7b8dbec5045755dec6dba00</vt:lpwstr>
  </property>
  <property fmtid="{D5CDD505-2E9C-101B-9397-08002B2CF9AE}" pid="3" name="ContentTypeId">
    <vt:lpwstr>0x0101001734B3DA35BB3844A0E14F5ED1136750</vt:lpwstr>
  </property>
</Properties>
</file>