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4487AD" w14:textId="1CEA6517" w:rsidR="00C228B5" w:rsidRPr="005F16C7" w:rsidRDefault="00C228B5" w:rsidP="005F16C7">
      <w:pPr>
        <w:jc w:val="center"/>
        <w:rPr>
          <w:b/>
          <w:bCs/>
          <w:sz w:val="48"/>
          <w:szCs w:val="48"/>
        </w:rPr>
      </w:pPr>
      <w:r w:rsidRPr="005F16C7">
        <w:rPr>
          <w:b/>
          <w:bCs/>
          <w:sz w:val="48"/>
          <w:szCs w:val="48"/>
        </w:rPr>
        <w:t>Political Science Internships</w:t>
      </w:r>
    </w:p>
    <w:p w14:paraId="55440B32" w14:textId="6734D52E" w:rsidR="00C228B5" w:rsidRPr="005F16C7" w:rsidRDefault="00C228B5" w:rsidP="005F16C7">
      <w:pPr>
        <w:jc w:val="center"/>
        <w:rPr>
          <w:b/>
          <w:bCs/>
          <w:sz w:val="48"/>
          <w:szCs w:val="48"/>
        </w:rPr>
      </w:pPr>
      <w:r w:rsidRPr="005F16C7">
        <w:rPr>
          <w:b/>
          <w:bCs/>
          <w:sz w:val="48"/>
          <w:szCs w:val="48"/>
        </w:rPr>
        <w:t>Fast Facts</w:t>
      </w:r>
    </w:p>
    <w:p w14:paraId="782CFC2D" w14:textId="2B79CD42" w:rsidR="000C239E" w:rsidRDefault="00C228B5" w:rsidP="000C239E">
      <w:pPr>
        <w:jc w:val="center"/>
        <w:rPr>
          <w:b/>
          <w:bCs/>
          <w:sz w:val="48"/>
          <w:szCs w:val="48"/>
        </w:rPr>
      </w:pPr>
      <w:r w:rsidRPr="005F16C7">
        <w:rPr>
          <w:b/>
          <w:bCs/>
          <w:sz w:val="48"/>
          <w:szCs w:val="48"/>
        </w:rPr>
        <w:t>Fall 2015 – Spring 202</w:t>
      </w:r>
      <w:r w:rsidR="00564613">
        <w:rPr>
          <w:b/>
          <w:bCs/>
          <w:sz w:val="48"/>
          <w:szCs w:val="48"/>
        </w:rPr>
        <w:t>4</w:t>
      </w:r>
    </w:p>
    <w:p w14:paraId="4F58FC92" w14:textId="77777777" w:rsidR="00230970" w:rsidRPr="000C239E" w:rsidRDefault="00230970" w:rsidP="000C239E">
      <w:pPr>
        <w:jc w:val="center"/>
        <w:rPr>
          <w:b/>
          <w:bCs/>
          <w:sz w:val="48"/>
          <w:szCs w:val="48"/>
        </w:rPr>
      </w:pPr>
    </w:p>
    <w:p w14:paraId="48F437EB" w14:textId="2ED9C349" w:rsidR="00C228B5" w:rsidRDefault="00C228B5" w:rsidP="00C228B5">
      <w:r w:rsidRPr="00C228B5">
        <w:t xml:space="preserve">•  </w:t>
      </w:r>
      <w:r w:rsidR="00BB44F0">
        <w:t xml:space="preserve">Locally, </w:t>
      </w:r>
      <w:r w:rsidR="00564613">
        <w:t>21</w:t>
      </w:r>
      <w:r w:rsidR="00CA70CA">
        <w:t>1</w:t>
      </w:r>
      <w:r w:rsidRPr="00C228B5">
        <w:t xml:space="preserve"> students have participated in POLS </w:t>
      </w:r>
      <w:r w:rsidR="00CA4B16">
        <w:t xml:space="preserve">Legislative, Government, Research, and Legal </w:t>
      </w:r>
      <w:r w:rsidRPr="00C228B5">
        <w:t>Internships</w:t>
      </w:r>
      <w:r w:rsidR="00022455">
        <w:t>.</w:t>
      </w:r>
      <w:r w:rsidR="00CD690E">
        <w:t xml:space="preserve"> </w:t>
      </w:r>
      <w:r w:rsidR="00CA70CA">
        <w:t>Twenty-seven</w:t>
      </w:r>
      <w:r w:rsidR="00CD690E">
        <w:t xml:space="preserve"> Internships have been established in the Rio Grande Valley.</w:t>
      </w:r>
    </w:p>
    <w:p w14:paraId="0CF6A79C" w14:textId="77777777" w:rsidR="00022455" w:rsidRDefault="00022455" w:rsidP="00C228B5"/>
    <w:p w14:paraId="49F1340D" w14:textId="72C42748" w:rsidR="00022455" w:rsidRDefault="00022455" w:rsidP="00022455">
      <w:r>
        <w:t xml:space="preserve">•  </w:t>
      </w:r>
      <w:r w:rsidR="00CD690E">
        <w:t xml:space="preserve">In addition, </w:t>
      </w:r>
      <w:r>
        <w:t xml:space="preserve">44 Interns have been selected </w:t>
      </w:r>
      <w:r w:rsidR="00BB44F0">
        <w:t xml:space="preserve">and served </w:t>
      </w:r>
      <w:r>
        <w:t>as State Capitol Interns for four regular legislative sessions</w:t>
      </w:r>
      <w:r w:rsidR="00553E47">
        <w:t xml:space="preserve"> in Austin.</w:t>
      </w:r>
    </w:p>
    <w:p w14:paraId="2A7166A1" w14:textId="77777777" w:rsidR="00022455" w:rsidRDefault="00022455" w:rsidP="00022455"/>
    <w:p w14:paraId="43E527F0" w14:textId="3B25D1FA" w:rsidR="00CD690E" w:rsidRDefault="00CD690E" w:rsidP="00CD690E">
      <w:r w:rsidRPr="00C228B5">
        <w:t xml:space="preserve">• The university has assisted </w:t>
      </w:r>
      <w:r w:rsidR="00BB44F0">
        <w:t xml:space="preserve">the 44 </w:t>
      </w:r>
      <w:r w:rsidRPr="00C228B5">
        <w:t xml:space="preserve">Austin State Capitol Interns with </w:t>
      </w:r>
      <w:r>
        <w:t>$407,000</w:t>
      </w:r>
      <w:r w:rsidRPr="000B5037">
        <w:t xml:space="preserve"> </w:t>
      </w:r>
      <w:r w:rsidRPr="00C228B5">
        <w:t>to defray expenses</w:t>
      </w:r>
      <w:r>
        <w:t xml:space="preserve"> </w:t>
      </w:r>
      <w:r w:rsidRPr="00C228B5">
        <w:t xml:space="preserve">for the </w:t>
      </w:r>
      <w:r w:rsidR="00237AF9">
        <w:t>85</w:t>
      </w:r>
      <w:r w:rsidR="00237AF9" w:rsidRPr="00237AF9">
        <w:rPr>
          <w:vertAlign w:val="superscript"/>
        </w:rPr>
        <w:t>th</w:t>
      </w:r>
      <w:r w:rsidR="00237AF9">
        <w:t xml:space="preserve">, </w:t>
      </w:r>
      <w:r w:rsidRPr="00C228B5">
        <w:t>86</w:t>
      </w:r>
      <w:r w:rsidRPr="00C228B5">
        <w:rPr>
          <w:vertAlign w:val="superscript"/>
        </w:rPr>
        <w:t>th</w:t>
      </w:r>
      <w:r w:rsidR="00CE50E7">
        <w:t xml:space="preserve">, </w:t>
      </w:r>
      <w:r>
        <w:t>87</w:t>
      </w:r>
      <w:r w:rsidR="006008BC">
        <w:rPr>
          <w:vertAlign w:val="superscript"/>
        </w:rPr>
        <w:t>th</w:t>
      </w:r>
      <w:r>
        <w:t xml:space="preserve"> and 88</w:t>
      </w:r>
      <w:r w:rsidR="006008BC">
        <w:rPr>
          <w:vertAlign w:val="superscript"/>
        </w:rPr>
        <w:t>th</w:t>
      </w:r>
      <w:r w:rsidRPr="00C228B5">
        <w:t xml:space="preserve"> Legislative Sessions.</w:t>
      </w:r>
    </w:p>
    <w:p w14:paraId="14B16D1A" w14:textId="77777777" w:rsidR="00022455" w:rsidRDefault="00022455" w:rsidP="00022455"/>
    <w:p w14:paraId="77777C8F" w14:textId="2C3082DC" w:rsidR="00C228B5" w:rsidRDefault="00CD690E" w:rsidP="00C228B5">
      <w:r w:rsidRPr="00C228B5">
        <w:t xml:space="preserve">•  </w:t>
      </w:r>
      <w:r>
        <w:t>3</w:t>
      </w:r>
      <w:r w:rsidR="00CA70CA">
        <w:t>8</w:t>
      </w:r>
      <w:r w:rsidRPr="00C228B5">
        <w:t xml:space="preserve"> UTRGV students have participated in POLS courses as Archer Fellows</w:t>
      </w:r>
      <w:r w:rsidR="00BB44F0">
        <w:t xml:space="preserve">, enrolled in </w:t>
      </w:r>
      <w:r w:rsidR="00CA70CA">
        <w:t xml:space="preserve">342 </w:t>
      </w:r>
      <w:r w:rsidR="00BB44F0">
        <w:t>POLS hours</w:t>
      </w:r>
      <w:r w:rsidR="00CA4663">
        <w:t xml:space="preserve"> (9 hours each).</w:t>
      </w:r>
      <w:r w:rsidR="00BB44F0">
        <w:t xml:space="preserve"> </w:t>
      </w:r>
      <w:r w:rsidR="00CA70CA">
        <w:t>Fourteen</w:t>
      </w:r>
      <w:r w:rsidRPr="00C228B5">
        <w:t xml:space="preserve"> </w:t>
      </w:r>
      <w:r>
        <w:t xml:space="preserve">Fellows </w:t>
      </w:r>
      <w:r w:rsidRPr="00C228B5">
        <w:t xml:space="preserve">in the past </w:t>
      </w:r>
      <w:r w:rsidR="00CA70CA">
        <w:t>five</w:t>
      </w:r>
      <w:r w:rsidRPr="00C228B5">
        <w:t xml:space="preserve"> years have been POLS majors or minors</w:t>
      </w:r>
      <w:r>
        <w:t>.</w:t>
      </w:r>
    </w:p>
    <w:p w14:paraId="58D9AF82" w14:textId="77777777" w:rsidR="00176698" w:rsidRPr="00C228B5" w:rsidRDefault="00176698" w:rsidP="00C228B5"/>
    <w:p w14:paraId="3A55BE38" w14:textId="25C0AAD0" w:rsidR="00176698" w:rsidRPr="00C228B5" w:rsidRDefault="00C228B5" w:rsidP="00C228B5">
      <w:r w:rsidRPr="00C228B5">
        <w:t xml:space="preserve">• </w:t>
      </w:r>
      <w:r w:rsidR="00553E47">
        <w:t>1</w:t>
      </w:r>
      <w:r w:rsidR="00CA70CA">
        <w:t>5</w:t>
      </w:r>
      <w:r w:rsidR="00553E47">
        <w:t xml:space="preserve"> </w:t>
      </w:r>
      <w:r w:rsidRPr="00C228B5">
        <w:t xml:space="preserve">POLS faculty have mentored </w:t>
      </w:r>
      <w:r w:rsidR="00CA70CA">
        <w:t>61</w:t>
      </w:r>
      <w:r w:rsidR="00CD690E">
        <w:t xml:space="preserve"> </w:t>
      </w:r>
      <w:r w:rsidRPr="00C228B5">
        <w:t>Research Interns since Spring 2016, the first semester of Research Internships.</w:t>
      </w:r>
      <w:r w:rsidR="00524A66">
        <w:t xml:space="preserve"> Research Interns have provided </w:t>
      </w:r>
      <w:r w:rsidR="00CA70CA">
        <w:t>10,149</w:t>
      </w:r>
      <w:r w:rsidR="00524A66">
        <w:t xml:space="preserve"> hours of assistance</w:t>
      </w:r>
      <w:r w:rsidR="00CA4663">
        <w:t xml:space="preserve"> to their Scholar/Mentors.</w:t>
      </w:r>
      <w:r w:rsidR="00524A66">
        <w:t xml:space="preserve"> </w:t>
      </w:r>
    </w:p>
    <w:p w14:paraId="6A15FACD" w14:textId="77777777" w:rsidR="00176698" w:rsidRPr="00C228B5" w:rsidRDefault="00176698" w:rsidP="00C228B5"/>
    <w:p w14:paraId="17AF42DA" w14:textId="474F7A5B" w:rsidR="00C228B5" w:rsidRDefault="00C228B5" w:rsidP="00C228B5">
      <w:r w:rsidRPr="00C228B5">
        <w:t xml:space="preserve">•  The local Legislative, Government and Legal Interns </w:t>
      </w:r>
      <w:r w:rsidR="00CA4663">
        <w:t xml:space="preserve">have </w:t>
      </w:r>
      <w:r w:rsidRPr="00C228B5">
        <w:t xml:space="preserve">contributed </w:t>
      </w:r>
      <w:r w:rsidR="00CA70CA">
        <w:t>30</w:t>
      </w:r>
      <w:r w:rsidR="005D0997">
        <w:t>,031</w:t>
      </w:r>
      <w:r w:rsidR="00BB44F0">
        <w:t xml:space="preserve"> </w:t>
      </w:r>
      <w:r w:rsidRPr="00C228B5">
        <w:t xml:space="preserve">hours of service to local and state governments in their Valley communities. </w:t>
      </w:r>
    </w:p>
    <w:p w14:paraId="027F3CC6" w14:textId="77777777" w:rsidR="00176698" w:rsidRPr="00C228B5" w:rsidRDefault="00176698" w:rsidP="00C228B5"/>
    <w:p w14:paraId="39A46748" w14:textId="7BEE529A" w:rsidR="00C228B5" w:rsidRDefault="00C228B5" w:rsidP="00C228B5">
      <w:r w:rsidRPr="00C228B5">
        <w:t xml:space="preserve">•  The </w:t>
      </w:r>
      <w:r w:rsidR="00BB44F0">
        <w:t>44</w:t>
      </w:r>
      <w:r w:rsidRPr="00C228B5">
        <w:t xml:space="preserve"> </w:t>
      </w:r>
      <w:r w:rsidR="005D0997">
        <w:t xml:space="preserve">State Capitol </w:t>
      </w:r>
      <w:r w:rsidRPr="00C228B5">
        <w:t xml:space="preserve">Legislative Interns </w:t>
      </w:r>
      <w:r w:rsidR="005D0997">
        <w:t xml:space="preserve">in </w:t>
      </w:r>
      <w:proofErr w:type="spellStart"/>
      <w:r w:rsidR="005D0997">
        <w:t xml:space="preserve">Austin </w:t>
      </w:r>
      <w:r w:rsidRPr="00C228B5">
        <w:t>hav</w:t>
      </w:r>
      <w:proofErr w:type="spellEnd"/>
      <w:r w:rsidRPr="00C228B5">
        <w:t xml:space="preserve">e contributed </w:t>
      </w:r>
      <w:r w:rsidR="00242FD0">
        <w:t xml:space="preserve">more than 27,502 </w:t>
      </w:r>
      <w:r w:rsidR="005D0997">
        <w:t xml:space="preserve">documented </w:t>
      </w:r>
      <w:r w:rsidRPr="00C228B5">
        <w:t xml:space="preserve">hours of service to the State of Texas and their RGV Legislators:  </w:t>
      </w:r>
      <w:r w:rsidR="00BB44F0">
        <w:t>Spring 23</w:t>
      </w:r>
      <w:r w:rsidR="006008BC">
        <w:t xml:space="preserve"> - 6,160;</w:t>
      </w:r>
      <w:r w:rsidR="00BB44F0">
        <w:t xml:space="preserve"> </w:t>
      </w:r>
      <w:r w:rsidRPr="00C228B5">
        <w:t xml:space="preserve">Spring 21 - 6,389; Spring 2019 – 7,376; Spring 2017 - 7,577 </w:t>
      </w:r>
    </w:p>
    <w:p w14:paraId="5A8FB101" w14:textId="77777777" w:rsidR="00262273" w:rsidRDefault="00262273" w:rsidP="00C228B5"/>
    <w:p w14:paraId="5EB1F19F" w14:textId="78E54896" w:rsidR="00262273" w:rsidRDefault="00262273" w:rsidP="00262273">
      <w:r w:rsidRPr="00C228B5">
        <w:t>•  The Texas Senate and House have honored the Austin Interns in Resolutions and recognized them publicly in 2017, 2019</w:t>
      </w:r>
      <w:r w:rsidR="00FA702E">
        <w:t xml:space="preserve">, </w:t>
      </w:r>
      <w:r w:rsidRPr="00C228B5">
        <w:t>2021</w:t>
      </w:r>
      <w:r w:rsidR="00FA702E">
        <w:t xml:space="preserve"> and 2023.</w:t>
      </w:r>
    </w:p>
    <w:p w14:paraId="3C6F154F" w14:textId="77777777" w:rsidR="00524A66" w:rsidRDefault="00524A66" w:rsidP="00C228B5"/>
    <w:p w14:paraId="30A1A521" w14:textId="11F167C4" w:rsidR="00524A66" w:rsidRDefault="00524A66" w:rsidP="00524A66">
      <w:r w:rsidRPr="00C228B5">
        <w:t xml:space="preserve">• </w:t>
      </w:r>
      <w:r>
        <w:t>1</w:t>
      </w:r>
      <w:r w:rsidR="005D0997">
        <w:t>5</w:t>
      </w:r>
      <w:r>
        <w:t xml:space="preserve"> </w:t>
      </w:r>
      <w:r w:rsidRPr="00C228B5">
        <w:t>Legislative Interns have been hired as full-time legislative staff employees</w:t>
      </w:r>
      <w:r>
        <w:t>.</w:t>
      </w:r>
      <w:r w:rsidRPr="00C228B5">
        <w:t xml:space="preserve"> </w:t>
      </w:r>
    </w:p>
    <w:p w14:paraId="6C5C8E76" w14:textId="77777777" w:rsidR="00C7679B" w:rsidRDefault="00C7679B" w:rsidP="00524A66"/>
    <w:p w14:paraId="6C122EDC" w14:textId="77777777" w:rsidR="00176698" w:rsidRPr="00C228B5" w:rsidRDefault="00176698" w:rsidP="00C228B5"/>
    <w:p w14:paraId="3755FBC0" w14:textId="5B59ECC0" w:rsidR="005962B1" w:rsidRDefault="005962B1"/>
    <w:sectPr w:rsidR="00596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837E5"/>
    <w:multiLevelType w:val="hybridMultilevel"/>
    <w:tmpl w:val="AAF2AAC0"/>
    <w:lvl w:ilvl="0" w:tplc="889AE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76132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B5"/>
    <w:rsid w:val="00022455"/>
    <w:rsid w:val="000B5037"/>
    <w:rsid w:val="000C239E"/>
    <w:rsid w:val="00176698"/>
    <w:rsid w:val="001B719F"/>
    <w:rsid w:val="001D7977"/>
    <w:rsid w:val="00230970"/>
    <w:rsid w:val="00237AF9"/>
    <w:rsid w:val="00242FD0"/>
    <w:rsid w:val="00262273"/>
    <w:rsid w:val="00524A66"/>
    <w:rsid w:val="00553E47"/>
    <w:rsid w:val="00564613"/>
    <w:rsid w:val="005962B1"/>
    <w:rsid w:val="005D0997"/>
    <w:rsid w:val="005F16C7"/>
    <w:rsid w:val="005F1C4D"/>
    <w:rsid w:val="006008BC"/>
    <w:rsid w:val="006D4680"/>
    <w:rsid w:val="007E40C5"/>
    <w:rsid w:val="009A3420"/>
    <w:rsid w:val="009D62E8"/>
    <w:rsid w:val="00A14442"/>
    <w:rsid w:val="00A844AD"/>
    <w:rsid w:val="00BB44F0"/>
    <w:rsid w:val="00C125C8"/>
    <w:rsid w:val="00C228B5"/>
    <w:rsid w:val="00C7679B"/>
    <w:rsid w:val="00CA4663"/>
    <w:rsid w:val="00CA4B16"/>
    <w:rsid w:val="00CA70CA"/>
    <w:rsid w:val="00CD690E"/>
    <w:rsid w:val="00CE50E7"/>
    <w:rsid w:val="00D5533E"/>
    <w:rsid w:val="00DF7CAF"/>
    <w:rsid w:val="00F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C0116"/>
  <w15:chartTrackingRefBased/>
  <w15:docId w15:val="{A94AFE7A-20CB-3249-B812-5E2F32930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Ragland</dc:creator>
  <cp:keywords/>
  <dc:description/>
  <cp:lastModifiedBy>Ruth Ragland</cp:lastModifiedBy>
  <cp:revision>4</cp:revision>
  <cp:lastPrinted>2023-04-09T16:53:00Z</cp:lastPrinted>
  <dcterms:created xsi:type="dcterms:W3CDTF">2024-09-29T14:50:00Z</dcterms:created>
  <dcterms:modified xsi:type="dcterms:W3CDTF">2024-09-29T15:07:00Z</dcterms:modified>
</cp:coreProperties>
</file>