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5A68" w14:textId="502F2E06" w:rsidR="00BB2754" w:rsidRPr="001B4CC1" w:rsidRDefault="008BCCE7" w:rsidP="001B4CC1">
      <w:pPr>
        <w:jc w:val="center"/>
        <w:rPr>
          <w:rFonts w:eastAsia="Aptos" w:cs="Aptos"/>
          <w:b/>
          <w:bCs/>
          <w:sz w:val="36"/>
          <w:szCs w:val="36"/>
        </w:rPr>
      </w:pPr>
      <w:r w:rsidRPr="001B4CC1">
        <w:rPr>
          <w:rFonts w:eastAsia="Aptos" w:cs="Aptos"/>
          <w:b/>
          <w:bCs/>
          <w:sz w:val="36"/>
          <w:szCs w:val="36"/>
        </w:rPr>
        <w:t xml:space="preserve">Ruta </w:t>
      </w:r>
      <w:proofErr w:type="spellStart"/>
      <w:r w:rsidRPr="001B4CC1">
        <w:rPr>
          <w:rFonts w:eastAsia="Aptos" w:cs="Aptos"/>
          <w:b/>
          <w:bCs/>
          <w:sz w:val="36"/>
          <w:szCs w:val="36"/>
        </w:rPr>
        <w:t>Circuladora</w:t>
      </w:r>
      <w:proofErr w:type="spellEnd"/>
      <w:r w:rsidRPr="001B4CC1">
        <w:rPr>
          <w:rFonts w:eastAsia="Aptos" w:cs="Aptos"/>
          <w:b/>
          <w:bCs/>
          <w:sz w:val="36"/>
          <w:szCs w:val="36"/>
        </w:rPr>
        <w:t xml:space="preserve"> de Harlingen – Otoño 2026</w:t>
      </w:r>
    </w:p>
    <w:p w14:paraId="5260B93E" w14:textId="77777777" w:rsidR="00BB2754" w:rsidRDefault="008BCCE7" w:rsidP="008BCCE7">
      <w:pPr>
        <w:rPr>
          <w:rFonts w:eastAsia="Aptos" w:cs="Aptos"/>
        </w:rPr>
      </w:pPr>
      <w:r w:rsidRPr="008BCCE7">
        <w:rPr>
          <w:rFonts w:eastAsia="Aptos" w:cs="Aptos"/>
        </w:rPr>
        <w:t>Este documento proporciona la alineación de la ruta, horarios, detalles del servicio y ubicaciones de paradas para la Ruta Harlingen Circulator. El circulador opera de lunes a viernes entre ubicaciones designadas en Harlingen, es gratuito y abierto al público en general, y es accesible conforme a la Ley de Estadounidenses con Discapacidades.</w:t>
      </w:r>
    </w:p>
    <w:p w14:paraId="0488F754" w14:textId="77777777" w:rsidR="00820B98" w:rsidRDefault="00820B98" w:rsidP="00820B98">
      <w:pPr>
        <w:pStyle w:val="Heading3"/>
        <w:spacing w:before="240" w:after="120"/>
        <w:rPr>
          <w:rFonts w:ascii="Aptos" w:eastAsia="Aptos" w:hAnsi="Aptos" w:cs="Aptos"/>
          <w:color w:val="auto"/>
        </w:rPr>
      </w:pPr>
      <w:r w:rsidRPr="3BDE8311">
        <w:rPr>
          <w:rFonts w:ascii="Aptos" w:eastAsia="Aptos" w:hAnsi="Aptos" w:cs="Aptos"/>
          <w:color w:val="auto"/>
        </w:rPr>
        <w:t>Contacto</w:t>
      </w:r>
    </w:p>
    <w:p w14:paraId="158502BF" w14:textId="77777777" w:rsidR="00820B98" w:rsidRDefault="00820B98" w:rsidP="00820B98">
      <w:pPr>
        <w:spacing w:after="0"/>
      </w:pPr>
      <w:r>
        <w:t>Edimburgo:</w:t>
      </w:r>
      <w:r>
        <w:tab/>
        <w:t>956</w:t>
      </w:r>
      <w:r>
        <w:rPr>
          <w:rFonts w:ascii="Cambria Math" w:hAnsi="Cambria Math" w:cs="Cambria Math"/>
        </w:rPr>
        <w:t>‑</w:t>
      </w:r>
      <w:r>
        <w:t>665</w:t>
      </w:r>
      <w:r>
        <w:rPr>
          <w:rFonts w:ascii="Cambria Math" w:hAnsi="Cambria Math" w:cs="Cambria Math"/>
        </w:rPr>
        <w:t>‑</w:t>
      </w:r>
      <w:r>
        <w:t>2036</w:t>
      </w:r>
    </w:p>
    <w:p w14:paraId="2AC719D4" w14:textId="77777777" w:rsidR="00820B98" w:rsidRDefault="00820B98" w:rsidP="00820B98">
      <w:pPr>
        <w:spacing w:after="0"/>
      </w:pPr>
      <w:r>
        <w:t>Brownsville:</w:t>
      </w:r>
      <w:r>
        <w:tab/>
        <w:t>956</w:t>
      </w:r>
      <w:r>
        <w:rPr>
          <w:rFonts w:ascii="Cambria Math" w:hAnsi="Cambria Math" w:cs="Cambria Math"/>
        </w:rPr>
        <w:t>‑</w:t>
      </w:r>
      <w:r>
        <w:t>882</w:t>
      </w:r>
      <w:r>
        <w:rPr>
          <w:rFonts w:ascii="Cambria Math" w:hAnsi="Cambria Math" w:cs="Cambria Math"/>
        </w:rPr>
        <w:t>‑</w:t>
      </w:r>
      <w:r>
        <w:t>2036</w:t>
      </w:r>
    </w:p>
    <w:p w14:paraId="33369596" w14:textId="77777777" w:rsidR="00820B98" w:rsidRDefault="00820B98" w:rsidP="00820B98">
      <w:pPr>
        <w:spacing w:after="0"/>
      </w:pPr>
      <w:r>
        <w:t>Policía del campus (Emergencias):</w:t>
      </w:r>
      <w:r>
        <w:tab/>
        <w:t>956</w:t>
      </w:r>
      <w:r>
        <w:rPr>
          <w:rFonts w:ascii="Cambria Math" w:hAnsi="Cambria Math" w:cs="Cambria Math"/>
        </w:rPr>
        <w:t>‑</w:t>
      </w:r>
      <w:r>
        <w:t>882</w:t>
      </w:r>
      <w:r>
        <w:rPr>
          <w:rFonts w:ascii="Cambria Math" w:hAnsi="Cambria Math" w:cs="Cambria Math"/>
        </w:rPr>
        <w:t>‑</w:t>
      </w:r>
      <w:r>
        <w:t>4911</w:t>
      </w:r>
    </w:p>
    <w:p w14:paraId="50155E7A" w14:textId="77777777" w:rsidR="00820B98" w:rsidRDefault="00820B98" w:rsidP="00820B98">
      <w:pPr>
        <w:spacing w:after="0"/>
      </w:pPr>
      <w:r>
        <w:t xml:space="preserve">Facebook: /UTRGVPTS </w:t>
      </w:r>
    </w:p>
    <w:p w14:paraId="5ED656FE" w14:textId="77777777" w:rsidR="00820B98" w:rsidRDefault="00820B98" w:rsidP="00820B98">
      <w:pPr>
        <w:spacing w:after="0"/>
      </w:pPr>
      <w:proofErr w:type="gramStart"/>
      <w:r>
        <w:t>Instagram: @</w:t>
      </w:r>
      <w:proofErr w:type="gramEnd"/>
      <w:r>
        <w:t>UTRGVPTS</w:t>
      </w:r>
    </w:p>
    <w:p w14:paraId="5FD444F5" w14:textId="77777777" w:rsidR="00820B98" w:rsidRDefault="00820B98" w:rsidP="00820B98">
      <w:pPr>
        <w:spacing w:after="0"/>
      </w:pPr>
      <w:r>
        <w:t>Sitio web de Servicios de Estacionamiento y Transporte: UTRGV.EDU/PTS</w:t>
      </w:r>
    </w:p>
    <w:p w14:paraId="6D66606A" w14:textId="77777777" w:rsidR="00820B98" w:rsidRPr="00D23843" w:rsidRDefault="00820B98" w:rsidP="00820B98">
      <w:pPr>
        <w:pStyle w:val="Heading3"/>
        <w:spacing w:before="240" w:after="120"/>
        <w:rPr>
          <w:rFonts w:ascii="Aptos" w:eastAsia="Aptos" w:hAnsi="Aptos" w:cs="Aptos"/>
          <w:color w:val="auto"/>
        </w:rPr>
      </w:pPr>
      <w:r>
        <w:rPr>
          <w:rFonts w:ascii="Aptos" w:eastAsia="Aptos" w:hAnsi="Aptos" w:cs="Aptos"/>
          <w:color w:val="auto"/>
        </w:rPr>
        <w:t>Información de servicio</w:t>
      </w:r>
    </w:p>
    <w:p w14:paraId="0B8DB48D" w14:textId="77777777" w:rsidR="00820B98" w:rsidRPr="00EC27E2" w:rsidRDefault="00820B98" w:rsidP="00820B98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EC27E2">
        <w:rPr>
          <w:rFonts w:eastAsia="Aptos" w:cs="Aptos"/>
        </w:rPr>
        <w:t>Gratis y abierto al público en general</w:t>
      </w:r>
    </w:p>
    <w:p w14:paraId="56544A61" w14:textId="77777777" w:rsidR="00820B98" w:rsidRPr="00EC27E2" w:rsidRDefault="00820B98" w:rsidP="00820B98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EC27E2">
        <w:rPr>
          <w:rFonts w:eastAsia="Aptos" w:cs="Aptos"/>
        </w:rPr>
        <w:t>Accesible bajo la Ley de Estadounidenses con Discapacidades</w:t>
      </w:r>
    </w:p>
    <w:p w14:paraId="7AB65E2D" w14:textId="77777777" w:rsidR="00820B98" w:rsidRPr="00EC27E2" w:rsidRDefault="00820B98" w:rsidP="00820B98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EC27E2">
        <w:rPr>
          <w:rFonts w:eastAsia="Aptos" w:cs="Aptos"/>
        </w:rPr>
        <w:t>No hay reservaciones de asiento</w:t>
      </w:r>
    </w:p>
    <w:p w14:paraId="4147D69D" w14:textId="77777777" w:rsidR="00820B98" w:rsidRPr="00EC27E2" w:rsidRDefault="00820B98" w:rsidP="00820B98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EC27E2">
        <w:rPr>
          <w:rFonts w:eastAsia="Aptos" w:cs="Aptos"/>
        </w:rPr>
        <w:t>Servicio por orden de llegada</w:t>
      </w:r>
    </w:p>
    <w:p w14:paraId="7C011F05" w14:textId="77777777" w:rsidR="00820B98" w:rsidRPr="00EC27E2" w:rsidRDefault="00820B98" w:rsidP="00820B98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EC27E2">
        <w:rPr>
          <w:rFonts w:eastAsia="Aptos" w:cs="Aptos"/>
        </w:rPr>
        <w:t>Horario sujeto a cambios sin previo aviso</w:t>
      </w:r>
    </w:p>
    <w:p w14:paraId="521008CA" w14:textId="77777777" w:rsidR="00820B98" w:rsidRDefault="00820B98" w:rsidP="00820B98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EC27E2">
        <w:rPr>
          <w:rFonts w:eastAsia="Aptos" w:cs="Aptos"/>
        </w:rPr>
        <w:t xml:space="preserve">Rastreo de autobuses disponible </w:t>
      </w:r>
      <w:proofErr w:type="spellStart"/>
      <w:r w:rsidRPr="00EC27E2">
        <w:rPr>
          <w:rFonts w:eastAsia="Aptos" w:cs="Aptos"/>
        </w:rPr>
        <w:t>en</w:t>
      </w:r>
      <w:proofErr w:type="spellEnd"/>
      <w:r w:rsidRPr="00EC27E2">
        <w:rPr>
          <w:rFonts w:eastAsia="Aptos" w:cs="Aptos"/>
        </w:rPr>
        <w:t xml:space="preserve"> la </w:t>
      </w:r>
      <w:proofErr w:type="spellStart"/>
      <w:r w:rsidRPr="00EC27E2">
        <w:rPr>
          <w:rFonts w:eastAsia="Aptos" w:cs="Aptos"/>
        </w:rPr>
        <w:t>aplicación</w:t>
      </w:r>
      <w:proofErr w:type="spellEnd"/>
      <w:r w:rsidRPr="00EC27E2">
        <w:rPr>
          <w:rFonts w:eastAsia="Aptos" w:cs="Aptos"/>
        </w:rPr>
        <w:t xml:space="preserve"> </w:t>
      </w:r>
      <w:proofErr w:type="spellStart"/>
      <w:r w:rsidRPr="00EC27E2">
        <w:rPr>
          <w:rFonts w:eastAsia="Aptos" w:cs="Aptos"/>
        </w:rPr>
        <w:t>TransLoc</w:t>
      </w:r>
      <w:proofErr w:type="spellEnd"/>
    </w:p>
    <w:p w14:paraId="6DFFAC7C" w14:textId="71EEF8C9" w:rsidR="00820B98" w:rsidRPr="00820B98" w:rsidRDefault="00820B98" w:rsidP="008BCCE7">
      <w:pPr>
        <w:pStyle w:val="ListParagraph"/>
        <w:numPr>
          <w:ilvl w:val="1"/>
          <w:numId w:val="11"/>
        </w:numPr>
        <w:rPr>
          <w:rFonts w:eastAsia="Aptos" w:cs="Aptos"/>
        </w:rPr>
      </w:pPr>
      <w:r w:rsidRPr="0082700E">
        <w:rPr>
          <w:rFonts w:eastAsia="Aptos" w:cs="Aptos"/>
        </w:rPr>
        <w:t xml:space="preserve">App </w:t>
      </w:r>
      <w:proofErr w:type="spellStart"/>
      <w:r w:rsidRPr="0082700E">
        <w:rPr>
          <w:rFonts w:eastAsia="Aptos" w:cs="Aptos"/>
        </w:rPr>
        <w:t>TransLoc</w:t>
      </w:r>
      <w:proofErr w:type="spellEnd"/>
      <w:r w:rsidRPr="0082700E">
        <w:rPr>
          <w:rFonts w:eastAsia="Aptos" w:cs="Aptos"/>
        </w:rPr>
        <w:t xml:space="preserve">: Visita UTRGV.edu/PTS para </w:t>
      </w:r>
      <w:proofErr w:type="spellStart"/>
      <w:r w:rsidRPr="0082700E">
        <w:rPr>
          <w:rFonts w:eastAsia="Aptos" w:cs="Aptos"/>
        </w:rPr>
        <w:t>descargar</w:t>
      </w:r>
      <w:proofErr w:type="spellEnd"/>
      <w:r w:rsidRPr="0082700E">
        <w:rPr>
          <w:rFonts w:eastAsia="Aptos" w:cs="Aptos"/>
        </w:rPr>
        <w:t xml:space="preserve"> la app.</w:t>
      </w:r>
    </w:p>
    <w:p w14:paraId="0ADFC28E" w14:textId="431A1D09" w:rsidR="006E2608" w:rsidRPr="00160DF7" w:rsidRDefault="001B4CC1" w:rsidP="008BCCE7">
      <w:pPr>
        <w:pStyle w:val="Heading1"/>
        <w:spacing w:before="360" w:after="240"/>
        <w:rPr>
          <w:rFonts w:ascii="Aptos" w:eastAsia="Aptos" w:hAnsi="Aptos" w:cs="Aptos"/>
          <w:color w:val="auto"/>
        </w:rPr>
      </w:pPr>
      <w:r>
        <w:rPr>
          <w:rFonts w:ascii="Aptos" w:eastAsia="Aptos" w:hAnsi="Aptos" w:cs="Aptos"/>
          <w:color w:val="auto"/>
          <w:szCs w:val="22"/>
        </w:rPr>
        <w:t>Periodo de servicio</w:t>
      </w:r>
    </w:p>
    <w:p w14:paraId="45377AAE" w14:textId="156AFDE4" w:rsidR="006E2608" w:rsidRDefault="3B09D60B" w:rsidP="001B4CC1">
      <w:pPr>
        <w:spacing w:after="0"/>
        <w:rPr>
          <w:rFonts w:eastAsia="Aptos" w:cs="Aptos"/>
        </w:rPr>
      </w:pPr>
      <w:r w:rsidRPr="008BCCE7">
        <w:rPr>
          <w:rFonts w:eastAsia="Aptos" w:cs="Aptos"/>
        </w:rPr>
        <w:t>Vigente: 26 de agosto de 2026 – 10 de diciembre de 2026</w:t>
      </w:r>
    </w:p>
    <w:p w14:paraId="7C6A4EC8" w14:textId="3BA388A6" w:rsidR="006E2608" w:rsidRDefault="00820B98" w:rsidP="001B4CC1">
      <w:pPr>
        <w:spacing w:after="0"/>
        <w:rPr>
          <w:rFonts w:eastAsia="Aptos" w:cs="Aptos"/>
        </w:rPr>
      </w:pPr>
      <w:r>
        <w:rPr>
          <w:rFonts w:eastAsia="Aptos" w:cs="Aptos"/>
        </w:rPr>
        <w:t xml:space="preserve">Horario de servicio: de lunes a jueves: 7:30 a.m. - 9:00 p.m., viernes: 7:30 a.m. - 6:00 p.m. </w:t>
      </w:r>
    </w:p>
    <w:p w14:paraId="48F2E463" w14:textId="77777777" w:rsidR="00820B98" w:rsidRDefault="00820B98" w:rsidP="001B4CC1">
      <w:pPr>
        <w:spacing w:after="0"/>
        <w:rPr>
          <w:rFonts w:eastAsia="Aptos" w:cs="Aptos"/>
        </w:rPr>
      </w:pPr>
    </w:p>
    <w:p w14:paraId="44BECD33" w14:textId="77777777" w:rsidR="00820B98" w:rsidRDefault="00820B98" w:rsidP="001B4CC1">
      <w:pPr>
        <w:spacing w:after="0"/>
        <w:rPr>
          <w:rFonts w:eastAsia="Aptos" w:cs="Aptos"/>
        </w:rPr>
      </w:pPr>
    </w:p>
    <w:p w14:paraId="44C4F5B4" w14:textId="77777777" w:rsidR="00820B98" w:rsidRDefault="00820B98" w:rsidP="001B4CC1">
      <w:pPr>
        <w:spacing w:after="0"/>
        <w:rPr>
          <w:rFonts w:eastAsia="Aptos" w:cs="Aptos"/>
        </w:rPr>
      </w:pPr>
    </w:p>
    <w:p w14:paraId="1281C2D6" w14:textId="77777777" w:rsidR="00820B98" w:rsidRDefault="00820B98" w:rsidP="001B4CC1">
      <w:pPr>
        <w:spacing w:after="0"/>
        <w:rPr>
          <w:rFonts w:eastAsia="Aptos" w:cs="Aptos"/>
        </w:rPr>
      </w:pPr>
    </w:p>
    <w:p w14:paraId="31E5D6B0" w14:textId="77777777" w:rsidR="00820B98" w:rsidRDefault="00820B98" w:rsidP="001B4CC1">
      <w:pPr>
        <w:spacing w:after="0"/>
        <w:rPr>
          <w:rFonts w:eastAsia="Aptos" w:cs="Aptos"/>
        </w:rPr>
      </w:pPr>
    </w:p>
    <w:p w14:paraId="51A3DB58" w14:textId="77777777" w:rsidR="00820B98" w:rsidRDefault="00820B98" w:rsidP="001B4CC1">
      <w:pPr>
        <w:spacing w:after="0"/>
        <w:rPr>
          <w:rFonts w:eastAsia="Aptos" w:cs="Aptos"/>
        </w:rPr>
      </w:pPr>
    </w:p>
    <w:p w14:paraId="4830502A" w14:textId="77777777" w:rsidR="00820B98" w:rsidRDefault="00820B98" w:rsidP="001B4CC1">
      <w:pPr>
        <w:spacing w:after="0"/>
        <w:rPr>
          <w:rFonts w:eastAsia="Aptos" w:cs="Aptos"/>
        </w:rPr>
      </w:pPr>
    </w:p>
    <w:p w14:paraId="51DDCD9D" w14:textId="77777777" w:rsidR="00820B98" w:rsidRDefault="00820B98" w:rsidP="001B4CC1">
      <w:pPr>
        <w:spacing w:after="0"/>
        <w:rPr>
          <w:rFonts w:eastAsia="Aptos" w:cs="Aptos"/>
        </w:rPr>
      </w:pPr>
    </w:p>
    <w:p w14:paraId="5B4EDF0A" w14:textId="77777777" w:rsidR="00820B98" w:rsidRDefault="00820B98" w:rsidP="001B4CC1">
      <w:pPr>
        <w:spacing w:after="0"/>
        <w:rPr>
          <w:rFonts w:eastAsia="Aptos" w:cs="Aptos"/>
        </w:rPr>
      </w:pPr>
    </w:p>
    <w:p w14:paraId="5FE71F6D" w14:textId="77777777" w:rsidR="00820B98" w:rsidRDefault="00820B98" w:rsidP="001B4CC1">
      <w:pPr>
        <w:spacing w:after="0"/>
        <w:rPr>
          <w:rFonts w:eastAsia="Aptos" w:cs="Aptos"/>
        </w:rPr>
      </w:pPr>
    </w:p>
    <w:p w14:paraId="5A707452" w14:textId="77777777" w:rsidR="00820B98" w:rsidRDefault="00820B98" w:rsidP="001B4CC1">
      <w:pPr>
        <w:spacing w:after="0"/>
        <w:rPr>
          <w:rFonts w:eastAsia="Aptos" w:cs="Aptos"/>
        </w:rPr>
      </w:pPr>
    </w:p>
    <w:p w14:paraId="463ED0EE" w14:textId="77777777" w:rsidR="00820B98" w:rsidRDefault="00820B98" w:rsidP="001B4CC1">
      <w:pPr>
        <w:spacing w:after="0"/>
        <w:rPr>
          <w:rFonts w:eastAsia="Aptos" w:cs="Aptos"/>
        </w:rPr>
      </w:pPr>
    </w:p>
    <w:p w14:paraId="67A18F17" w14:textId="77777777" w:rsidR="00820B98" w:rsidRDefault="00820B98" w:rsidP="001B4CC1">
      <w:pPr>
        <w:spacing w:after="0"/>
        <w:rPr>
          <w:rFonts w:eastAsia="Aptos" w:cs="Aptos"/>
        </w:rPr>
      </w:pPr>
    </w:p>
    <w:p w14:paraId="49DF48D1" w14:textId="77777777" w:rsidR="00820B98" w:rsidRDefault="00820B98" w:rsidP="001B4CC1">
      <w:pPr>
        <w:spacing w:after="0"/>
        <w:rPr>
          <w:rFonts w:eastAsia="Aptos" w:cs="Aptos"/>
        </w:rPr>
      </w:pPr>
    </w:p>
    <w:p w14:paraId="155D4C3D" w14:textId="28112D66" w:rsidR="006E2608" w:rsidRPr="001B4CC1" w:rsidRDefault="3B09D60B" w:rsidP="008BCCE7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32"/>
        </w:rPr>
      </w:pPr>
      <w:r w:rsidRPr="001B4CC1">
        <w:rPr>
          <w:rFonts w:ascii="Aptos" w:eastAsia="Aptos" w:hAnsi="Aptos" w:cs="Aptos"/>
          <w:color w:val="auto"/>
          <w:sz w:val="28"/>
          <w:szCs w:val="28"/>
        </w:rPr>
        <w:lastRenderedPageBreak/>
        <w:t>Horario del Harlingen Circulator – Centro de Convenciones de Harlingen ➜ Edificio de Educación Clínica de Harlingen</w:t>
      </w:r>
    </w:p>
    <w:p w14:paraId="06416DA2" w14:textId="77777777" w:rsidR="00160DF7" w:rsidRPr="001B4CC1" w:rsidRDefault="32545C91" w:rsidP="008BCCE7">
      <w:pPr>
        <w:rPr>
          <w:rFonts w:eastAsia="Aptos" w:cs="Aptos"/>
          <w:b/>
          <w:bCs/>
        </w:rPr>
      </w:pPr>
      <w:r w:rsidRPr="001B4CC1">
        <w:rPr>
          <w:rFonts w:eastAsia="Aptos" w:cs="Aptos"/>
          <w:b/>
          <w:bCs/>
        </w:rPr>
        <w:t>Alineación de la ruta</w:t>
      </w:r>
    </w:p>
    <w:p w14:paraId="347DEA9D" w14:textId="573DB5B5" w:rsidR="00160DF7" w:rsidRPr="00160DF7" w:rsidRDefault="32545C91" w:rsidP="008BCCE7">
      <w:pPr>
        <w:rPr>
          <w:rFonts w:eastAsia="Aptos" w:cs="Aptos"/>
        </w:rPr>
      </w:pPr>
      <w:r w:rsidRPr="008BCCE7">
        <w:rPr>
          <w:rFonts w:eastAsia="Aptos" w:cs="Aptos"/>
        </w:rPr>
        <w:t>La ruta sigue una alineación fija con dos paradas designadas: el Centro de Convenciones de Harlingen (Centro de Convenciones de Harlingen) y el Edificio de Educación Clínica de Harlingen (Edificio de Educación Clínica de Harlingen). No se hacen paradas intermedias a lo largo de la ruta.</w:t>
      </w:r>
    </w:p>
    <w:tbl>
      <w:tblPr>
        <w:tblW w:w="104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9"/>
        <w:gridCol w:w="5229"/>
      </w:tblGrid>
      <w:tr w:rsidR="006E2608" w:rsidRPr="001B4CC1" w14:paraId="0280AECE" w14:textId="77777777" w:rsidTr="00820B98">
        <w:trPr>
          <w:trHeight w:val="683"/>
          <w:jc w:val="center"/>
        </w:trPr>
        <w:tc>
          <w:tcPr>
            <w:tcW w:w="5229" w:type="dxa"/>
            <w:shd w:val="clear" w:color="auto" w:fill="BFBFBF" w:themeFill="background1" w:themeFillShade="BF"/>
          </w:tcPr>
          <w:p w14:paraId="3742841F" w14:textId="6CE17082" w:rsidR="006E2608" w:rsidRPr="003329DF" w:rsidRDefault="3D7E851E" w:rsidP="008BCCE7">
            <w:pPr>
              <w:rPr>
                <w:rFonts w:eastAsia="Aptos" w:cs="Aptos"/>
                <w:b/>
                <w:bCs/>
              </w:rPr>
            </w:pPr>
            <w:r w:rsidRPr="001B4CC1">
              <w:rPr>
                <w:rFonts w:eastAsia="Aptos" w:cs="Aptos"/>
                <w:b/>
                <w:bCs/>
              </w:rPr>
              <w:t>Llegada a: Edificio de Educación Clínica de Harlingen (Edificio de Educación Clínica de Harlingen)</w:t>
            </w:r>
          </w:p>
        </w:tc>
        <w:tc>
          <w:tcPr>
            <w:tcW w:w="5229" w:type="dxa"/>
            <w:shd w:val="clear" w:color="auto" w:fill="BFBFBF" w:themeFill="background1" w:themeFillShade="BF"/>
          </w:tcPr>
          <w:p w14:paraId="0DD36970" w14:textId="04F871DF" w:rsidR="006E2608" w:rsidRPr="003329DF" w:rsidRDefault="3D7E851E" w:rsidP="008BCCE7">
            <w:pPr>
              <w:rPr>
                <w:rFonts w:eastAsia="Aptos" w:cs="Aptos"/>
                <w:b/>
                <w:bCs/>
              </w:rPr>
            </w:pPr>
            <w:r w:rsidRPr="001B4CC1">
              <w:rPr>
                <w:rFonts w:eastAsia="Aptos" w:cs="Aptos"/>
                <w:b/>
                <w:bCs/>
              </w:rPr>
              <w:t>Salida de: Centro de Convenciones de Harlingen (Centro de Convenciones de Harlingen)</w:t>
            </w:r>
          </w:p>
        </w:tc>
      </w:tr>
      <w:tr w:rsidR="002002B0" w14:paraId="75D4F9AA" w14:textId="77777777" w:rsidTr="00820B98">
        <w:trPr>
          <w:trHeight w:val="395"/>
          <w:jc w:val="center"/>
        </w:trPr>
        <w:tc>
          <w:tcPr>
            <w:tcW w:w="5229" w:type="dxa"/>
          </w:tcPr>
          <w:p w14:paraId="3BC66432" w14:textId="77777777" w:rsidR="002002B0" w:rsidRDefault="002002B0" w:rsidP="008BCCE7">
            <w:pPr>
              <w:rPr>
                <w:rFonts w:eastAsia="Aptos" w:cs="Aptos"/>
              </w:rPr>
            </w:pPr>
          </w:p>
        </w:tc>
        <w:tc>
          <w:tcPr>
            <w:tcW w:w="5229" w:type="dxa"/>
          </w:tcPr>
          <w:p w14:paraId="44FE9633" w14:textId="27F987D9" w:rsidR="002002B0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7:30 A.M.</w:t>
            </w:r>
          </w:p>
        </w:tc>
      </w:tr>
      <w:tr w:rsidR="006E2608" w14:paraId="06784D55" w14:textId="77777777" w:rsidTr="00820B98">
        <w:trPr>
          <w:trHeight w:val="323"/>
          <w:jc w:val="center"/>
        </w:trPr>
        <w:tc>
          <w:tcPr>
            <w:tcW w:w="5229" w:type="dxa"/>
          </w:tcPr>
          <w:p w14:paraId="1DBEC265" w14:textId="795085DA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8:00 A.M.</w:t>
            </w:r>
          </w:p>
        </w:tc>
        <w:tc>
          <w:tcPr>
            <w:tcW w:w="5229" w:type="dxa"/>
          </w:tcPr>
          <w:p w14:paraId="3A3460F4" w14:textId="3EE91918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8:30 A.M.</w:t>
            </w:r>
          </w:p>
        </w:tc>
      </w:tr>
      <w:tr w:rsidR="006E2608" w14:paraId="156BAFB6" w14:textId="77777777" w:rsidTr="00820B98">
        <w:trPr>
          <w:trHeight w:val="402"/>
          <w:jc w:val="center"/>
        </w:trPr>
        <w:tc>
          <w:tcPr>
            <w:tcW w:w="5229" w:type="dxa"/>
          </w:tcPr>
          <w:p w14:paraId="503B5D71" w14:textId="1D0C89F5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9:00 A.M.</w:t>
            </w:r>
          </w:p>
        </w:tc>
        <w:tc>
          <w:tcPr>
            <w:tcW w:w="5229" w:type="dxa"/>
          </w:tcPr>
          <w:p w14:paraId="107C8E4C" w14:textId="10A31CFF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9:30 A.M.</w:t>
            </w:r>
          </w:p>
        </w:tc>
      </w:tr>
      <w:tr w:rsidR="006E2608" w14:paraId="0511C421" w14:textId="77777777" w:rsidTr="00820B98">
        <w:trPr>
          <w:trHeight w:val="411"/>
          <w:jc w:val="center"/>
        </w:trPr>
        <w:tc>
          <w:tcPr>
            <w:tcW w:w="5229" w:type="dxa"/>
          </w:tcPr>
          <w:p w14:paraId="5F409223" w14:textId="599AB649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10:00 A.M.</w:t>
            </w:r>
          </w:p>
        </w:tc>
        <w:tc>
          <w:tcPr>
            <w:tcW w:w="5229" w:type="dxa"/>
          </w:tcPr>
          <w:p w14:paraId="4B332B52" w14:textId="35771F7D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10:30 A.M.</w:t>
            </w:r>
          </w:p>
        </w:tc>
      </w:tr>
      <w:tr w:rsidR="006E2608" w14:paraId="083D14CE" w14:textId="77777777" w:rsidTr="00820B98">
        <w:trPr>
          <w:trHeight w:val="402"/>
          <w:jc w:val="center"/>
        </w:trPr>
        <w:tc>
          <w:tcPr>
            <w:tcW w:w="5229" w:type="dxa"/>
          </w:tcPr>
          <w:p w14:paraId="159DE994" w14:textId="7D45F84F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11:00 A.M.</w:t>
            </w:r>
          </w:p>
        </w:tc>
        <w:tc>
          <w:tcPr>
            <w:tcW w:w="5229" w:type="dxa"/>
          </w:tcPr>
          <w:p w14:paraId="66168018" w14:textId="3D00AF2E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11:30 A.M.</w:t>
            </w:r>
          </w:p>
        </w:tc>
      </w:tr>
      <w:tr w:rsidR="006E2608" w14:paraId="1FF5DD0F" w14:textId="77777777" w:rsidTr="00820B98">
        <w:trPr>
          <w:trHeight w:val="411"/>
          <w:jc w:val="center"/>
        </w:trPr>
        <w:tc>
          <w:tcPr>
            <w:tcW w:w="5229" w:type="dxa"/>
          </w:tcPr>
          <w:p w14:paraId="2A53CE85" w14:textId="3A3B3BE0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12:00 P.M.</w:t>
            </w:r>
          </w:p>
        </w:tc>
        <w:tc>
          <w:tcPr>
            <w:tcW w:w="5229" w:type="dxa"/>
          </w:tcPr>
          <w:p w14:paraId="6C269A2F" w14:textId="7CFD72B9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12:30 P.M.</w:t>
            </w:r>
          </w:p>
        </w:tc>
      </w:tr>
      <w:tr w:rsidR="006E2608" w14:paraId="1D7758B1" w14:textId="77777777" w:rsidTr="00820B98">
        <w:trPr>
          <w:trHeight w:val="411"/>
          <w:jc w:val="center"/>
        </w:trPr>
        <w:tc>
          <w:tcPr>
            <w:tcW w:w="5229" w:type="dxa"/>
          </w:tcPr>
          <w:p w14:paraId="362E5627" w14:textId="07DC5A60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1:00 P.M.</w:t>
            </w:r>
          </w:p>
        </w:tc>
        <w:tc>
          <w:tcPr>
            <w:tcW w:w="5229" w:type="dxa"/>
          </w:tcPr>
          <w:p w14:paraId="2AABD782" w14:textId="0B9E90D9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1:30 P.M.</w:t>
            </w:r>
          </w:p>
        </w:tc>
      </w:tr>
      <w:tr w:rsidR="006E2608" w14:paraId="5E10F4AB" w14:textId="77777777" w:rsidTr="00820B98">
        <w:trPr>
          <w:trHeight w:val="402"/>
          <w:jc w:val="center"/>
        </w:trPr>
        <w:tc>
          <w:tcPr>
            <w:tcW w:w="5229" w:type="dxa"/>
          </w:tcPr>
          <w:p w14:paraId="06923633" w14:textId="300A5156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2:00 P.M.</w:t>
            </w:r>
          </w:p>
        </w:tc>
        <w:tc>
          <w:tcPr>
            <w:tcW w:w="5229" w:type="dxa"/>
          </w:tcPr>
          <w:p w14:paraId="32360956" w14:textId="5F8DF235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2:30 P.M.</w:t>
            </w:r>
          </w:p>
        </w:tc>
      </w:tr>
      <w:tr w:rsidR="006E2608" w14:paraId="5B1599B7" w14:textId="77777777" w:rsidTr="00820B98">
        <w:trPr>
          <w:trHeight w:val="411"/>
          <w:jc w:val="center"/>
        </w:trPr>
        <w:tc>
          <w:tcPr>
            <w:tcW w:w="5229" w:type="dxa"/>
          </w:tcPr>
          <w:p w14:paraId="4B872873" w14:textId="2E6C26BB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3:00 P.M.</w:t>
            </w:r>
          </w:p>
        </w:tc>
        <w:tc>
          <w:tcPr>
            <w:tcW w:w="5229" w:type="dxa"/>
          </w:tcPr>
          <w:p w14:paraId="1B27A5F0" w14:textId="5DDE0CE6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3:30 P.M.</w:t>
            </w:r>
          </w:p>
        </w:tc>
      </w:tr>
      <w:tr w:rsidR="006E2608" w14:paraId="6E93F0A5" w14:textId="77777777" w:rsidTr="00820B98">
        <w:trPr>
          <w:trHeight w:val="402"/>
          <w:jc w:val="center"/>
        </w:trPr>
        <w:tc>
          <w:tcPr>
            <w:tcW w:w="5229" w:type="dxa"/>
          </w:tcPr>
          <w:p w14:paraId="66B6DDCA" w14:textId="3DA79F4F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4:00 P.M.</w:t>
            </w:r>
          </w:p>
        </w:tc>
        <w:tc>
          <w:tcPr>
            <w:tcW w:w="5229" w:type="dxa"/>
          </w:tcPr>
          <w:p w14:paraId="10678632" w14:textId="1EEB9C14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4:30 P.M.</w:t>
            </w:r>
          </w:p>
        </w:tc>
      </w:tr>
      <w:tr w:rsidR="006E2608" w14:paraId="76A2B7B3" w14:textId="77777777" w:rsidTr="00820B98">
        <w:trPr>
          <w:trHeight w:val="411"/>
          <w:jc w:val="center"/>
        </w:trPr>
        <w:tc>
          <w:tcPr>
            <w:tcW w:w="5229" w:type="dxa"/>
          </w:tcPr>
          <w:p w14:paraId="3C83EAE5" w14:textId="24C3D161" w:rsidR="006E2608" w:rsidRDefault="3D7E851E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5:00 P.M.</w:t>
            </w:r>
          </w:p>
        </w:tc>
        <w:tc>
          <w:tcPr>
            <w:tcW w:w="5229" w:type="dxa"/>
          </w:tcPr>
          <w:p w14:paraId="2BD71DE5" w14:textId="19576890" w:rsidR="006E2608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*5:30 P.M.</w:t>
            </w:r>
          </w:p>
        </w:tc>
      </w:tr>
      <w:tr w:rsidR="00604DF8" w14:paraId="5171782E" w14:textId="77777777" w:rsidTr="00820B98">
        <w:trPr>
          <w:trHeight w:val="402"/>
          <w:jc w:val="center"/>
        </w:trPr>
        <w:tc>
          <w:tcPr>
            <w:tcW w:w="5229" w:type="dxa"/>
          </w:tcPr>
          <w:p w14:paraId="059F9269" w14:textId="74C670A3" w:rsidR="00604DF8" w:rsidRPr="008BCCE7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6:00 P.M.</w:t>
            </w:r>
          </w:p>
        </w:tc>
        <w:tc>
          <w:tcPr>
            <w:tcW w:w="5229" w:type="dxa"/>
          </w:tcPr>
          <w:p w14:paraId="55C06863" w14:textId="57F281C9" w:rsidR="00604DF8" w:rsidRPr="008BCCE7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6:30 P.M.</w:t>
            </w:r>
          </w:p>
        </w:tc>
      </w:tr>
      <w:tr w:rsidR="00604DF8" w14:paraId="5204CD44" w14:textId="77777777" w:rsidTr="00820B98">
        <w:trPr>
          <w:trHeight w:val="411"/>
          <w:jc w:val="center"/>
        </w:trPr>
        <w:tc>
          <w:tcPr>
            <w:tcW w:w="5229" w:type="dxa"/>
          </w:tcPr>
          <w:p w14:paraId="2C7CCC79" w14:textId="5071C0D2" w:rsidR="00604DF8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7:00 P.M.</w:t>
            </w:r>
          </w:p>
        </w:tc>
        <w:tc>
          <w:tcPr>
            <w:tcW w:w="5229" w:type="dxa"/>
          </w:tcPr>
          <w:p w14:paraId="4ABD0F67" w14:textId="622D687F" w:rsidR="00604DF8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7:30 P.M.</w:t>
            </w:r>
          </w:p>
        </w:tc>
      </w:tr>
      <w:tr w:rsidR="00604DF8" w14:paraId="20522ECE" w14:textId="77777777" w:rsidTr="00820B98">
        <w:trPr>
          <w:trHeight w:val="411"/>
          <w:jc w:val="center"/>
        </w:trPr>
        <w:tc>
          <w:tcPr>
            <w:tcW w:w="5229" w:type="dxa"/>
          </w:tcPr>
          <w:p w14:paraId="1FAA2DBC" w14:textId="723E8DFC" w:rsidR="00604DF8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8:00 P.M.</w:t>
            </w:r>
          </w:p>
        </w:tc>
        <w:tc>
          <w:tcPr>
            <w:tcW w:w="5229" w:type="dxa"/>
          </w:tcPr>
          <w:p w14:paraId="5EA94F40" w14:textId="6ABB41B4" w:rsidR="00604DF8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8:30 P.M.</w:t>
            </w:r>
          </w:p>
        </w:tc>
      </w:tr>
      <w:tr w:rsidR="00604DF8" w14:paraId="0F39FB25" w14:textId="77777777" w:rsidTr="00820B98">
        <w:trPr>
          <w:trHeight w:val="402"/>
          <w:jc w:val="center"/>
        </w:trPr>
        <w:tc>
          <w:tcPr>
            <w:tcW w:w="5229" w:type="dxa"/>
          </w:tcPr>
          <w:p w14:paraId="5953EAF7" w14:textId="0471B5C8" w:rsidR="00604DF8" w:rsidRDefault="00604DF8" w:rsidP="008BCCE7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9:00 P.M.</w:t>
            </w:r>
          </w:p>
        </w:tc>
        <w:tc>
          <w:tcPr>
            <w:tcW w:w="5229" w:type="dxa"/>
          </w:tcPr>
          <w:p w14:paraId="0369DC6D" w14:textId="77777777" w:rsidR="00604DF8" w:rsidRDefault="00604DF8" w:rsidP="008BCCE7">
            <w:pPr>
              <w:rPr>
                <w:rFonts w:eastAsia="Aptos" w:cs="Aptos"/>
              </w:rPr>
            </w:pPr>
          </w:p>
        </w:tc>
      </w:tr>
    </w:tbl>
    <w:p w14:paraId="16A21B3E" w14:textId="27914679" w:rsidR="00604DF8" w:rsidRDefault="00604DF8" w:rsidP="008BCCE7">
      <w:pPr>
        <w:pStyle w:val="Heading3"/>
        <w:spacing w:before="240" w:after="120"/>
        <w:rPr>
          <w:rFonts w:ascii="Aptos" w:eastAsia="Aptos" w:hAnsi="Aptos" w:cs="Aptos"/>
          <w:b w:val="0"/>
          <w:bCs w:val="0"/>
          <w:color w:val="auto"/>
        </w:rPr>
      </w:pPr>
      <w:r w:rsidRPr="00604DF8">
        <w:rPr>
          <w:rFonts w:ascii="Aptos" w:eastAsia="Aptos" w:hAnsi="Aptos" w:cs="Aptos"/>
          <w:b w:val="0"/>
          <w:bCs w:val="0"/>
          <w:color w:val="auto"/>
        </w:rPr>
        <w:t>*La última salida el viernes es a las 5:30 P.M.</w:t>
      </w:r>
    </w:p>
    <w:p w14:paraId="19E2C396" w14:textId="77777777" w:rsidR="00820B98" w:rsidRDefault="00820B98" w:rsidP="00820B98"/>
    <w:p w14:paraId="6E131CF0" w14:textId="77777777" w:rsidR="00820B98" w:rsidRDefault="00820B98" w:rsidP="00820B98"/>
    <w:p w14:paraId="2BEC3448" w14:textId="77777777" w:rsidR="00820B98" w:rsidRPr="00820B98" w:rsidRDefault="00820B98" w:rsidP="00820B98"/>
    <w:p w14:paraId="5475A3CE" w14:textId="77777777" w:rsidR="006E2608" w:rsidRPr="00820B98" w:rsidRDefault="3B09D60B" w:rsidP="008BCCE7">
      <w:pPr>
        <w:pStyle w:val="Heading3"/>
        <w:spacing w:before="240" w:after="120"/>
        <w:rPr>
          <w:rFonts w:ascii="Aptos" w:eastAsia="Aptos" w:hAnsi="Aptos" w:cs="Aptos"/>
          <w:color w:val="auto"/>
          <w:sz w:val="28"/>
          <w:szCs w:val="28"/>
        </w:rPr>
      </w:pPr>
      <w:r w:rsidRPr="00820B98">
        <w:rPr>
          <w:rFonts w:ascii="Aptos" w:eastAsia="Aptos" w:hAnsi="Aptos" w:cs="Aptos"/>
          <w:color w:val="auto"/>
          <w:sz w:val="28"/>
          <w:szCs w:val="28"/>
        </w:rPr>
        <w:lastRenderedPageBreak/>
        <w:t>Paradas y ubicaciones de circuladores</w:t>
      </w:r>
    </w:p>
    <w:tbl>
      <w:tblPr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0"/>
        <w:gridCol w:w="6115"/>
      </w:tblGrid>
      <w:tr w:rsidR="006E2608" w14:paraId="63159C2F" w14:textId="77777777" w:rsidTr="00820B98">
        <w:trPr>
          <w:jc w:val="center"/>
        </w:trPr>
        <w:tc>
          <w:tcPr>
            <w:tcW w:w="4320" w:type="dxa"/>
            <w:shd w:val="clear" w:color="auto" w:fill="BFBFBF" w:themeFill="background1" w:themeFillShade="BF"/>
          </w:tcPr>
          <w:p w14:paraId="401A08B4" w14:textId="77777777" w:rsidR="006E2608" w:rsidRPr="00030D7C" w:rsidRDefault="3B09D60B" w:rsidP="008BCCE7">
            <w:pPr>
              <w:rPr>
                <w:rFonts w:eastAsia="Aptos" w:cs="Aptos"/>
                <w:b/>
                <w:bCs/>
              </w:rPr>
            </w:pPr>
            <w:r w:rsidRPr="008BCCE7">
              <w:rPr>
                <w:rFonts w:eastAsia="Aptos" w:cs="Aptos"/>
                <w:b/>
                <w:bCs/>
              </w:rPr>
              <w:t>Código de parada</w:t>
            </w:r>
          </w:p>
        </w:tc>
        <w:tc>
          <w:tcPr>
            <w:tcW w:w="6115" w:type="dxa"/>
            <w:shd w:val="clear" w:color="auto" w:fill="BFBFBF" w:themeFill="background1" w:themeFillShade="BF"/>
          </w:tcPr>
          <w:p w14:paraId="41CCA653" w14:textId="77777777" w:rsidR="006E2608" w:rsidRPr="00030D7C" w:rsidRDefault="3B09D60B" w:rsidP="008BCCE7">
            <w:pPr>
              <w:rPr>
                <w:rFonts w:eastAsia="Aptos" w:cs="Aptos"/>
                <w:b/>
                <w:bCs/>
              </w:rPr>
            </w:pPr>
            <w:r w:rsidRPr="008BCCE7">
              <w:rPr>
                <w:rFonts w:eastAsia="Aptos" w:cs="Aptos"/>
                <w:b/>
                <w:bCs/>
              </w:rPr>
              <w:t>Descripción / Dirección</w:t>
            </w:r>
          </w:p>
        </w:tc>
      </w:tr>
      <w:tr w:rsidR="006E2608" w14:paraId="0B632EEB" w14:textId="77777777" w:rsidTr="00820B98">
        <w:trPr>
          <w:jc w:val="center"/>
        </w:trPr>
        <w:tc>
          <w:tcPr>
            <w:tcW w:w="4320" w:type="dxa"/>
          </w:tcPr>
          <w:p w14:paraId="4F15B5B4" w14:textId="77777777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Centro de Convenciones de Harlingen</w:t>
            </w:r>
          </w:p>
        </w:tc>
        <w:tc>
          <w:tcPr>
            <w:tcW w:w="6115" w:type="dxa"/>
          </w:tcPr>
          <w:p w14:paraId="0EE8932F" w14:textId="3E1803E0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Centro de Convenciones Harlingen – 701 Harlingen Heights Dr, Harlingen, TX</w:t>
            </w:r>
          </w:p>
        </w:tc>
      </w:tr>
      <w:tr w:rsidR="006E2608" w14:paraId="2FED48DA" w14:textId="77777777" w:rsidTr="00820B98">
        <w:trPr>
          <w:jc w:val="center"/>
        </w:trPr>
        <w:tc>
          <w:tcPr>
            <w:tcW w:w="4320" w:type="dxa"/>
          </w:tcPr>
          <w:p w14:paraId="770BB3BA" w14:textId="77777777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Edificio de Educación Clínica de Harlingen</w:t>
            </w:r>
          </w:p>
        </w:tc>
        <w:tc>
          <w:tcPr>
            <w:tcW w:w="6115" w:type="dxa"/>
          </w:tcPr>
          <w:p w14:paraId="16FAD5EB" w14:textId="77777777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Edificio de Educación Clínica de la Universidad del Valle Rio Grande de Texas en Harlingen – 2102 Treasure Hills Blvd., Harlingen, TX</w:t>
            </w:r>
          </w:p>
        </w:tc>
      </w:tr>
      <w:tr w:rsidR="006E2608" w14:paraId="54FFB6BA" w14:textId="77777777" w:rsidTr="00820B98">
        <w:trPr>
          <w:jc w:val="center"/>
        </w:trPr>
        <w:tc>
          <w:tcPr>
            <w:tcW w:w="4320" w:type="dxa"/>
          </w:tcPr>
          <w:p w14:paraId="3D109AAD" w14:textId="77777777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Edificio de Asuntos de Salud del Valle del Río Grande de la Universidad de Texas</w:t>
            </w:r>
          </w:p>
        </w:tc>
        <w:tc>
          <w:tcPr>
            <w:tcW w:w="6115" w:type="dxa"/>
          </w:tcPr>
          <w:p w14:paraId="410AC3A0" w14:textId="6053AFB2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Edificio de Asuntos de Salud de la Universidad de Texas Rio Grande Valley – 2222 S. 77 Sunshine Strip, Harlingen, TX</w:t>
            </w:r>
          </w:p>
        </w:tc>
      </w:tr>
      <w:tr w:rsidR="006E2608" w14:paraId="401EBA69" w14:textId="77777777" w:rsidTr="00820B98">
        <w:trPr>
          <w:jc w:val="center"/>
        </w:trPr>
        <w:tc>
          <w:tcPr>
            <w:tcW w:w="4320" w:type="dxa"/>
          </w:tcPr>
          <w:p w14:paraId="7111E318" w14:textId="77777777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Parada de la Línea Naranja del RGV Metro Express</w:t>
            </w:r>
          </w:p>
        </w:tc>
        <w:tc>
          <w:tcPr>
            <w:tcW w:w="6115" w:type="dxa"/>
          </w:tcPr>
          <w:p w14:paraId="564214A4" w14:textId="77777777" w:rsidR="006E2608" w:rsidRDefault="3B09D60B" w:rsidP="008BCCE7">
            <w:pPr>
              <w:rPr>
                <w:rFonts w:eastAsia="Aptos" w:cs="Aptos"/>
              </w:rPr>
            </w:pPr>
            <w:r w:rsidRPr="008BCCE7">
              <w:rPr>
                <w:rFonts w:eastAsia="Aptos" w:cs="Aptos"/>
              </w:rPr>
              <w:t>Servicio a Brownsville y Edinburg (operado por Valley Metro)</w:t>
            </w:r>
          </w:p>
        </w:tc>
      </w:tr>
    </w:tbl>
    <w:p w14:paraId="3EF10AF7" w14:textId="48E9E626" w:rsidR="006E2608" w:rsidRDefault="006E2608" w:rsidP="008BCCE7">
      <w:pPr>
        <w:rPr>
          <w:rFonts w:eastAsia="Aptos" w:cs="Aptos"/>
        </w:rPr>
      </w:pPr>
    </w:p>
    <w:sectPr w:rsidR="006E2608" w:rsidSect="00820B9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7707" w14:textId="77777777" w:rsidR="00DC79E3" w:rsidRDefault="00DC79E3" w:rsidP="00820B98">
      <w:pPr>
        <w:spacing w:after="0" w:line="240" w:lineRule="auto"/>
      </w:pPr>
      <w:r>
        <w:separator/>
      </w:r>
    </w:p>
  </w:endnote>
  <w:endnote w:type="continuationSeparator" w:id="0">
    <w:p w14:paraId="11F87F50" w14:textId="77777777" w:rsidR="00DC79E3" w:rsidRDefault="00DC79E3" w:rsidP="0082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18881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FFA1B5" w14:textId="35CD81EA" w:rsidR="00820B98" w:rsidRDefault="00820B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79520F" w14:textId="77777777" w:rsidR="00820B98" w:rsidRDefault="00820B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F1A5" w14:textId="77777777" w:rsidR="00DC79E3" w:rsidRDefault="00DC79E3" w:rsidP="00820B98">
      <w:pPr>
        <w:spacing w:after="0" w:line="240" w:lineRule="auto"/>
      </w:pPr>
      <w:r>
        <w:separator/>
      </w:r>
    </w:p>
  </w:footnote>
  <w:footnote w:type="continuationSeparator" w:id="0">
    <w:p w14:paraId="3B58DB54" w14:textId="77777777" w:rsidR="00DC79E3" w:rsidRDefault="00DC79E3" w:rsidP="00820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4C55D4"/>
    <w:multiLevelType w:val="hybridMultilevel"/>
    <w:tmpl w:val="A7F03512"/>
    <w:lvl w:ilvl="0" w:tplc="6BA6336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57707"/>
    <w:multiLevelType w:val="hybridMultilevel"/>
    <w:tmpl w:val="1C428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91830">
    <w:abstractNumId w:val="8"/>
  </w:num>
  <w:num w:numId="2" w16cid:durableId="260727254">
    <w:abstractNumId w:val="6"/>
  </w:num>
  <w:num w:numId="3" w16cid:durableId="235558133">
    <w:abstractNumId w:val="5"/>
  </w:num>
  <w:num w:numId="4" w16cid:durableId="527833007">
    <w:abstractNumId w:val="4"/>
  </w:num>
  <w:num w:numId="5" w16cid:durableId="1820800393">
    <w:abstractNumId w:val="7"/>
  </w:num>
  <w:num w:numId="6" w16cid:durableId="89274545">
    <w:abstractNumId w:val="3"/>
  </w:num>
  <w:num w:numId="7" w16cid:durableId="1082528145">
    <w:abstractNumId w:val="2"/>
  </w:num>
  <w:num w:numId="8" w16cid:durableId="616721496">
    <w:abstractNumId w:val="1"/>
  </w:num>
  <w:num w:numId="9" w16cid:durableId="38939187">
    <w:abstractNumId w:val="0"/>
  </w:num>
  <w:num w:numId="10" w16cid:durableId="374279956">
    <w:abstractNumId w:val="9"/>
  </w:num>
  <w:num w:numId="11" w16cid:durableId="1160271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D7C"/>
    <w:rsid w:val="00034616"/>
    <w:rsid w:val="0005026B"/>
    <w:rsid w:val="0006063C"/>
    <w:rsid w:val="000B4E1B"/>
    <w:rsid w:val="0015074B"/>
    <w:rsid w:val="00160DF7"/>
    <w:rsid w:val="00182C44"/>
    <w:rsid w:val="001B4CC1"/>
    <w:rsid w:val="001D49A7"/>
    <w:rsid w:val="002002B0"/>
    <w:rsid w:val="00200C62"/>
    <w:rsid w:val="00234F49"/>
    <w:rsid w:val="00235D95"/>
    <w:rsid w:val="0029639D"/>
    <w:rsid w:val="002A37E9"/>
    <w:rsid w:val="002D0821"/>
    <w:rsid w:val="003231C5"/>
    <w:rsid w:val="00326F90"/>
    <w:rsid w:val="003329DF"/>
    <w:rsid w:val="00334980"/>
    <w:rsid w:val="0038030A"/>
    <w:rsid w:val="00393C31"/>
    <w:rsid w:val="003E63B5"/>
    <w:rsid w:val="003F1C49"/>
    <w:rsid w:val="00411509"/>
    <w:rsid w:val="004311C1"/>
    <w:rsid w:val="00442801"/>
    <w:rsid w:val="00473799"/>
    <w:rsid w:val="00474B50"/>
    <w:rsid w:val="004C6D64"/>
    <w:rsid w:val="004C6E03"/>
    <w:rsid w:val="005774BD"/>
    <w:rsid w:val="005B1296"/>
    <w:rsid w:val="00604DF8"/>
    <w:rsid w:val="0066030F"/>
    <w:rsid w:val="006639FD"/>
    <w:rsid w:val="00684F9B"/>
    <w:rsid w:val="006B321F"/>
    <w:rsid w:val="006E2608"/>
    <w:rsid w:val="00727B02"/>
    <w:rsid w:val="007E4932"/>
    <w:rsid w:val="00820B98"/>
    <w:rsid w:val="00852D42"/>
    <w:rsid w:val="008BCCE7"/>
    <w:rsid w:val="008D2584"/>
    <w:rsid w:val="0093006F"/>
    <w:rsid w:val="00A139D0"/>
    <w:rsid w:val="00AA1D8D"/>
    <w:rsid w:val="00B16883"/>
    <w:rsid w:val="00B432D1"/>
    <w:rsid w:val="00B47730"/>
    <w:rsid w:val="00B87D14"/>
    <w:rsid w:val="00BB2754"/>
    <w:rsid w:val="00BB7CFD"/>
    <w:rsid w:val="00BE4EC1"/>
    <w:rsid w:val="00CA2872"/>
    <w:rsid w:val="00CB0664"/>
    <w:rsid w:val="00CC2319"/>
    <w:rsid w:val="00CF6E57"/>
    <w:rsid w:val="00DC1AC1"/>
    <w:rsid w:val="00DC79E3"/>
    <w:rsid w:val="00E202DD"/>
    <w:rsid w:val="00E83B49"/>
    <w:rsid w:val="00EB173D"/>
    <w:rsid w:val="00FA662B"/>
    <w:rsid w:val="00FC693F"/>
    <w:rsid w:val="0DA5DF05"/>
    <w:rsid w:val="32545C91"/>
    <w:rsid w:val="37F3BC6A"/>
    <w:rsid w:val="3B09D60B"/>
    <w:rsid w:val="3D7E8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0F2837"/>
  <w14:defaultImageDpi w14:val="300"/>
  <w15:docId w15:val="{5798369D-1CA9-4142-B4C1-F9286942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ptos" w:hAnsi="Aptos"/>
      <w:sz w:val="22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ptos" w:hAnsi="Aptos"/>
      <w:sz w:val="22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ptos" w:hAnsi="Aptos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ptos" w:hAnsi="Aptos"/>
      <w:sz w:val="22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ptos" w:hAnsi="Aptos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ptos" w:hAnsi="Aptos"/>
      <w:sz w:val="22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hAnsi="Apto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ptos" w:hAnsi="Aptos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ptos" w:hAnsi="Aptos"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ptos" w:hAnsi="Aptos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FC693F"/>
    <w:rPr>
      <w:rFonts w:ascii="Aptos" w:hAnsi="Aptos"/>
      <w:i/>
      <w:iCs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ptos" w:hAnsi="Aptos"/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ptos" w:hAnsi="Aptos"/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ptos" w:hAnsi="Aptos"/>
      <w:b/>
      <w:bCs/>
      <w:i/>
      <w:iCs/>
      <w:color w:val="4F81BD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ptos" w:hAnsi="Aptos"/>
      <w:smallCaps/>
      <w:color w:val="C0504D" w:themeColor="accen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ptos" w:hAnsi="Aptos"/>
      <w:b/>
      <w:bCs/>
      <w:smallCaps/>
      <w:color w:val="C0504D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ptos" w:hAnsi="Aptos"/>
      <w:b/>
      <w:bCs/>
      <w:smallCaps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ptos" w:hAnsi="Apto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ptos" w:hAnsi="Apto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ptos" w:hAnsi="Aptos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ptos" w:hAnsi="Aptos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ptos" w:hAnsi="Aptos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ptos" w:hAnsi="Aptos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ptos" w:hAnsi="Aptos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ptos" w:hAnsi="Aptos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ptos" w:hAnsi="Aptos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ptos" w:hAnsi="Apto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ptos" w:hAnsi="Aptos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ptos" w:hAnsi="Aptos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ptos" w:hAnsi="Aptos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ptos" w:hAnsi="Aptos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ptos" w:hAnsi="Aptos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ptos" w:hAnsi="Aptos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ptos" w:hAnsi="Aptos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ptos" w:hAnsi="Apto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684F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Generado por python-docx</dc:description>
  <cp:lastModifiedBy>Rodney Gomez</cp:lastModifiedBy>
  <cp:revision>2</cp:revision>
  <dcterms:created xsi:type="dcterms:W3CDTF">2026-08-27T14:36:00Z</dcterms:created>
  <dcterms:modified xsi:type="dcterms:W3CDTF">2026-08-27T14:36:00Z</dcterms:modified>
  <cp:category/>
</cp:coreProperties>
</file>