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A071" w14:textId="77777777" w:rsidR="002F5083" w:rsidRDefault="007A401B" w:rsidP="00B63E28">
      <w:pPr>
        <w:ind w:left="720"/>
        <w:jc w:val="both"/>
      </w:pPr>
      <w:r>
        <w:rPr>
          <w:noProof/>
        </w:rPr>
        <mc:AlternateContent>
          <mc:Choice Requires="wps">
            <w:drawing>
              <wp:anchor distT="0" distB="0" distL="114300" distR="114300" simplePos="0" relativeHeight="251659264" behindDoc="1" locked="0" layoutInCell="1" allowOverlap="1" wp14:anchorId="01B749FB" wp14:editId="6AFD7BF1">
                <wp:simplePos x="0" y="0"/>
                <wp:positionH relativeFrom="margin">
                  <wp:align>left</wp:align>
                </wp:positionH>
                <wp:positionV relativeFrom="paragraph">
                  <wp:posOffset>-215798</wp:posOffset>
                </wp:positionV>
                <wp:extent cx="6890918" cy="885139"/>
                <wp:effectExtent l="0" t="0" r="24765" b="10795"/>
                <wp:wrapNone/>
                <wp:docPr id="2" name="Rectangle 2"/>
                <wp:cNvGraphicFramePr/>
                <a:graphic xmlns:a="http://schemas.openxmlformats.org/drawingml/2006/main">
                  <a:graphicData uri="http://schemas.microsoft.com/office/word/2010/wordprocessingShape">
                    <wps:wsp>
                      <wps:cNvSpPr/>
                      <wps:spPr>
                        <a:xfrm>
                          <a:off x="0" y="0"/>
                          <a:ext cx="6890918" cy="885139"/>
                        </a:xfrm>
                        <a:prstGeom prst="rect">
                          <a:avLst/>
                        </a:prstGeom>
                        <a:solidFill>
                          <a:srgbClr val="F05023"/>
                        </a:solidFill>
                        <a:ln>
                          <a:solidFill>
                            <a:srgbClr val="F0502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E2E4F" w14:textId="77777777" w:rsidR="007A401B" w:rsidRPr="00AF43D0" w:rsidRDefault="007A401B" w:rsidP="007A401B">
                            <w:pPr>
                              <w:spacing w:after="0" w:line="240" w:lineRule="auto"/>
                              <w:jc w:val="center"/>
                              <w:rPr>
                                <w:rFonts w:ascii="Calibri" w:eastAsia="Calibri" w:hAnsi="Calibri" w:cs="Calibri"/>
                                <w:b/>
                                <w:bCs/>
                                <w:i/>
                                <w:iCs/>
                                <w:sz w:val="28"/>
                                <w:szCs w:val="28"/>
                                <w14:textOutline w14:w="9525" w14:cap="rnd" w14:cmpd="sng" w14:algn="ctr">
                                  <w14:noFill/>
                                  <w14:prstDash w14:val="solid"/>
                                  <w14:bevel/>
                                </w14:textOutline>
                              </w:rPr>
                            </w:pPr>
                          </w:p>
                          <w:p w14:paraId="1D4D70B8" w14:textId="77777777" w:rsidR="00692568"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Reflecting on Your</w:t>
                            </w:r>
                          </w:p>
                          <w:p w14:paraId="603DB3D3" w14:textId="5B4265EF" w:rsidR="007A401B" w:rsidRPr="000572ED"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Department’s Climate &amp; Culture</w:t>
                            </w:r>
                          </w:p>
                          <w:p w14:paraId="3A289BD1" w14:textId="77777777" w:rsidR="007A401B" w:rsidRDefault="007A401B" w:rsidP="007A401B">
                            <w:pPr>
                              <w:spacing w:after="0" w:line="240" w:lineRule="auto"/>
                              <w:jc w:val="center"/>
                              <w:rPr>
                                <w:rFonts w:ascii="Arial" w:eastAsia="Calibri" w:hAnsi="Arial" w:cs="Arial"/>
                                <w:b/>
                                <w:bCs/>
                                <w:i/>
                                <w:iCs/>
                                <w:color w:val="646469"/>
                                <w:sz w:val="36"/>
                                <w:szCs w:val="36"/>
                              </w:rPr>
                            </w:pPr>
                          </w:p>
                          <w:p w14:paraId="42EE658F" w14:textId="77777777" w:rsidR="007A401B" w:rsidRPr="007A401B" w:rsidRDefault="007A401B" w:rsidP="007A401B">
                            <w:pPr>
                              <w:spacing w:after="0" w:line="240" w:lineRule="auto"/>
                              <w:jc w:val="center"/>
                              <w:rPr>
                                <w:rFonts w:ascii="Arial" w:eastAsia="Calibri" w:hAnsi="Arial" w:cs="Arial"/>
                                <w:b/>
                                <w:bCs/>
                                <w:i/>
                                <w:iCs/>
                                <w:color w:val="646469"/>
                                <w:sz w:val="36"/>
                                <w:szCs w:val="36"/>
                              </w:rPr>
                            </w:pPr>
                          </w:p>
                          <w:p w14:paraId="4EBB0779" w14:textId="77777777" w:rsidR="007A401B" w:rsidRDefault="007A401B" w:rsidP="007A4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49FB" id="Rectangle 2" o:spid="_x0000_s1026" style="position:absolute;left:0;text-align:left;margin-left:0;margin-top:-17pt;width:542.6pt;height:69.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" fillcolor="#f05023" strokecolor="#f05023" strokeweight="1pt">
                <v:textbox>
                  <w:txbxContent>
                    <w:p w14:paraId="72FE2E4F" w14:textId="77777777" w:rsidR="007A401B" w:rsidRPr="00AF43D0" w:rsidRDefault="007A401B" w:rsidP="007A401B">
                      <w:pPr>
                        <w:spacing w:after="0" w:line="240" w:lineRule="auto"/>
                        <w:jc w:val="center"/>
                        <w:rPr>
                          <w:rFonts w:ascii="Calibri" w:eastAsia="Calibri" w:hAnsi="Calibri" w:cs="Calibri"/>
                          <w:b/>
                          <w:bCs/>
                          <w:i/>
                          <w:iCs/>
                          <w:sz w:val="28"/>
                          <w:szCs w:val="28"/>
                          <w14:textOutline w14:w="9525" w14:cap="rnd" w14:cmpd="sng" w14:algn="ctr">
                            <w14:noFill/>
                            <w14:prstDash w14:val="solid"/>
                            <w14:bevel/>
                          </w14:textOutline>
                        </w:rPr>
                      </w:pPr>
                    </w:p>
                    <w:p w14:paraId="1D4D70B8" w14:textId="77777777" w:rsidR="00692568"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Reflecting on Your</w:t>
                      </w:r>
                    </w:p>
                    <w:p w14:paraId="603DB3D3" w14:textId="5B4265EF" w:rsidR="007A401B" w:rsidRPr="000572ED"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Department’s Climate &amp; Culture</w:t>
                      </w:r>
                    </w:p>
                    <w:p w14:paraId="3A289BD1" w14:textId="77777777" w:rsidR="007A401B" w:rsidRDefault="007A401B" w:rsidP="007A401B">
                      <w:pPr>
                        <w:spacing w:after="0" w:line="240" w:lineRule="auto"/>
                        <w:jc w:val="center"/>
                        <w:rPr>
                          <w:rFonts w:ascii="Arial" w:eastAsia="Calibri" w:hAnsi="Arial" w:cs="Arial"/>
                          <w:b/>
                          <w:bCs/>
                          <w:i/>
                          <w:iCs/>
                          <w:color w:val="646469"/>
                          <w:sz w:val="36"/>
                          <w:szCs w:val="36"/>
                        </w:rPr>
                      </w:pPr>
                    </w:p>
                    <w:p w14:paraId="42EE658F" w14:textId="77777777" w:rsidR="007A401B" w:rsidRPr="007A401B" w:rsidRDefault="007A401B" w:rsidP="007A401B">
                      <w:pPr>
                        <w:spacing w:after="0" w:line="240" w:lineRule="auto"/>
                        <w:jc w:val="center"/>
                        <w:rPr>
                          <w:rFonts w:ascii="Arial" w:eastAsia="Calibri" w:hAnsi="Arial" w:cs="Arial"/>
                          <w:b/>
                          <w:bCs/>
                          <w:i/>
                          <w:iCs/>
                          <w:color w:val="646469"/>
                          <w:sz w:val="36"/>
                          <w:szCs w:val="36"/>
                        </w:rPr>
                      </w:pPr>
                    </w:p>
                    <w:p w14:paraId="4EBB0779" w14:textId="77777777" w:rsidR="007A401B" w:rsidRDefault="007A401B" w:rsidP="007A401B">
                      <w:pPr>
                        <w:jc w:val="center"/>
                      </w:pPr>
                    </w:p>
                  </w:txbxContent>
                </v:textbox>
                <w10:wrap anchorx="margin"/>
              </v:rect>
            </w:pict>
          </mc:Fallback>
        </mc:AlternateContent>
      </w:r>
      <w:r>
        <w:rPr>
          <w:noProof/>
        </w:rPr>
        <w:drawing>
          <wp:inline distT="0" distB="0" distL="0" distR="0" wp14:anchorId="1317FD39" wp14:editId="13185977">
            <wp:extent cx="1603375"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615" cy="540213"/>
                    </a:xfrm>
                    <a:prstGeom prst="rect">
                      <a:avLst/>
                    </a:prstGeom>
                    <a:noFill/>
                  </pic:spPr>
                </pic:pic>
              </a:graphicData>
            </a:graphic>
          </wp:inline>
        </w:drawing>
      </w:r>
      <w:r>
        <w:t xml:space="preserve">                    </w:t>
      </w:r>
    </w:p>
    <w:tbl>
      <w:tblPr>
        <w:tblStyle w:val="TableGrid"/>
        <w:tblpPr w:leftFromText="180" w:rightFromText="180" w:vertAnchor="text" w:horzAnchor="margin" w:tblpY="347"/>
        <w:tblW w:w="10885" w:type="dxa"/>
        <w:tblLook w:val="04A0" w:firstRow="1" w:lastRow="0" w:firstColumn="1" w:lastColumn="0" w:noHBand="0" w:noVBand="1"/>
      </w:tblPr>
      <w:tblGrid>
        <w:gridCol w:w="10885"/>
      </w:tblGrid>
      <w:tr w:rsidR="00692568" w:rsidRPr="007E5DA5" w14:paraId="34384151" w14:textId="77777777" w:rsidTr="00692568">
        <w:trPr>
          <w:trHeight w:val="530"/>
        </w:trPr>
        <w:tc>
          <w:tcPr>
            <w:tcW w:w="10885" w:type="dxa"/>
          </w:tcPr>
          <w:p w14:paraId="0D8EA40D" w14:textId="3F4F5373" w:rsidR="00692568" w:rsidRPr="00761C99" w:rsidRDefault="00692568" w:rsidP="00692568">
            <w:pPr>
              <w:rPr>
                <w:rFonts w:ascii="Arial" w:hAnsi="Arial" w:cs="Arial"/>
                <w:b/>
                <w:bCs/>
              </w:rPr>
            </w:pPr>
            <w:r w:rsidRPr="00761C99">
              <w:rPr>
                <w:rFonts w:ascii="Arial" w:hAnsi="Arial" w:cs="Arial"/>
                <w:b/>
                <w:bCs/>
              </w:rPr>
              <w:t>Department/School:</w:t>
            </w:r>
            <w:r>
              <w:rPr>
                <w:rFonts w:ascii="Arial" w:hAnsi="Arial" w:cs="Arial"/>
                <w:b/>
                <w:bCs/>
              </w:rPr>
              <w:t xml:space="preserve"> </w:t>
            </w:r>
            <w:r w:rsidRPr="005C662A">
              <w:rPr>
                <w:rFonts w:ascii="Arial" w:hAnsi="Arial" w:cs="Arial"/>
                <w:sz w:val="18"/>
                <w:szCs w:val="18"/>
              </w:rPr>
              <w:t xml:space="preserve">School of </w:t>
            </w:r>
            <w:r w:rsidR="00BE5546">
              <w:rPr>
                <w:rFonts w:ascii="Arial" w:hAnsi="Arial" w:cs="Arial"/>
                <w:sz w:val="18"/>
                <w:szCs w:val="18"/>
              </w:rPr>
              <w:t>Interdisciplinary Programs and Community Engagement</w:t>
            </w:r>
          </w:p>
        </w:tc>
      </w:tr>
      <w:tr w:rsidR="00692568" w:rsidRPr="007E5DA5" w14:paraId="30203188" w14:textId="77777777" w:rsidTr="00692568">
        <w:trPr>
          <w:trHeight w:val="503"/>
        </w:trPr>
        <w:tc>
          <w:tcPr>
            <w:tcW w:w="10885" w:type="dxa"/>
          </w:tcPr>
          <w:p w14:paraId="6D2E9BE9" w14:textId="77777777" w:rsidR="00692568" w:rsidRPr="00761C99" w:rsidRDefault="00692568" w:rsidP="00692568">
            <w:pPr>
              <w:rPr>
                <w:rFonts w:ascii="Arial" w:hAnsi="Arial" w:cs="Arial"/>
                <w:b/>
                <w:bCs/>
              </w:rPr>
            </w:pPr>
            <w:r w:rsidRPr="00761C99">
              <w:rPr>
                <w:rFonts w:ascii="Arial" w:hAnsi="Arial" w:cs="Arial"/>
                <w:b/>
                <w:bCs/>
              </w:rPr>
              <w:t>Vision:</w:t>
            </w:r>
            <w:r w:rsidRPr="005C662A">
              <w:rPr>
                <w:rFonts w:ascii="Arial" w:hAnsi="Arial" w:cs="Arial"/>
                <w:sz w:val="18"/>
                <w:szCs w:val="18"/>
              </w:rPr>
              <w:t xml:space="preserve"> </w:t>
            </w:r>
            <w:r>
              <w:rPr>
                <w:rFonts w:ascii="Arial" w:hAnsi="Arial" w:cs="Arial"/>
                <w:sz w:val="18"/>
                <w:szCs w:val="18"/>
              </w:rPr>
              <w:t>To be developed</w:t>
            </w:r>
          </w:p>
        </w:tc>
      </w:tr>
      <w:tr w:rsidR="00692568" w:rsidRPr="007E5DA5" w14:paraId="7F364363" w14:textId="77777777" w:rsidTr="00692568">
        <w:trPr>
          <w:trHeight w:val="1187"/>
        </w:trPr>
        <w:tc>
          <w:tcPr>
            <w:tcW w:w="10885" w:type="dxa"/>
          </w:tcPr>
          <w:p w14:paraId="5E18F9DC" w14:textId="5671062A" w:rsidR="00692568" w:rsidRPr="00761C99" w:rsidRDefault="00692568" w:rsidP="00692568">
            <w:pPr>
              <w:rPr>
                <w:rFonts w:ascii="Arial" w:hAnsi="Arial" w:cs="Arial"/>
                <w:b/>
                <w:bCs/>
              </w:rPr>
            </w:pPr>
            <w:r w:rsidRPr="00761C99">
              <w:rPr>
                <w:rFonts w:ascii="Arial" w:hAnsi="Arial" w:cs="Arial"/>
                <w:b/>
                <w:bCs/>
              </w:rPr>
              <w:t>Mission:</w:t>
            </w:r>
            <w:r>
              <w:rPr>
                <w:rFonts w:ascii="Arial" w:hAnsi="Arial" w:cs="Arial"/>
                <w:b/>
                <w:bCs/>
              </w:rPr>
              <w:t xml:space="preserve"> </w:t>
            </w:r>
            <w:r w:rsidR="00BE5546">
              <w:rPr>
                <w:rFonts w:ascii="Arial" w:hAnsi="Arial" w:cs="Arial"/>
                <w:sz w:val="18"/>
                <w:szCs w:val="18"/>
              </w:rPr>
              <w:t>to be developed</w:t>
            </w:r>
          </w:p>
        </w:tc>
      </w:tr>
    </w:tbl>
    <w:p w14:paraId="4047CE5E" w14:textId="77777777" w:rsidR="007A401B" w:rsidRDefault="007A401B"/>
    <w:p w14:paraId="1AAB5F20" w14:textId="77777777" w:rsidR="00776A05" w:rsidRDefault="00776A05">
      <w:pPr>
        <w:rPr>
          <w:rFonts w:ascii="Arial" w:hAnsi="Arial" w:cs="Arial"/>
          <w:b/>
          <w:bCs/>
        </w:rPr>
      </w:pPr>
    </w:p>
    <w:p w14:paraId="3A1A7EB0" w14:textId="2A4E58A4" w:rsidR="001A37A8" w:rsidRPr="007E5DA5" w:rsidRDefault="007E5DA5">
      <w:pPr>
        <w:rPr>
          <w:rFonts w:ascii="Arial" w:hAnsi="Arial" w:cs="Arial"/>
          <w:b/>
          <w:bCs/>
        </w:rPr>
      </w:pPr>
      <w:r>
        <w:rPr>
          <w:rFonts w:ascii="Arial" w:hAnsi="Arial" w:cs="Arial"/>
          <w:b/>
          <w:bCs/>
        </w:rPr>
        <w:t>Profil</w:t>
      </w:r>
      <w:r w:rsidR="001A37A8">
        <w:rPr>
          <w:rFonts w:ascii="Arial" w:hAnsi="Arial" w:cs="Arial"/>
          <w:b/>
          <w:bCs/>
        </w:rPr>
        <w:t>e</w:t>
      </w:r>
    </w:p>
    <w:tbl>
      <w:tblPr>
        <w:tblStyle w:val="TableGrid"/>
        <w:tblW w:w="10885" w:type="dxa"/>
        <w:tblLook w:val="04A0" w:firstRow="1" w:lastRow="0" w:firstColumn="1" w:lastColumn="0" w:noHBand="0" w:noVBand="1"/>
      </w:tblPr>
      <w:tblGrid>
        <w:gridCol w:w="10885"/>
      </w:tblGrid>
      <w:tr w:rsidR="00E84386" w:rsidRPr="007E5DA5" w14:paraId="2ED36DAE" w14:textId="77777777" w:rsidTr="00692568">
        <w:trPr>
          <w:trHeight w:val="873"/>
        </w:trPr>
        <w:tc>
          <w:tcPr>
            <w:tcW w:w="10885" w:type="dxa"/>
            <w:shd w:val="clear" w:color="auto" w:fill="E6E6E6"/>
          </w:tcPr>
          <w:p w14:paraId="6E771893" w14:textId="20F33DE6" w:rsidR="00E84386" w:rsidRDefault="007E5DA5">
            <w:pPr>
              <w:rPr>
                <w:rFonts w:ascii="Arial" w:hAnsi="Arial" w:cs="Arial"/>
                <w:sz w:val="18"/>
                <w:szCs w:val="18"/>
              </w:rPr>
            </w:pPr>
            <w:r w:rsidRPr="00761C99">
              <w:rPr>
                <w:rFonts w:ascii="Arial" w:hAnsi="Arial" w:cs="Arial"/>
                <w:b/>
                <w:bCs/>
              </w:rPr>
              <w:t>Majors:</w:t>
            </w:r>
            <w:r w:rsidR="005C662A">
              <w:rPr>
                <w:rFonts w:ascii="Arial" w:hAnsi="Arial" w:cs="Arial"/>
                <w:b/>
                <w:bCs/>
              </w:rPr>
              <w:t xml:space="preserve"> </w:t>
            </w:r>
            <w:r w:rsidR="00BE5546">
              <w:rPr>
                <w:rFonts w:ascii="Arial" w:hAnsi="Arial" w:cs="Arial"/>
                <w:sz w:val="18"/>
                <w:szCs w:val="18"/>
              </w:rPr>
              <w:t>Mexican American Studies</w:t>
            </w:r>
            <w:r w:rsidR="00E52A35">
              <w:rPr>
                <w:rFonts w:ascii="Arial" w:hAnsi="Arial" w:cs="Arial"/>
                <w:sz w:val="18"/>
                <w:szCs w:val="18"/>
              </w:rPr>
              <w:t xml:space="preserve">, Multidisciplinary Studies </w:t>
            </w:r>
          </w:p>
          <w:p w14:paraId="7B71BD96" w14:textId="77777777" w:rsidR="00716010" w:rsidRDefault="00802D00">
            <w:pPr>
              <w:rPr>
                <w:rFonts w:ascii="Arial" w:hAnsi="Arial" w:cs="Arial"/>
                <w:b/>
                <w:bCs/>
              </w:rPr>
            </w:pPr>
            <w:r>
              <w:rPr>
                <w:rFonts w:ascii="Arial" w:hAnsi="Arial" w:cs="Arial"/>
                <w:b/>
                <w:bCs/>
              </w:rPr>
              <w:t xml:space="preserve">         </w:t>
            </w:r>
          </w:p>
          <w:p w14:paraId="6C059FE1" w14:textId="6874FEBE" w:rsidR="00BE5546" w:rsidRPr="005C662A" w:rsidRDefault="00716010">
            <w:pPr>
              <w:rPr>
                <w:rFonts w:ascii="Arial" w:hAnsi="Arial" w:cs="Arial"/>
                <w:sz w:val="18"/>
                <w:szCs w:val="18"/>
              </w:rPr>
            </w:pPr>
            <w:r>
              <w:rPr>
                <w:rFonts w:ascii="Arial" w:hAnsi="Arial" w:cs="Arial"/>
                <w:b/>
                <w:bCs/>
              </w:rPr>
              <w:t>Minors</w:t>
            </w:r>
            <w:r w:rsidR="00BE5546">
              <w:rPr>
                <w:rFonts w:ascii="Arial" w:hAnsi="Arial" w:cs="Arial"/>
                <w:sz w:val="18"/>
                <w:szCs w:val="18"/>
              </w:rPr>
              <w:t xml:space="preserve">: Mexican American Studies, Environmental Studies, Gender </w:t>
            </w:r>
            <w:r w:rsidR="00802D00">
              <w:rPr>
                <w:rFonts w:ascii="Arial" w:hAnsi="Arial" w:cs="Arial"/>
                <w:sz w:val="18"/>
                <w:szCs w:val="18"/>
              </w:rPr>
              <w:t>&amp;</w:t>
            </w:r>
            <w:r w:rsidR="00BE5546">
              <w:rPr>
                <w:rFonts w:ascii="Arial" w:hAnsi="Arial" w:cs="Arial"/>
                <w:sz w:val="18"/>
                <w:szCs w:val="18"/>
              </w:rPr>
              <w:t xml:space="preserve"> Women Studies Programs</w:t>
            </w:r>
            <w:r w:rsidR="00802D00">
              <w:rPr>
                <w:rFonts w:ascii="Arial" w:hAnsi="Arial" w:cs="Arial"/>
                <w:sz w:val="18"/>
                <w:szCs w:val="18"/>
              </w:rPr>
              <w:t xml:space="preserve"> and Film Studies</w:t>
            </w:r>
          </w:p>
        </w:tc>
      </w:tr>
      <w:tr w:rsidR="00E84386" w:rsidRPr="007E5DA5" w14:paraId="6BC98A30" w14:textId="77777777" w:rsidTr="00B63E28">
        <w:trPr>
          <w:trHeight w:val="557"/>
        </w:trPr>
        <w:tc>
          <w:tcPr>
            <w:tcW w:w="10885" w:type="dxa"/>
            <w:shd w:val="clear" w:color="auto" w:fill="E6E6E6"/>
          </w:tcPr>
          <w:p w14:paraId="1DAC467B" w14:textId="77777777" w:rsidR="00E84386" w:rsidRDefault="007E5DA5">
            <w:pPr>
              <w:rPr>
                <w:rFonts w:ascii="Arial" w:hAnsi="Arial" w:cs="Arial"/>
                <w:sz w:val="18"/>
                <w:szCs w:val="18"/>
              </w:rPr>
            </w:pPr>
            <w:r w:rsidRPr="00761C99">
              <w:rPr>
                <w:rFonts w:ascii="Arial" w:hAnsi="Arial" w:cs="Arial"/>
                <w:b/>
                <w:bCs/>
              </w:rPr>
              <w:t>Graduate Programs:</w:t>
            </w:r>
            <w:r w:rsidR="005C662A" w:rsidRPr="0078223A">
              <w:rPr>
                <w:rFonts w:cstheme="minorHAnsi"/>
                <w:sz w:val="24"/>
                <w:szCs w:val="24"/>
              </w:rPr>
              <w:t xml:space="preserve"> </w:t>
            </w:r>
            <w:proofErr w:type="gramStart"/>
            <w:r w:rsidR="005C662A" w:rsidRPr="005C662A">
              <w:rPr>
                <w:rFonts w:ascii="Arial" w:hAnsi="Arial" w:cs="Arial"/>
                <w:sz w:val="18"/>
                <w:szCs w:val="18"/>
              </w:rPr>
              <w:t xml:space="preserve">Masters </w:t>
            </w:r>
            <w:r w:rsidR="00802D00">
              <w:rPr>
                <w:rFonts w:ascii="Arial" w:hAnsi="Arial" w:cs="Arial"/>
                <w:sz w:val="18"/>
                <w:szCs w:val="18"/>
              </w:rPr>
              <w:t>of Arts</w:t>
            </w:r>
            <w:proofErr w:type="gramEnd"/>
            <w:r w:rsidR="00802D00">
              <w:rPr>
                <w:rFonts w:ascii="Arial" w:hAnsi="Arial" w:cs="Arial"/>
                <w:sz w:val="18"/>
                <w:szCs w:val="18"/>
              </w:rPr>
              <w:t xml:space="preserve"> in</w:t>
            </w:r>
            <w:r w:rsidR="00BE5546">
              <w:rPr>
                <w:rFonts w:ascii="Arial" w:hAnsi="Arial" w:cs="Arial"/>
                <w:sz w:val="18"/>
                <w:szCs w:val="18"/>
              </w:rPr>
              <w:t xml:space="preserve"> </w:t>
            </w:r>
            <w:r w:rsidR="00802D00">
              <w:rPr>
                <w:rFonts w:ascii="Arial" w:hAnsi="Arial" w:cs="Arial"/>
                <w:sz w:val="18"/>
                <w:szCs w:val="18"/>
              </w:rPr>
              <w:t xml:space="preserve">Interdisciplinary Studies in Mexican American Studies. </w:t>
            </w:r>
            <w:r w:rsidR="005C662A" w:rsidRPr="005C662A">
              <w:rPr>
                <w:rFonts w:ascii="Arial" w:hAnsi="Arial" w:cs="Arial"/>
                <w:sz w:val="18"/>
                <w:szCs w:val="18"/>
              </w:rPr>
              <w:t xml:space="preserve"> </w:t>
            </w:r>
          </w:p>
          <w:p w14:paraId="00237844" w14:textId="6A6F01E9" w:rsidR="00802D00" w:rsidRPr="00761C99" w:rsidRDefault="00802D00">
            <w:pPr>
              <w:rPr>
                <w:rFonts w:ascii="Arial" w:hAnsi="Arial" w:cs="Arial"/>
                <w:b/>
                <w:bCs/>
              </w:rPr>
            </w:pPr>
            <w:r>
              <w:rPr>
                <w:rFonts w:ascii="Arial" w:hAnsi="Arial" w:cs="Arial"/>
                <w:b/>
                <w:bCs/>
              </w:rPr>
              <w:t xml:space="preserve">Graduate Certificates: </w:t>
            </w:r>
            <w:r w:rsidR="00716010">
              <w:rPr>
                <w:rFonts w:ascii="Arial" w:hAnsi="Arial" w:cs="Arial"/>
                <w:sz w:val="18"/>
                <w:szCs w:val="18"/>
              </w:rPr>
              <w:t>Gender &amp; Women Studies, Mexican American Studies</w:t>
            </w:r>
          </w:p>
        </w:tc>
      </w:tr>
      <w:tr w:rsidR="00E84386" w:rsidRPr="007E5DA5" w14:paraId="181C5928" w14:textId="77777777" w:rsidTr="00905C59">
        <w:trPr>
          <w:trHeight w:val="1169"/>
        </w:trPr>
        <w:tc>
          <w:tcPr>
            <w:tcW w:w="10885" w:type="dxa"/>
            <w:shd w:val="clear" w:color="auto" w:fill="E6E6E6"/>
          </w:tcPr>
          <w:p w14:paraId="2DC74A34" w14:textId="0128B394" w:rsidR="00E84386" w:rsidRPr="00761C99" w:rsidRDefault="007E5DA5">
            <w:pPr>
              <w:rPr>
                <w:rFonts w:ascii="Arial" w:hAnsi="Arial" w:cs="Arial"/>
                <w:b/>
                <w:bCs/>
              </w:rPr>
            </w:pPr>
            <w:r w:rsidRPr="00761C99">
              <w:rPr>
                <w:rFonts w:ascii="Arial" w:hAnsi="Arial" w:cs="Arial"/>
                <w:b/>
                <w:bCs/>
              </w:rPr>
              <w:t>Students</w:t>
            </w:r>
          </w:p>
          <w:p w14:paraId="51766B01" w14:textId="7D28D7D9" w:rsidR="00E84386" w:rsidRPr="00761C99" w:rsidRDefault="007E5DA5" w:rsidP="007E5DA5">
            <w:pPr>
              <w:pStyle w:val="ListParagraph"/>
              <w:numPr>
                <w:ilvl w:val="0"/>
                <w:numId w:val="1"/>
              </w:numPr>
              <w:rPr>
                <w:rFonts w:ascii="Arial" w:hAnsi="Arial" w:cs="Arial"/>
                <w:b/>
                <w:bCs/>
              </w:rPr>
            </w:pPr>
            <w:r w:rsidRPr="00761C99">
              <w:rPr>
                <w:rFonts w:ascii="Arial" w:hAnsi="Arial" w:cs="Arial"/>
                <w:b/>
                <w:bCs/>
              </w:rPr>
              <w:t>Number of Students:</w:t>
            </w:r>
            <w:r w:rsidR="00AF43D0" w:rsidRPr="00761C99">
              <w:rPr>
                <w:rFonts w:ascii="Arial" w:hAnsi="Arial" w:cs="Arial"/>
                <w:b/>
                <w:bCs/>
              </w:rPr>
              <w:t xml:space="preserve"> </w:t>
            </w:r>
            <w:r w:rsidR="00635FCE" w:rsidRPr="00D81FE2">
              <w:rPr>
                <w:rFonts w:ascii="Arial" w:hAnsi="Arial" w:cs="Arial"/>
                <w:sz w:val="18"/>
                <w:szCs w:val="18"/>
              </w:rPr>
              <w:t xml:space="preserve">Over </w:t>
            </w:r>
            <w:r w:rsidR="00E52A35">
              <w:rPr>
                <w:rFonts w:ascii="Arial" w:hAnsi="Arial" w:cs="Arial"/>
                <w:sz w:val="18"/>
                <w:szCs w:val="18"/>
              </w:rPr>
              <w:t>300</w:t>
            </w:r>
          </w:p>
          <w:p w14:paraId="6A614E5F" w14:textId="3D90F96D" w:rsidR="00905C59" w:rsidRPr="00905C59" w:rsidRDefault="007E5DA5" w:rsidP="007E5DA5">
            <w:pPr>
              <w:pStyle w:val="ListParagraph"/>
              <w:numPr>
                <w:ilvl w:val="0"/>
                <w:numId w:val="1"/>
              </w:numPr>
              <w:rPr>
                <w:rFonts w:ascii="Arial" w:hAnsi="Arial" w:cs="Arial"/>
                <w:b/>
                <w:bCs/>
              </w:rPr>
            </w:pPr>
            <w:r w:rsidRPr="00761C99">
              <w:rPr>
                <w:rFonts w:ascii="Arial" w:hAnsi="Arial" w:cs="Arial"/>
                <w:b/>
                <w:bCs/>
              </w:rPr>
              <w:t>Characteristics</w:t>
            </w:r>
            <w:r w:rsidR="00635FCE">
              <w:rPr>
                <w:rFonts w:ascii="Arial" w:hAnsi="Arial" w:cs="Arial"/>
                <w:b/>
                <w:bCs/>
              </w:rPr>
              <w:t>:</w:t>
            </w:r>
            <w:r w:rsidRPr="00635FCE">
              <w:rPr>
                <w:rFonts w:ascii="Arial" w:hAnsi="Arial" w:cs="Arial"/>
                <w:sz w:val="18"/>
                <w:szCs w:val="18"/>
              </w:rPr>
              <w:t xml:space="preserve"> graduate</w:t>
            </w:r>
            <w:r w:rsidR="00AF62C5">
              <w:rPr>
                <w:rFonts w:ascii="Arial" w:hAnsi="Arial" w:cs="Arial"/>
                <w:sz w:val="18"/>
                <w:szCs w:val="18"/>
              </w:rPr>
              <w:t xml:space="preserve"> and </w:t>
            </w:r>
            <w:r w:rsidRPr="00635FCE">
              <w:rPr>
                <w:rFonts w:ascii="Arial" w:hAnsi="Arial" w:cs="Arial"/>
                <w:sz w:val="18"/>
                <w:szCs w:val="18"/>
              </w:rPr>
              <w:t>undergraduate</w:t>
            </w:r>
            <w:r w:rsidR="00BE5546">
              <w:rPr>
                <w:rFonts w:ascii="Arial" w:hAnsi="Arial" w:cs="Arial"/>
                <w:sz w:val="18"/>
                <w:szCs w:val="18"/>
              </w:rPr>
              <w:t xml:space="preserve"> from the RGV.</w:t>
            </w:r>
          </w:p>
          <w:p w14:paraId="46F3F575" w14:textId="74DEEA24" w:rsidR="007E5DA5" w:rsidRPr="00761C99" w:rsidRDefault="007E5DA5" w:rsidP="00905C59">
            <w:pPr>
              <w:pStyle w:val="ListParagraph"/>
              <w:rPr>
                <w:rFonts w:ascii="Arial" w:hAnsi="Arial" w:cs="Arial"/>
                <w:b/>
                <w:bCs/>
              </w:rPr>
            </w:pPr>
          </w:p>
        </w:tc>
      </w:tr>
      <w:tr w:rsidR="00E84386" w:rsidRPr="007E5DA5" w14:paraId="0D07675D" w14:textId="77777777" w:rsidTr="00692568">
        <w:trPr>
          <w:trHeight w:val="873"/>
        </w:trPr>
        <w:tc>
          <w:tcPr>
            <w:tcW w:w="10885" w:type="dxa"/>
            <w:shd w:val="clear" w:color="auto" w:fill="E6E6E6"/>
          </w:tcPr>
          <w:p w14:paraId="12950A3B" w14:textId="77777777" w:rsidR="00E84386" w:rsidRPr="00761C99" w:rsidRDefault="007E5DA5">
            <w:pPr>
              <w:rPr>
                <w:rFonts w:ascii="Arial" w:hAnsi="Arial" w:cs="Arial"/>
                <w:b/>
                <w:bCs/>
              </w:rPr>
            </w:pPr>
            <w:r w:rsidRPr="00761C99">
              <w:rPr>
                <w:rFonts w:ascii="Arial" w:hAnsi="Arial" w:cs="Arial"/>
                <w:b/>
                <w:bCs/>
              </w:rPr>
              <w:t>Faculty</w:t>
            </w:r>
          </w:p>
          <w:p w14:paraId="14CFFFE3" w14:textId="7A0A9BCA" w:rsidR="00BA5C17" w:rsidRPr="00A356C8" w:rsidRDefault="007E5DA5" w:rsidP="00BA5C17">
            <w:pPr>
              <w:pStyle w:val="ListParagraph"/>
              <w:numPr>
                <w:ilvl w:val="0"/>
                <w:numId w:val="2"/>
              </w:numPr>
              <w:rPr>
                <w:rFonts w:ascii="Arial" w:hAnsi="Arial" w:cs="Arial"/>
                <w:b/>
                <w:bCs/>
              </w:rPr>
            </w:pPr>
            <w:r w:rsidRPr="00761C99">
              <w:rPr>
                <w:rFonts w:ascii="Arial" w:hAnsi="Arial" w:cs="Arial"/>
                <w:b/>
                <w:bCs/>
              </w:rPr>
              <w:t xml:space="preserve">Number of </w:t>
            </w:r>
            <w:r w:rsidR="00AF43D0" w:rsidRPr="00761C99">
              <w:rPr>
                <w:rFonts w:ascii="Arial" w:hAnsi="Arial" w:cs="Arial"/>
                <w:b/>
                <w:bCs/>
              </w:rPr>
              <w:t>Faculty</w:t>
            </w:r>
            <w:r w:rsidR="00A356C8">
              <w:rPr>
                <w:rFonts w:ascii="Arial" w:hAnsi="Arial" w:cs="Arial"/>
                <w:b/>
                <w:bCs/>
              </w:rPr>
              <w:t xml:space="preserve"> in MAS</w:t>
            </w:r>
            <w:r w:rsidR="00AF43D0" w:rsidRPr="00761C99">
              <w:rPr>
                <w:rFonts w:ascii="Arial" w:hAnsi="Arial" w:cs="Arial"/>
                <w:b/>
                <w:bCs/>
              </w:rPr>
              <w:t xml:space="preserve">: </w:t>
            </w:r>
            <w:r w:rsidR="00BA5C17" w:rsidRPr="00BA5C17">
              <w:rPr>
                <w:rFonts w:ascii="Arial" w:hAnsi="Arial" w:cs="Arial"/>
              </w:rPr>
              <w:t>5</w:t>
            </w:r>
            <w:r w:rsidR="00635FCE" w:rsidRPr="00BA5C17">
              <w:rPr>
                <w:rFonts w:ascii="Arial" w:hAnsi="Arial" w:cs="Arial"/>
                <w:sz w:val="18"/>
                <w:szCs w:val="18"/>
              </w:rPr>
              <w:t xml:space="preserve"> </w:t>
            </w:r>
            <w:r w:rsidR="00635FCE" w:rsidRPr="00D81FE2">
              <w:rPr>
                <w:rFonts w:ascii="Arial" w:hAnsi="Arial" w:cs="Arial"/>
                <w:sz w:val="18"/>
                <w:szCs w:val="18"/>
              </w:rPr>
              <w:t xml:space="preserve">tenured and tenure-track faculty members and </w:t>
            </w:r>
            <w:r w:rsidR="00BA5C17">
              <w:rPr>
                <w:rFonts w:ascii="Arial" w:hAnsi="Arial" w:cs="Arial"/>
                <w:sz w:val="18"/>
                <w:szCs w:val="18"/>
              </w:rPr>
              <w:t>1</w:t>
            </w:r>
            <w:r w:rsidR="00635FCE" w:rsidRPr="00D81FE2">
              <w:rPr>
                <w:rFonts w:ascii="Arial" w:hAnsi="Arial" w:cs="Arial"/>
                <w:sz w:val="18"/>
                <w:szCs w:val="18"/>
              </w:rPr>
              <w:t xml:space="preserve"> lecturer</w:t>
            </w:r>
            <w:r w:rsidR="00BA5C17">
              <w:rPr>
                <w:rFonts w:ascii="Arial" w:hAnsi="Arial" w:cs="Arial"/>
                <w:sz w:val="18"/>
                <w:szCs w:val="18"/>
              </w:rPr>
              <w:t xml:space="preserve"> in MAS</w:t>
            </w:r>
          </w:p>
          <w:p w14:paraId="5135AACF" w14:textId="0A19467E" w:rsidR="007E5DA5" w:rsidRPr="00A356C8" w:rsidRDefault="007E5DA5" w:rsidP="007E5DA5">
            <w:pPr>
              <w:pStyle w:val="ListParagraph"/>
              <w:numPr>
                <w:ilvl w:val="0"/>
                <w:numId w:val="2"/>
              </w:numPr>
              <w:rPr>
                <w:rFonts w:ascii="Arial" w:hAnsi="Arial" w:cs="Arial"/>
                <w:b/>
                <w:bCs/>
              </w:rPr>
            </w:pPr>
            <w:r w:rsidRPr="00761C99">
              <w:rPr>
                <w:rFonts w:ascii="Arial" w:hAnsi="Arial" w:cs="Arial"/>
                <w:b/>
                <w:bCs/>
              </w:rPr>
              <w:t>Rank</w:t>
            </w:r>
            <w:r w:rsidR="00A356C8">
              <w:rPr>
                <w:rFonts w:ascii="Arial" w:hAnsi="Arial" w:cs="Arial"/>
                <w:b/>
                <w:bCs/>
              </w:rPr>
              <w:t xml:space="preserve">s: </w:t>
            </w:r>
            <w:r w:rsidRPr="00761C99">
              <w:rPr>
                <w:rFonts w:ascii="Arial" w:hAnsi="Arial" w:cs="Arial"/>
                <w:b/>
                <w:bCs/>
              </w:rPr>
              <w:t>Assoc</w:t>
            </w:r>
            <w:r w:rsidR="00E56B7C">
              <w:rPr>
                <w:rFonts w:ascii="Arial" w:hAnsi="Arial" w:cs="Arial"/>
                <w:b/>
                <w:bCs/>
              </w:rPr>
              <w:t>iate</w:t>
            </w:r>
            <w:r w:rsidRPr="00761C99">
              <w:rPr>
                <w:rFonts w:ascii="Arial" w:hAnsi="Arial" w:cs="Arial"/>
                <w:b/>
                <w:bCs/>
              </w:rPr>
              <w:t xml:space="preserve"> Prof.</w:t>
            </w:r>
            <w:r w:rsidR="004153DD">
              <w:rPr>
                <w:rFonts w:ascii="Arial" w:hAnsi="Arial" w:cs="Arial"/>
                <w:b/>
                <w:bCs/>
              </w:rPr>
              <w:t xml:space="preserve"> </w:t>
            </w:r>
            <w:r w:rsidR="00A356C8">
              <w:rPr>
                <w:rFonts w:ascii="Arial" w:hAnsi="Arial" w:cs="Arial"/>
                <w:sz w:val="18"/>
                <w:szCs w:val="18"/>
              </w:rPr>
              <w:t>4</w:t>
            </w:r>
            <w:r w:rsidRPr="00761C99">
              <w:rPr>
                <w:rFonts w:ascii="Arial" w:hAnsi="Arial" w:cs="Arial"/>
                <w:b/>
                <w:bCs/>
              </w:rPr>
              <w:t xml:space="preserve"> Assist</w:t>
            </w:r>
            <w:r w:rsidR="00E56B7C">
              <w:rPr>
                <w:rFonts w:ascii="Arial" w:hAnsi="Arial" w:cs="Arial"/>
                <w:b/>
                <w:bCs/>
              </w:rPr>
              <w:t>ant</w:t>
            </w:r>
            <w:r w:rsidRPr="00761C99">
              <w:rPr>
                <w:rFonts w:ascii="Arial" w:hAnsi="Arial" w:cs="Arial"/>
                <w:b/>
                <w:bCs/>
              </w:rPr>
              <w:t xml:space="preserve"> Prof.</w:t>
            </w:r>
            <w:r w:rsidR="00AF43D0" w:rsidRPr="00761C99">
              <w:rPr>
                <w:rFonts w:ascii="Arial" w:hAnsi="Arial" w:cs="Arial"/>
                <w:b/>
                <w:bCs/>
              </w:rPr>
              <w:t xml:space="preserve"> </w:t>
            </w:r>
            <w:proofErr w:type="gramStart"/>
            <w:r w:rsidR="00A356C8">
              <w:rPr>
                <w:rFonts w:ascii="Arial" w:hAnsi="Arial" w:cs="Arial"/>
                <w:sz w:val="18"/>
                <w:szCs w:val="18"/>
              </w:rPr>
              <w:t>1</w:t>
            </w:r>
            <w:r w:rsidR="004153DD">
              <w:rPr>
                <w:rFonts w:ascii="Arial" w:hAnsi="Arial" w:cs="Arial"/>
                <w:sz w:val="18"/>
                <w:szCs w:val="18"/>
              </w:rPr>
              <w:t xml:space="preserve"> </w:t>
            </w:r>
            <w:r w:rsidRPr="004153DD">
              <w:rPr>
                <w:rFonts w:ascii="Arial" w:hAnsi="Arial" w:cs="Arial"/>
                <w:b/>
                <w:bCs/>
                <w:sz w:val="18"/>
                <w:szCs w:val="18"/>
              </w:rPr>
              <w:t xml:space="preserve"> </w:t>
            </w:r>
            <w:r w:rsidRPr="00761C99">
              <w:rPr>
                <w:rFonts w:ascii="Arial" w:hAnsi="Arial" w:cs="Arial"/>
                <w:b/>
                <w:bCs/>
              </w:rPr>
              <w:t>Lecturers</w:t>
            </w:r>
            <w:proofErr w:type="gramEnd"/>
            <w:r w:rsidR="00AF43D0" w:rsidRPr="00761C99">
              <w:rPr>
                <w:rFonts w:ascii="Arial" w:hAnsi="Arial" w:cs="Arial"/>
                <w:b/>
                <w:bCs/>
              </w:rPr>
              <w:t xml:space="preserve"> </w:t>
            </w:r>
            <w:r w:rsidR="00AF62C5" w:rsidRPr="004153DD">
              <w:rPr>
                <w:rFonts w:ascii="Arial" w:hAnsi="Arial" w:cs="Arial"/>
                <w:sz w:val="18"/>
                <w:szCs w:val="18"/>
              </w:rPr>
              <w:t>1</w:t>
            </w:r>
          </w:p>
          <w:p w14:paraId="11A111E5" w14:textId="1F2D2100" w:rsidR="00A356C8" w:rsidRPr="00393CBD" w:rsidRDefault="00A356C8" w:rsidP="007E5DA5">
            <w:pPr>
              <w:pStyle w:val="ListParagraph"/>
              <w:numPr>
                <w:ilvl w:val="0"/>
                <w:numId w:val="2"/>
              </w:numPr>
              <w:rPr>
                <w:rFonts w:ascii="Arial" w:hAnsi="Arial" w:cs="Arial"/>
                <w:b/>
                <w:bCs/>
                <w:sz w:val="18"/>
                <w:szCs w:val="18"/>
              </w:rPr>
            </w:pPr>
            <w:r>
              <w:rPr>
                <w:rFonts w:ascii="Arial" w:hAnsi="Arial" w:cs="Arial"/>
                <w:b/>
                <w:bCs/>
              </w:rPr>
              <w:t xml:space="preserve">Number of Faculty in Environmental Studies </w:t>
            </w:r>
            <w:r w:rsidRPr="00393CBD">
              <w:rPr>
                <w:rFonts w:ascii="Arial" w:hAnsi="Arial" w:cs="Arial"/>
                <w:sz w:val="18"/>
                <w:szCs w:val="18"/>
              </w:rPr>
              <w:t>1, Ranks: Associate Prof. 1</w:t>
            </w:r>
          </w:p>
          <w:p w14:paraId="2157BB45" w14:textId="1E65E7D8" w:rsidR="00943E15" w:rsidRPr="00393CBD" w:rsidRDefault="00943E15" w:rsidP="007E5DA5">
            <w:pPr>
              <w:pStyle w:val="ListParagraph"/>
              <w:numPr>
                <w:ilvl w:val="0"/>
                <w:numId w:val="2"/>
              </w:numPr>
              <w:rPr>
                <w:rFonts w:ascii="Arial" w:hAnsi="Arial" w:cs="Arial"/>
                <w:b/>
                <w:bCs/>
                <w:sz w:val="18"/>
                <w:szCs w:val="18"/>
              </w:rPr>
            </w:pPr>
            <w:r>
              <w:rPr>
                <w:rFonts w:ascii="Arial" w:hAnsi="Arial" w:cs="Arial"/>
                <w:b/>
                <w:bCs/>
              </w:rPr>
              <w:t xml:space="preserve">Number of Faculty in Gender &amp; Women’s Studies </w:t>
            </w:r>
            <w:r>
              <w:rPr>
                <w:rFonts w:ascii="Arial" w:hAnsi="Arial" w:cs="Arial"/>
              </w:rPr>
              <w:t xml:space="preserve">2, </w:t>
            </w:r>
            <w:r w:rsidRPr="00393CBD">
              <w:rPr>
                <w:rFonts w:ascii="Arial" w:hAnsi="Arial" w:cs="Arial"/>
                <w:sz w:val="18"/>
                <w:szCs w:val="18"/>
              </w:rPr>
              <w:t xml:space="preserve">Ranks: assistant </w:t>
            </w:r>
            <w:proofErr w:type="spellStart"/>
            <w:r w:rsidRPr="00393CBD">
              <w:rPr>
                <w:rFonts w:ascii="Arial" w:hAnsi="Arial" w:cs="Arial"/>
                <w:sz w:val="18"/>
                <w:szCs w:val="18"/>
              </w:rPr>
              <w:t>profe</w:t>
            </w:r>
            <w:proofErr w:type="spellEnd"/>
            <w:r w:rsidRPr="00393CBD">
              <w:rPr>
                <w:rFonts w:ascii="Arial" w:hAnsi="Arial" w:cs="Arial"/>
                <w:sz w:val="18"/>
                <w:szCs w:val="18"/>
              </w:rPr>
              <w:t>. (joint appointments with History</w:t>
            </w:r>
            <w:r w:rsidR="00393CBD">
              <w:rPr>
                <w:rFonts w:ascii="Arial" w:hAnsi="Arial" w:cs="Arial"/>
                <w:sz w:val="18"/>
                <w:szCs w:val="18"/>
              </w:rPr>
              <w:t xml:space="preserve"> Department</w:t>
            </w:r>
            <w:r w:rsidRPr="00393CBD">
              <w:rPr>
                <w:rFonts w:ascii="Arial" w:hAnsi="Arial" w:cs="Arial"/>
                <w:sz w:val="18"/>
                <w:szCs w:val="18"/>
              </w:rPr>
              <w:t xml:space="preserve"> and Literature and Cultural Studies</w:t>
            </w:r>
            <w:r w:rsidR="00393CBD">
              <w:rPr>
                <w:rFonts w:ascii="Arial" w:hAnsi="Arial" w:cs="Arial"/>
                <w:sz w:val="18"/>
                <w:szCs w:val="18"/>
              </w:rPr>
              <w:t xml:space="preserve"> Department</w:t>
            </w:r>
            <w:bookmarkStart w:id="0" w:name="_GoBack"/>
            <w:bookmarkEnd w:id="0"/>
          </w:p>
          <w:p w14:paraId="3C28D32A" w14:textId="77777777" w:rsidR="00943E15" w:rsidRPr="00A356C8" w:rsidRDefault="00943E15" w:rsidP="00943E15">
            <w:pPr>
              <w:pStyle w:val="ListParagraph"/>
              <w:rPr>
                <w:rFonts w:ascii="Arial" w:hAnsi="Arial" w:cs="Arial"/>
                <w:b/>
                <w:bCs/>
              </w:rPr>
            </w:pPr>
          </w:p>
          <w:p w14:paraId="3D5550BE" w14:textId="135C70D3" w:rsidR="00A356C8" w:rsidRPr="00761C99" w:rsidRDefault="00A356C8" w:rsidP="00A356C8">
            <w:pPr>
              <w:pStyle w:val="ListParagraph"/>
              <w:rPr>
                <w:rFonts w:ascii="Arial" w:hAnsi="Arial" w:cs="Arial"/>
                <w:b/>
                <w:bCs/>
              </w:rPr>
            </w:pPr>
          </w:p>
        </w:tc>
      </w:tr>
      <w:tr w:rsidR="00692568" w:rsidRPr="007E5DA5" w14:paraId="1BD6BC28" w14:textId="77777777" w:rsidTr="001A37A8">
        <w:trPr>
          <w:trHeight w:val="1016"/>
        </w:trPr>
        <w:tc>
          <w:tcPr>
            <w:tcW w:w="10885" w:type="dxa"/>
            <w:shd w:val="clear" w:color="auto" w:fill="E6E6E6"/>
          </w:tcPr>
          <w:p w14:paraId="636F4FF2" w14:textId="13F8F654" w:rsidR="00692568" w:rsidRDefault="00692568" w:rsidP="00692568">
            <w:pPr>
              <w:rPr>
                <w:rFonts w:ascii="Arial" w:hAnsi="Arial" w:cs="Arial"/>
                <w:b/>
                <w:bCs/>
              </w:rPr>
            </w:pPr>
            <w:r>
              <w:rPr>
                <w:rFonts w:ascii="Arial" w:hAnsi="Arial" w:cs="Arial"/>
                <w:b/>
                <w:bCs/>
              </w:rPr>
              <w:t>Campus Program Offering</w:t>
            </w:r>
          </w:p>
          <w:p w14:paraId="510EB0AF" w14:textId="77777777" w:rsidR="001A37A8" w:rsidRPr="001A37A8" w:rsidRDefault="001A37A8" w:rsidP="001A37A8">
            <w:pPr>
              <w:rPr>
                <w:rFonts w:ascii="Arial" w:hAnsi="Arial" w:cs="Arial"/>
                <w:b/>
                <w:bCs/>
                <w:sz w:val="4"/>
                <w:szCs w:val="4"/>
              </w:rPr>
            </w:pPr>
          </w:p>
          <w:p w14:paraId="0689DD36" w14:textId="31C0063B" w:rsidR="00692568" w:rsidRPr="00692568" w:rsidRDefault="00B63E28" w:rsidP="00692568">
            <w:pPr>
              <w:rPr>
                <w:rFonts w:ascii="Arial" w:hAnsi="Arial" w:cs="Arial"/>
                <w:sz w:val="16"/>
                <w:szCs w:val="16"/>
              </w:rPr>
            </w:pPr>
            <w:r>
              <w:rPr>
                <w:rFonts w:ascii="Arial" w:hAnsi="Arial" w:cs="Arial"/>
                <w:sz w:val="18"/>
                <w:szCs w:val="18"/>
              </w:rPr>
              <w:t>100</w:t>
            </w:r>
            <w:r w:rsidR="00692568" w:rsidRPr="00692568">
              <w:rPr>
                <w:rFonts w:ascii="Arial" w:hAnsi="Arial" w:cs="Arial"/>
                <w:sz w:val="18"/>
                <w:szCs w:val="18"/>
              </w:rPr>
              <w:t>% of program</w:t>
            </w:r>
            <w:r w:rsidR="001A37A8">
              <w:rPr>
                <w:rFonts w:ascii="Arial" w:hAnsi="Arial" w:cs="Arial"/>
                <w:sz w:val="18"/>
                <w:szCs w:val="18"/>
              </w:rPr>
              <w:t>/courses are</w:t>
            </w:r>
            <w:r w:rsidR="00692568" w:rsidRPr="00692568">
              <w:rPr>
                <w:rFonts w:ascii="Arial" w:hAnsi="Arial" w:cs="Arial"/>
                <w:sz w:val="18"/>
                <w:szCs w:val="18"/>
              </w:rPr>
              <w:t xml:space="preserve"> available at both campuses </w:t>
            </w:r>
            <w:r w:rsidR="00692568" w:rsidRPr="00692568">
              <w:rPr>
                <w:rFonts w:ascii="Arial" w:hAnsi="Arial" w:cs="Arial"/>
                <w:sz w:val="16"/>
                <w:szCs w:val="16"/>
              </w:rPr>
              <w:t>(face-to-face, online, hybrid, or ITV)</w:t>
            </w:r>
            <w:r w:rsidR="00BA5C17">
              <w:rPr>
                <w:rFonts w:ascii="Arial" w:hAnsi="Arial" w:cs="Arial"/>
                <w:sz w:val="16"/>
                <w:szCs w:val="16"/>
              </w:rPr>
              <w:t xml:space="preserve"> with careful advising. </w:t>
            </w:r>
          </w:p>
          <w:p w14:paraId="266EABBC" w14:textId="72671AD0" w:rsidR="001A37A8" w:rsidRDefault="00B63E28" w:rsidP="001A37A8">
            <w:pPr>
              <w:rPr>
                <w:rFonts w:ascii="Arial" w:hAnsi="Arial" w:cs="Arial"/>
                <w:sz w:val="16"/>
                <w:szCs w:val="16"/>
              </w:rPr>
            </w:pPr>
            <w:r>
              <w:rPr>
                <w:rFonts w:ascii="Arial" w:hAnsi="Arial" w:cs="Arial"/>
                <w:sz w:val="18"/>
                <w:szCs w:val="18"/>
              </w:rPr>
              <w:t>100</w:t>
            </w:r>
            <w:r w:rsidR="001A37A8" w:rsidRPr="00692568">
              <w:rPr>
                <w:rFonts w:ascii="Arial" w:hAnsi="Arial" w:cs="Arial"/>
                <w:sz w:val="18"/>
                <w:szCs w:val="18"/>
              </w:rPr>
              <w:t xml:space="preserve">% of </w:t>
            </w:r>
            <w:r w:rsidR="001A37A8">
              <w:rPr>
                <w:rFonts w:ascii="Arial" w:hAnsi="Arial" w:cs="Arial"/>
                <w:sz w:val="18"/>
                <w:szCs w:val="18"/>
              </w:rPr>
              <w:t xml:space="preserve">graduate </w:t>
            </w:r>
            <w:r w:rsidR="001A37A8" w:rsidRPr="00692568">
              <w:rPr>
                <w:rFonts w:ascii="Arial" w:hAnsi="Arial" w:cs="Arial"/>
                <w:sz w:val="18"/>
                <w:szCs w:val="18"/>
              </w:rPr>
              <w:t>program</w:t>
            </w:r>
            <w:r w:rsidR="001A37A8">
              <w:rPr>
                <w:rFonts w:ascii="Arial" w:hAnsi="Arial" w:cs="Arial"/>
                <w:sz w:val="18"/>
                <w:szCs w:val="18"/>
              </w:rPr>
              <w:t>/courses are</w:t>
            </w:r>
            <w:r w:rsidR="001A37A8" w:rsidRPr="00692568">
              <w:rPr>
                <w:rFonts w:ascii="Arial" w:hAnsi="Arial" w:cs="Arial"/>
                <w:sz w:val="18"/>
                <w:szCs w:val="18"/>
              </w:rPr>
              <w:t xml:space="preserve"> available at both campuses </w:t>
            </w:r>
            <w:r w:rsidR="001A37A8" w:rsidRPr="00692568">
              <w:rPr>
                <w:rFonts w:ascii="Arial" w:hAnsi="Arial" w:cs="Arial"/>
                <w:sz w:val="16"/>
                <w:szCs w:val="16"/>
              </w:rPr>
              <w:t>(face-to-face, online, hybrid, ITV</w:t>
            </w:r>
            <w:r w:rsidR="001A37A8">
              <w:rPr>
                <w:rFonts w:ascii="Arial" w:hAnsi="Arial" w:cs="Arial"/>
                <w:sz w:val="16"/>
                <w:szCs w:val="16"/>
              </w:rPr>
              <w:t>)</w:t>
            </w:r>
            <w:r>
              <w:rPr>
                <w:rFonts w:ascii="Arial" w:hAnsi="Arial" w:cs="Arial"/>
                <w:sz w:val="16"/>
                <w:szCs w:val="16"/>
              </w:rPr>
              <w:t xml:space="preserve"> </w:t>
            </w:r>
            <w:r w:rsidR="00393CBD">
              <w:rPr>
                <w:rFonts w:ascii="Arial" w:hAnsi="Arial" w:cs="Arial"/>
                <w:sz w:val="16"/>
                <w:szCs w:val="16"/>
              </w:rPr>
              <w:t>with careful advising</w:t>
            </w:r>
          </w:p>
          <w:p w14:paraId="01CC75FA" w14:textId="05140B7D" w:rsidR="001A37A8" w:rsidRPr="001A37A8" w:rsidRDefault="001A37A8">
            <w:pPr>
              <w:rPr>
                <w:rFonts w:ascii="Arial" w:hAnsi="Arial" w:cs="Arial"/>
                <w:sz w:val="16"/>
                <w:szCs w:val="16"/>
              </w:rPr>
            </w:pPr>
          </w:p>
        </w:tc>
      </w:tr>
      <w:tr w:rsidR="00E84386" w:rsidRPr="007E5DA5" w14:paraId="4BF84A35" w14:textId="77777777" w:rsidTr="00776A05">
        <w:trPr>
          <w:trHeight w:val="2744"/>
        </w:trPr>
        <w:tc>
          <w:tcPr>
            <w:tcW w:w="10885" w:type="dxa"/>
            <w:shd w:val="clear" w:color="auto" w:fill="E6E6E6"/>
          </w:tcPr>
          <w:p w14:paraId="5E51B5AE" w14:textId="77777777" w:rsidR="00E84386" w:rsidRDefault="007E5DA5">
            <w:pPr>
              <w:rPr>
                <w:rFonts w:ascii="Arial" w:hAnsi="Arial" w:cs="Arial"/>
                <w:b/>
                <w:bCs/>
              </w:rPr>
            </w:pPr>
            <w:r w:rsidRPr="00761C99">
              <w:rPr>
                <w:rFonts w:ascii="Arial" w:hAnsi="Arial" w:cs="Arial"/>
                <w:b/>
                <w:bCs/>
              </w:rPr>
              <w:t>Stats &amp; Highlights:</w:t>
            </w:r>
          </w:p>
          <w:p w14:paraId="31C97FAB" w14:textId="03794416" w:rsidR="00635FCE" w:rsidRPr="004153DD" w:rsidRDefault="00AF62C5" w:rsidP="00B63E28">
            <w:pPr>
              <w:pStyle w:val="ListParagraph"/>
              <w:numPr>
                <w:ilvl w:val="0"/>
                <w:numId w:val="7"/>
              </w:numPr>
              <w:pBdr>
                <w:bottom w:val="single" w:sz="6" w:space="1" w:color="auto"/>
              </w:pBdr>
              <w:rPr>
                <w:rFonts w:ascii="Arial" w:hAnsi="Arial" w:cs="Arial"/>
                <w:sz w:val="18"/>
                <w:szCs w:val="18"/>
              </w:rPr>
            </w:pPr>
            <w:r w:rsidRPr="004153DD">
              <w:rPr>
                <w:rFonts w:ascii="Arial" w:hAnsi="Arial" w:cs="Arial"/>
                <w:sz w:val="18"/>
                <w:szCs w:val="18"/>
              </w:rPr>
              <w:t xml:space="preserve">Some </w:t>
            </w:r>
            <w:r w:rsidR="00635FCE" w:rsidRPr="004153DD">
              <w:rPr>
                <w:rFonts w:ascii="Arial" w:hAnsi="Arial" w:cs="Arial"/>
                <w:sz w:val="18"/>
                <w:szCs w:val="18"/>
              </w:rPr>
              <w:t>of our students have become K-12 teachers, faculty at community colleges, or attended graduate school.</w:t>
            </w:r>
            <w:r w:rsidR="00A356C8">
              <w:rPr>
                <w:rFonts w:ascii="Arial" w:hAnsi="Arial" w:cs="Arial"/>
                <w:sz w:val="18"/>
                <w:szCs w:val="18"/>
              </w:rPr>
              <w:t xml:space="preserve"> Work in community organization, non-profits.</w:t>
            </w:r>
          </w:p>
          <w:p w14:paraId="46677A14" w14:textId="211A3F54" w:rsidR="00635FCE" w:rsidRPr="004153DD" w:rsidRDefault="00635FCE" w:rsidP="00B63E28">
            <w:pPr>
              <w:pStyle w:val="ListParagraph"/>
              <w:numPr>
                <w:ilvl w:val="0"/>
                <w:numId w:val="7"/>
              </w:numPr>
              <w:pBdr>
                <w:bottom w:val="single" w:sz="6" w:space="1" w:color="auto"/>
              </w:pBdr>
              <w:rPr>
                <w:rFonts w:ascii="Arial" w:hAnsi="Arial" w:cs="Arial"/>
                <w:sz w:val="18"/>
                <w:szCs w:val="18"/>
              </w:rPr>
            </w:pPr>
            <w:r w:rsidRPr="004153DD">
              <w:rPr>
                <w:rFonts w:ascii="Arial" w:hAnsi="Arial" w:cs="Arial"/>
                <w:sz w:val="18"/>
                <w:szCs w:val="18"/>
              </w:rPr>
              <w:t xml:space="preserve">We offer </w:t>
            </w:r>
            <w:r w:rsidR="00AF62C5" w:rsidRPr="004153DD">
              <w:rPr>
                <w:rFonts w:ascii="Arial" w:hAnsi="Arial" w:cs="Arial"/>
                <w:sz w:val="18"/>
                <w:szCs w:val="18"/>
              </w:rPr>
              <w:t xml:space="preserve">2-3 </w:t>
            </w:r>
            <w:r w:rsidR="00BA5C17">
              <w:rPr>
                <w:rFonts w:ascii="Arial" w:hAnsi="Arial" w:cs="Arial"/>
                <w:sz w:val="18"/>
                <w:szCs w:val="18"/>
              </w:rPr>
              <w:t xml:space="preserve">Intro to MAS </w:t>
            </w:r>
            <w:r w:rsidRPr="004153DD">
              <w:rPr>
                <w:rFonts w:ascii="Arial" w:hAnsi="Arial" w:cs="Arial"/>
                <w:sz w:val="18"/>
                <w:szCs w:val="18"/>
              </w:rPr>
              <w:t xml:space="preserve">Courses in Spanish </w:t>
            </w:r>
          </w:p>
          <w:p w14:paraId="0AC32244" w14:textId="64A7F3BA" w:rsidR="00635FCE" w:rsidRPr="004153DD" w:rsidRDefault="00BA5C17" w:rsidP="00B63E28">
            <w:pPr>
              <w:pStyle w:val="ListParagraph"/>
              <w:numPr>
                <w:ilvl w:val="0"/>
                <w:numId w:val="7"/>
              </w:numPr>
              <w:pBdr>
                <w:bottom w:val="single" w:sz="6" w:space="1" w:color="auto"/>
              </w:pBdr>
              <w:rPr>
                <w:rFonts w:ascii="Arial" w:hAnsi="Arial" w:cs="Arial"/>
                <w:sz w:val="18"/>
                <w:szCs w:val="18"/>
              </w:rPr>
            </w:pPr>
            <w:r>
              <w:rPr>
                <w:rFonts w:ascii="Arial" w:hAnsi="Arial" w:cs="Arial"/>
                <w:sz w:val="18"/>
                <w:szCs w:val="18"/>
              </w:rPr>
              <w:t>2</w:t>
            </w:r>
            <w:r w:rsidR="00635FCE" w:rsidRPr="004153DD">
              <w:rPr>
                <w:rFonts w:ascii="Arial" w:hAnsi="Arial" w:cs="Arial"/>
                <w:color w:val="222222"/>
                <w:sz w:val="18"/>
                <w:szCs w:val="18"/>
                <w:lang w:val="en"/>
              </w:rPr>
              <w:t xml:space="preserve"> active grants from funding agencies such as Department of </w:t>
            </w:r>
            <w:r>
              <w:rPr>
                <w:rFonts w:ascii="Arial" w:hAnsi="Arial" w:cs="Arial"/>
                <w:color w:val="222222"/>
                <w:sz w:val="18"/>
                <w:szCs w:val="18"/>
                <w:lang w:val="en"/>
              </w:rPr>
              <w:t>Education and National Endowments for the Humanities</w:t>
            </w:r>
          </w:p>
          <w:p w14:paraId="7B064BBD" w14:textId="6D315324" w:rsidR="00635FCE" w:rsidRPr="004153DD" w:rsidRDefault="00A356C8" w:rsidP="00B63E28">
            <w:pPr>
              <w:pStyle w:val="ListParagraph"/>
              <w:numPr>
                <w:ilvl w:val="0"/>
                <w:numId w:val="7"/>
              </w:numPr>
              <w:pBdr>
                <w:bottom w:val="single" w:sz="6" w:space="1" w:color="auto"/>
              </w:pBdr>
              <w:rPr>
                <w:rFonts w:ascii="Arial" w:hAnsi="Arial" w:cs="Arial"/>
                <w:sz w:val="18"/>
                <w:szCs w:val="18"/>
              </w:rPr>
            </w:pPr>
            <w:r>
              <w:rPr>
                <w:rFonts w:ascii="Arial" w:hAnsi="Arial" w:cs="Arial"/>
                <w:sz w:val="18"/>
                <w:szCs w:val="18"/>
              </w:rPr>
              <w:t xml:space="preserve">Our emphasis is </w:t>
            </w:r>
            <w:r w:rsidR="00635FCE" w:rsidRPr="004153DD">
              <w:rPr>
                <w:rFonts w:ascii="Arial" w:hAnsi="Arial" w:cs="Arial"/>
                <w:sz w:val="18"/>
                <w:szCs w:val="18"/>
              </w:rPr>
              <w:t xml:space="preserve">Interdisciplinary </w:t>
            </w:r>
            <w:r>
              <w:rPr>
                <w:rFonts w:ascii="Arial" w:hAnsi="Arial" w:cs="Arial"/>
                <w:sz w:val="18"/>
                <w:szCs w:val="18"/>
              </w:rPr>
              <w:t xml:space="preserve">in our </w:t>
            </w:r>
            <w:r w:rsidR="00BA5C17">
              <w:rPr>
                <w:rFonts w:ascii="Arial" w:hAnsi="Arial" w:cs="Arial"/>
                <w:sz w:val="18"/>
                <w:szCs w:val="18"/>
              </w:rPr>
              <w:t xml:space="preserve">teaching, research and community </w:t>
            </w:r>
            <w:proofErr w:type="spellStart"/>
            <w:r w:rsidR="00BA5C17">
              <w:rPr>
                <w:rFonts w:ascii="Arial" w:hAnsi="Arial" w:cs="Arial"/>
                <w:sz w:val="18"/>
                <w:szCs w:val="18"/>
              </w:rPr>
              <w:t>enagement</w:t>
            </w:r>
            <w:proofErr w:type="spellEnd"/>
          </w:p>
          <w:p w14:paraId="7A989E27" w14:textId="3B6D1668" w:rsidR="00776A05" w:rsidRPr="00BA5C17" w:rsidRDefault="00776A05" w:rsidP="00BA5C17">
            <w:pPr>
              <w:pBdr>
                <w:bottom w:val="single" w:sz="6" w:space="1" w:color="auto"/>
              </w:pBdr>
              <w:ind w:left="360"/>
              <w:rPr>
                <w:rFonts w:ascii="Arial" w:hAnsi="Arial" w:cs="Arial"/>
                <w:sz w:val="18"/>
                <w:szCs w:val="18"/>
              </w:rPr>
            </w:pPr>
          </w:p>
        </w:tc>
      </w:tr>
    </w:tbl>
    <w:tbl>
      <w:tblPr>
        <w:tblStyle w:val="TableGrid"/>
        <w:tblpPr w:leftFromText="180" w:rightFromText="180" w:vertAnchor="text" w:horzAnchor="margin" w:tblpY="379"/>
        <w:tblW w:w="10885" w:type="dxa"/>
        <w:tblLook w:val="04A0" w:firstRow="1" w:lastRow="0" w:firstColumn="1" w:lastColumn="0" w:noHBand="0" w:noVBand="1"/>
      </w:tblPr>
      <w:tblGrid>
        <w:gridCol w:w="10885"/>
      </w:tblGrid>
      <w:tr w:rsidR="00635FCE" w:rsidRPr="007E5DA5" w14:paraId="68D5D692" w14:textId="77777777" w:rsidTr="00B63E28">
        <w:trPr>
          <w:trHeight w:val="5480"/>
        </w:trPr>
        <w:tc>
          <w:tcPr>
            <w:tcW w:w="10885" w:type="dxa"/>
            <w:shd w:val="clear" w:color="auto" w:fill="FBD7CD"/>
          </w:tcPr>
          <w:p w14:paraId="4EC70DE7" w14:textId="7C6ADA87" w:rsidR="00635FCE" w:rsidRDefault="00776A05" w:rsidP="00635FCE">
            <w:pPr>
              <w:rPr>
                <w:rFonts w:ascii="Arial" w:hAnsi="Arial" w:cs="Arial"/>
                <w:b/>
                <w:bCs/>
              </w:rPr>
            </w:pPr>
            <w:r>
              <w:rPr>
                <w:rFonts w:ascii="Arial" w:hAnsi="Arial" w:cs="Arial"/>
                <w:b/>
                <w:bCs/>
              </w:rPr>
              <w:lastRenderedPageBreak/>
              <w:t>Su</w:t>
            </w:r>
            <w:r w:rsidR="00635FCE" w:rsidRPr="00761C99">
              <w:rPr>
                <w:rFonts w:ascii="Arial" w:hAnsi="Arial" w:cs="Arial"/>
                <w:b/>
                <w:bCs/>
              </w:rPr>
              <w:t>ccess Stories/ Bragging:</w:t>
            </w:r>
          </w:p>
          <w:p w14:paraId="483F042E" w14:textId="0C21CBF8" w:rsidR="00AF62C5" w:rsidRPr="00943E15" w:rsidRDefault="00943E15" w:rsidP="00635FCE">
            <w:pPr>
              <w:pStyle w:val="ListParagraph"/>
              <w:numPr>
                <w:ilvl w:val="0"/>
                <w:numId w:val="3"/>
              </w:numPr>
              <w:rPr>
                <w:rFonts w:ascii="Arial" w:hAnsi="Arial" w:cs="Arial"/>
                <w:b/>
                <w:bCs/>
                <w:sz w:val="18"/>
                <w:szCs w:val="18"/>
              </w:rPr>
            </w:pPr>
            <w:r w:rsidRPr="00943E15">
              <w:rPr>
                <w:rFonts w:ascii="Arial" w:hAnsi="Arial" w:cs="Arial"/>
                <w:b/>
                <w:bCs/>
                <w:sz w:val="18"/>
                <w:szCs w:val="18"/>
              </w:rPr>
              <w:t>CHAPS</w:t>
            </w:r>
          </w:p>
          <w:p w14:paraId="1248BD4E" w14:textId="7269FC74" w:rsidR="00943E15" w:rsidRDefault="00943E15" w:rsidP="00943E15">
            <w:r>
              <w:t xml:space="preserve">The Community Historical Archaeology Project with Schools (CHAPS) Program is a consortium of UTRGV faculty, lecturers, and staff who work locally and have embraced the teacher/scholar model in academe wherein scholarly enquiry is intertwined with K-17 education and community engagement.  These are scholars who look beyond their disciplines and Colleges in order to create new knowledge that is greater than the sum of its parts.  Today it contains the scholarly disciplines of Anthropology (Russell K. </w:t>
            </w:r>
            <w:proofErr w:type="spellStart"/>
            <w:r>
              <w:t>Skowronek</w:t>
            </w:r>
            <w:proofErr w:type="spellEnd"/>
            <w:r>
              <w:t xml:space="preserve">), Biology (Kenneth R. </w:t>
            </w:r>
            <w:proofErr w:type="spellStart"/>
            <w:r>
              <w:t>Summy</w:t>
            </w:r>
            <w:proofErr w:type="spellEnd"/>
            <w:r>
              <w:t>), Communication (Nick Taylor), Education (Rolando Avila), Geology (Juan Gonzalez), and History (Christopher Miller).  Our work is made possible through the efforts of our part-time Project Manager Roseann Bacha-Garza, who is also a contributing scholar, and part-time instructor for graduate and undergraduate students from anthropology, business, geology, and history.  </w:t>
            </w:r>
          </w:p>
          <w:p w14:paraId="079A96E1" w14:textId="5742FAD8" w:rsidR="00943E15" w:rsidRPr="00943E15" w:rsidRDefault="00943E15" w:rsidP="00943E15">
            <w:pPr>
              <w:pStyle w:val="ListParagraph"/>
              <w:numPr>
                <w:ilvl w:val="0"/>
                <w:numId w:val="3"/>
              </w:numPr>
              <w:rPr>
                <w:rFonts w:ascii="Arial" w:hAnsi="Arial" w:cs="Arial"/>
                <w:b/>
                <w:bCs/>
                <w:sz w:val="18"/>
                <w:szCs w:val="18"/>
              </w:rPr>
            </w:pPr>
            <w:r w:rsidRPr="00943E15">
              <w:rPr>
                <w:rFonts w:ascii="Arial" w:hAnsi="Arial" w:cs="Arial"/>
                <w:b/>
                <w:bCs/>
                <w:sz w:val="18"/>
                <w:szCs w:val="18"/>
              </w:rPr>
              <w:t>NEH Grant</w:t>
            </w:r>
          </w:p>
          <w:p w14:paraId="088F326E" w14:textId="77777777" w:rsidR="00943E15" w:rsidRDefault="00943E15" w:rsidP="00943E15">
            <w:r>
              <w:t xml:space="preserve">The NEH grant, awarded to Dr. J. Joy </w:t>
            </w:r>
            <w:proofErr w:type="spellStart"/>
            <w:r>
              <w:t>Esquierdo</w:t>
            </w:r>
            <w:proofErr w:type="spellEnd"/>
            <w:r>
              <w:t>, director of the UTRGV Center for Bilingual Studies and professor for Bilingual and Literacy Studies, and Dr. Stephanie Alvarez, director of the UTRGV Center for Mexican American Studies and associate professor for Mexican American Studies, for their project, “Social Studies through Authentic and Relevant Content: Promoting Humanities Learning in Elementary Schools.”</w:t>
            </w:r>
          </w:p>
          <w:p w14:paraId="3F9E13AD" w14:textId="77777777" w:rsidR="00943E15" w:rsidRPr="00943E15" w:rsidRDefault="00943E15" w:rsidP="00943E15">
            <w:pPr>
              <w:rPr>
                <w:rFonts w:ascii="Arial" w:hAnsi="Arial" w:cs="Arial"/>
                <w:sz w:val="18"/>
                <w:szCs w:val="18"/>
              </w:rPr>
            </w:pPr>
          </w:p>
          <w:p w14:paraId="711B912D" w14:textId="77777777" w:rsidR="00AF62C5" w:rsidRPr="00943E15" w:rsidRDefault="00943E15" w:rsidP="00943E15">
            <w:pPr>
              <w:pStyle w:val="ListParagraph"/>
              <w:numPr>
                <w:ilvl w:val="0"/>
                <w:numId w:val="3"/>
              </w:numPr>
              <w:rPr>
                <w:rFonts w:ascii="Arial" w:hAnsi="Arial" w:cs="Arial"/>
                <w:b/>
                <w:bCs/>
                <w:sz w:val="18"/>
                <w:szCs w:val="18"/>
              </w:rPr>
            </w:pPr>
            <w:r w:rsidRPr="00943E15">
              <w:rPr>
                <w:rFonts w:ascii="Arial" w:hAnsi="Arial" w:cs="Arial"/>
                <w:b/>
                <w:bCs/>
                <w:sz w:val="18"/>
                <w:szCs w:val="18"/>
              </w:rPr>
              <w:t>Department of Education Grant</w:t>
            </w:r>
          </w:p>
          <w:p w14:paraId="6F2894CB" w14:textId="77777777" w:rsidR="00943E15" w:rsidRDefault="00943E15" w:rsidP="00943E15">
            <w:r>
              <w:t xml:space="preserve">Dr. Maritza De La Trinidad, associate professor and undergraduate coordinator of the UTRGV </w:t>
            </w:r>
            <w:hyperlink r:id="rId6" w:tgtFrame="_blank" w:tooltip="Protected by Outlook: http://r20.rs6.net/tn.jsp?f=001hz5dAy4v3Gpjyx_jAnPCoqZQphSK3GS_NQi-OzrzkO9nVh6JHplCY6UW7whMUdHJnLF-rHrK9xq4rgKei_jXeWGXP5pR7yNr8NDiOsDUGPROA6IjphbGNF_1Rt9t0wVdE-g--xClJ0-mJxZpDmr1lQ==&amp;c=HXFK8cWu1DccqK-51kQrERaTtY6CFux9ro_NWueEIwpT6S-vhakV2Q==&amp;ch=gAEmZW4hPz3V2SJirb973UtGOAfkWX3Hm5oDlWI5LUkhEXYTEUFdtA==. Click or tap to follow the link." w:history="1">
              <w:r>
                <w:rPr>
                  <w:rStyle w:val="Hyperlink"/>
                </w:rPr>
                <w:t>Mexican American Studies Program</w:t>
              </w:r>
            </w:hyperlink>
            <w:r>
              <w:t xml:space="preserve">, received a more than $2 million grant for the program from the </w:t>
            </w:r>
            <w:hyperlink r:id="rId7" w:tgtFrame="_blank" w:tooltip="Protected by Outlook: http://r20.rs6.net/tn.jsp?f=001hz5dAy4v3Gpjyx_jAnPCoqZQphSK3GS_NQi-OzrzkO9nVh6JHplCY6UW7whMUdHJe5I9Vx2-6GPK4JZu_ybrHdJqRDI1_Jq2A6xgn7JK5fkPQxcdfaTf1wSki7n19gonKzdk3jH-4zlORVU6_HbclhNQo2e3eOh_AyhnV4p02Z5QetqJh05FXeMLz5UyTLZ1UqHvgXCcqxN24k2CnSb_wUS4YWf71A8m&amp;c=HXFK8cWu1DccqK-51kQrERaTtY6CFux9ro_NWueEIwpT6S-vhakV2Q==&amp;ch=gAEmZW4hPz3V2SJirb973UtGOAfkWX3Hm5oDlWI5LUkhEXYTEUFdtA==. Click or tap to follow the link." w:history="1">
              <w:r>
                <w:rPr>
                  <w:rStyle w:val="Hyperlink"/>
                </w:rPr>
                <w:t>American History and Civics Education-National Activities Grants</w:t>
              </w:r>
            </w:hyperlink>
            <w:r>
              <w:t xml:space="preserve">, under the </w:t>
            </w:r>
            <w:hyperlink r:id="rId8" w:tgtFrame="_blank" w:tooltip="Protected by Outlook: http://r20.rs6.net/tn.jsp?f=001hz5dAy4v3Gpjyx_jAnPCoqZQphSK3GS_NQi-OzrzkO9nVh6JHplCY6UW7whMUdHJpAGKLAfogcT7nCKfN8dcv7DcfXtwlM2vBkcWV5yvwfVxxL6v-Fo-QDvGKa-WpOQVkvEpOkEtZE8=&amp;c=HXFK8cWu1DccqK-51kQrERaTtY6CFux9ro_NWueEIwpT6S-vhakV2Q==&amp;ch=gAEmZW4hPz3V2SJirb973UtGOAfkWX3Hm5oDlWI5LUkhEXYTEUFdtA==. Click or tap to follow the link." w:history="1">
              <w:r>
                <w:rPr>
                  <w:rStyle w:val="Hyperlink"/>
                </w:rPr>
                <w:t>U.S. Department of Education</w:t>
              </w:r>
            </w:hyperlink>
            <w:r>
              <w:t>.</w:t>
            </w:r>
          </w:p>
          <w:p w14:paraId="77F40E4F" w14:textId="5B088678" w:rsidR="00943E15" w:rsidRPr="00943E15" w:rsidRDefault="00943E15" w:rsidP="00943E15">
            <w:pPr>
              <w:ind w:left="360"/>
              <w:rPr>
                <w:rFonts w:ascii="Arial" w:hAnsi="Arial" w:cs="Arial"/>
                <w:sz w:val="18"/>
                <w:szCs w:val="18"/>
              </w:rPr>
            </w:pPr>
          </w:p>
        </w:tc>
      </w:tr>
      <w:tr w:rsidR="00635FCE" w:rsidRPr="007E5DA5" w14:paraId="7B16B5B2" w14:textId="77777777" w:rsidTr="00B63E28">
        <w:trPr>
          <w:trHeight w:val="1965"/>
        </w:trPr>
        <w:tc>
          <w:tcPr>
            <w:tcW w:w="10885" w:type="dxa"/>
            <w:shd w:val="clear" w:color="auto" w:fill="FBD7CD"/>
          </w:tcPr>
          <w:p w14:paraId="09FB71F3" w14:textId="77777777" w:rsidR="00AF62C5" w:rsidRPr="00393CBD" w:rsidRDefault="00393CBD" w:rsidP="00943E15">
            <w:pPr>
              <w:rPr>
                <w:rFonts w:ascii="Arial" w:hAnsi="Arial" w:cs="Arial"/>
                <w:b/>
                <w:bCs/>
                <w:sz w:val="18"/>
                <w:szCs w:val="18"/>
              </w:rPr>
            </w:pPr>
            <w:r w:rsidRPr="00393CBD">
              <w:rPr>
                <w:rFonts w:ascii="Arial" w:hAnsi="Arial" w:cs="Arial"/>
                <w:b/>
                <w:bCs/>
                <w:sz w:val="18"/>
                <w:szCs w:val="18"/>
              </w:rPr>
              <w:t xml:space="preserve">Traditions </w:t>
            </w:r>
          </w:p>
          <w:p w14:paraId="6E959234" w14:textId="5540EECD" w:rsidR="00393CBD" w:rsidRPr="00393CBD" w:rsidRDefault="00393CBD" w:rsidP="00943E15">
            <w:pPr>
              <w:rPr>
                <w:rFonts w:ascii="Arial" w:hAnsi="Arial" w:cs="Arial"/>
                <w:sz w:val="18"/>
                <w:szCs w:val="18"/>
              </w:rPr>
            </w:pPr>
            <w:r w:rsidRPr="00393CBD">
              <w:rPr>
                <w:rFonts w:ascii="Arial" w:hAnsi="Arial" w:cs="Arial"/>
                <w:sz w:val="18"/>
                <w:szCs w:val="18"/>
              </w:rPr>
              <w:t>The School of Interdisciplinary Programs &amp; Community Engagement</w:t>
            </w:r>
            <w:r>
              <w:rPr>
                <w:rFonts w:ascii="Arial" w:hAnsi="Arial" w:cs="Arial"/>
                <w:sz w:val="18"/>
                <w:szCs w:val="18"/>
              </w:rPr>
              <w:t xml:space="preserve"> is in the beginning stages of creating traditions. Stay tuned!</w:t>
            </w:r>
          </w:p>
        </w:tc>
      </w:tr>
      <w:tr w:rsidR="00393CBD" w:rsidRPr="007E5DA5" w14:paraId="2A96A9C7" w14:textId="77777777" w:rsidTr="00B63E28">
        <w:trPr>
          <w:trHeight w:val="1965"/>
        </w:trPr>
        <w:tc>
          <w:tcPr>
            <w:tcW w:w="10885" w:type="dxa"/>
            <w:shd w:val="clear" w:color="auto" w:fill="FBD7CD"/>
          </w:tcPr>
          <w:p w14:paraId="6663130A" w14:textId="77777777" w:rsidR="00393CBD" w:rsidRDefault="00393CBD" w:rsidP="00943E15">
            <w:pPr>
              <w:rPr>
                <w:rFonts w:ascii="Arial" w:hAnsi="Arial" w:cs="Arial"/>
                <w:b/>
                <w:bCs/>
                <w:sz w:val="18"/>
                <w:szCs w:val="18"/>
              </w:rPr>
            </w:pPr>
            <w:r w:rsidRPr="00393CBD">
              <w:rPr>
                <w:rFonts w:ascii="Arial" w:hAnsi="Arial" w:cs="Arial"/>
                <w:b/>
                <w:bCs/>
                <w:sz w:val="18"/>
                <w:szCs w:val="18"/>
              </w:rPr>
              <w:t>Mantra/Slogan</w:t>
            </w:r>
          </w:p>
          <w:p w14:paraId="3B3CE7D5" w14:textId="555BAD6F" w:rsidR="00393CBD" w:rsidRPr="00393CBD" w:rsidRDefault="00393CBD" w:rsidP="00943E15">
            <w:pPr>
              <w:rPr>
                <w:rFonts w:ascii="Arial" w:hAnsi="Arial" w:cs="Arial"/>
                <w:sz w:val="18"/>
                <w:szCs w:val="18"/>
              </w:rPr>
            </w:pPr>
            <w:r w:rsidRPr="00393CBD">
              <w:rPr>
                <w:rFonts w:ascii="Arial" w:hAnsi="Arial" w:cs="Arial"/>
                <w:sz w:val="18"/>
                <w:szCs w:val="18"/>
              </w:rPr>
              <w:t>Coming soon!</w:t>
            </w:r>
          </w:p>
        </w:tc>
      </w:tr>
    </w:tbl>
    <w:p w14:paraId="2E36A727" w14:textId="7D78E297" w:rsidR="00E84386" w:rsidRPr="00E84386" w:rsidRDefault="00635FCE" w:rsidP="00635FCE">
      <w:pPr>
        <w:rPr>
          <w:rFonts w:ascii="Arial" w:hAnsi="Arial" w:cs="Arial"/>
          <w:b/>
          <w:bCs/>
          <w:i/>
          <w:iCs/>
          <w:sz w:val="28"/>
          <w:szCs w:val="28"/>
        </w:rPr>
      </w:pPr>
      <w:r w:rsidRPr="00E56B7C">
        <w:rPr>
          <w:rFonts w:ascii="Arial" w:hAnsi="Arial" w:cs="Arial"/>
          <w:b/>
          <w:bCs/>
          <w:i/>
          <w:iCs/>
          <w:noProof/>
        </w:rPr>
        <w:t xml:space="preserve"> </w:t>
      </w:r>
    </w:p>
    <w:sectPr w:rsidR="00E84386" w:rsidRPr="00E84386" w:rsidSect="007A4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1AD"/>
    <w:multiLevelType w:val="hybridMultilevel"/>
    <w:tmpl w:val="D95EA2FA"/>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5716"/>
    <w:multiLevelType w:val="hybridMultilevel"/>
    <w:tmpl w:val="2C087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27EB"/>
    <w:multiLevelType w:val="hybridMultilevel"/>
    <w:tmpl w:val="429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B40A1"/>
    <w:multiLevelType w:val="hybridMultilevel"/>
    <w:tmpl w:val="6720D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04C"/>
    <w:multiLevelType w:val="hybridMultilevel"/>
    <w:tmpl w:val="E21024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8A2D10"/>
    <w:multiLevelType w:val="hybridMultilevel"/>
    <w:tmpl w:val="157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A624B"/>
    <w:multiLevelType w:val="hybridMultilevel"/>
    <w:tmpl w:val="D95EA2FA"/>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817AA"/>
    <w:multiLevelType w:val="hybridMultilevel"/>
    <w:tmpl w:val="FB78EECE"/>
    <w:lvl w:ilvl="0" w:tplc="297027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A5310"/>
    <w:multiLevelType w:val="hybridMultilevel"/>
    <w:tmpl w:val="64A20948"/>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1B"/>
    <w:rsid w:val="000572ED"/>
    <w:rsid w:val="001A37A8"/>
    <w:rsid w:val="00257767"/>
    <w:rsid w:val="00260617"/>
    <w:rsid w:val="002F5083"/>
    <w:rsid w:val="0034174A"/>
    <w:rsid w:val="00393CBD"/>
    <w:rsid w:val="004153DD"/>
    <w:rsid w:val="005C662A"/>
    <w:rsid w:val="00635FCE"/>
    <w:rsid w:val="00692568"/>
    <w:rsid w:val="006C4777"/>
    <w:rsid w:val="00716010"/>
    <w:rsid w:val="00761C99"/>
    <w:rsid w:val="00776A05"/>
    <w:rsid w:val="007A401B"/>
    <w:rsid w:val="007E5DA5"/>
    <w:rsid w:val="00802D00"/>
    <w:rsid w:val="0084366D"/>
    <w:rsid w:val="00905C59"/>
    <w:rsid w:val="00943E15"/>
    <w:rsid w:val="009B54F2"/>
    <w:rsid w:val="00A356C8"/>
    <w:rsid w:val="00A55FA5"/>
    <w:rsid w:val="00AF43D0"/>
    <w:rsid w:val="00AF62C5"/>
    <w:rsid w:val="00B63E28"/>
    <w:rsid w:val="00BA5C17"/>
    <w:rsid w:val="00BE5546"/>
    <w:rsid w:val="00E52A35"/>
    <w:rsid w:val="00E56B7C"/>
    <w:rsid w:val="00E8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75CF"/>
  <w15:chartTrackingRefBased/>
  <w15:docId w15:val="{964B37ED-089B-45C1-9F00-57C4423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843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E8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Web3">
    <w:name w:val="Table Web 3"/>
    <w:basedOn w:val="TableNormal"/>
    <w:uiPriority w:val="99"/>
    <w:rsid w:val="00E843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E5DA5"/>
    <w:pPr>
      <w:ind w:left="720"/>
      <w:contextualSpacing/>
    </w:pPr>
  </w:style>
  <w:style w:type="paragraph" w:styleId="NormalWeb">
    <w:name w:val="Normal (Web)"/>
    <w:basedOn w:val="Normal"/>
    <w:uiPriority w:val="99"/>
    <w:semiHidden/>
    <w:unhideWhenUsed/>
    <w:rsid w:val="00AF62C5"/>
    <w:rPr>
      <w:rFonts w:ascii="Times New Roman" w:hAnsi="Times New Roman" w:cs="Times New Roman"/>
      <w:sz w:val="24"/>
      <w:szCs w:val="24"/>
    </w:rPr>
  </w:style>
  <w:style w:type="character" w:styleId="Hyperlink">
    <w:name w:val="Hyperlink"/>
    <w:basedOn w:val="DefaultParagraphFont"/>
    <w:uiPriority w:val="99"/>
    <w:semiHidden/>
    <w:unhideWhenUsed/>
    <w:rsid w:val="00943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4976">
      <w:bodyDiv w:val="1"/>
      <w:marLeft w:val="0"/>
      <w:marRight w:val="0"/>
      <w:marTop w:val="0"/>
      <w:marBottom w:val="0"/>
      <w:divBdr>
        <w:top w:val="none" w:sz="0" w:space="0" w:color="auto"/>
        <w:left w:val="none" w:sz="0" w:space="0" w:color="auto"/>
        <w:bottom w:val="none" w:sz="0" w:space="0" w:color="auto"/>
        <w:right w:val="none" w:sz="0" w:space="0" w:color="auto"/>
      </w:divBdr>
    </w:div>
    <w:div w:id="808590861">
      <w:bodyDiv w:val="1"/>
      <w:marLeft w:val="0"/>
      <w:marRight w:val="0"/>
      <w:marTop w:val="0"/>
      <w:marBottom w:val="0"/>
      <w:divBdr>
        <w:top w:val="none" w:sz="0" w:space="0" w:color="auto"/>
        <w:left w:val="none" w:sz="0" w:space="0" w:color="auto"/>
        <w:bottom w:val="none" w:sz="0" w:space="0" w:color="auto"/>
        <w:right w:val="none" w:sz="0" w:space="0" w:color="auto"/>
      </w:divBdr>
    </w:div>
    <w:div w:id="868029297">
      <w:bodyDiv w:val="1"/>
      <w:marLeft w:val="0"/>
      <w:marRight w:val="0"/>
      <w:marTop w:val="0"/>
      <w:marBottom w:val="0"/>
      <w:divBdr>
        <w:top w:val="none" w:sz="0" w:space="0" w:color="auto"/>
        <w:left w:val="none" w:sz="0" w:space="0" w:color="auto"/>
        <w:bottom w:val="none" w:sz="0" w:space="0" w:color="auto"/>
        <w:right w:val="none" w:sz="0" w:space="0" w:color="auto"/>
      </w:divBdr>
    </w:div>
    <w:div w:id="881022504">
      <w:bodyDiv w:val="1"/>
      <w:marLeft w:val="0"/>
      <w:marRight w:val="0"/>
      <w:marTop w:val="0"/>
      <w:marBottom w:val="0"/>
      <w:divBdr>
        <w:top w:val="none" w:sz="0" w:space="0" w:color="auto"/>
        <w:left w:val="none" w:sz="0" w:space="0" w:color="auto"/>
        <w:bottom w:val="none" w:sz="0" w:space="0" w:color="auto"/>
        <w:right w:val="none" w:sz="0" w:space="0" w:color="auto"/>
      </w:divBdr>
    </w:div>
    <w:div w:id="1425300064">
      <w:bodyDiv w:val="1"/>
      <w:marLeft w:val="0"/>
      <w:marRight w:val="0"/>
      <w:marTop w:val="0"/>
      <w:marBottom w:val="0"/>
      <w:divBdr>
        <w:top w:val="none" w:sz="0" w:space="0" w:color="auto"/>
        <w:left w:val="none" w:sz="0" w:space="0" w:color="auto"/>
        <w:bottom w:val="none" w:sz="0" w:space="0" w:color="auto"/>
        <w:right w:val="none" w:sz="0" w:space="0" w:color="auto"/>
      </w:divBdr>
    </w:div>
    <w:div w:id="1574318090">
      <w:bodyDiv w:val="1"/>
      <w:marLeft w:val="0"/>
      <w:marRight w:val="0"/>
      <w:marTop w:val="0"/>
      <w:marBottom w:val="0"/>
      <w:divBdr>
        <w:top w:val="none" w:sz="0" w:space="0" w:color="auto"/>
        <w:left w:val="none" w:sz="0" w:space="0" w:color="auto"/>
        <w:bottom w:val="none" w:sz="0" w:space="0" w:color="auto"/>
        <w:right w:val="none" w:sz="0" w:space="0" w:color="auto"/>
      </w:divBdr>
    </w:div>
    <w:div w:id="19939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r20.rs6.net%2Ftn.jsp%3Ff%3D001hz5dAy4v3Gpjyx_jAnPCoqZQphSK3GS_NQi-OzrzkO9nVh6JHplCY6UW7whMUdHJpAGKLAfogcT7nCKfN8dcv7DcfXtwlM2vBkcWV5yvwfVxxL6v-Fo-QDvGKa-WpOQVkvEpOkEtZE8%3D%26c%3DHXFK8cWu1DccqK-51kQrERaTtY6CFux9ro_NWueEIwpT6S-vhakV2Q%3D%3D%26ch%3DgAEmZW4hPz3V2SJirb973UtGOAfkWX3Hm5oDlWI5LUkhEXYTEUFdtA%3D%3D&amp;data=02%7C01%7Cjesus.r.torres%40utrgv.edu%7C0417e87fb9454b4f53be08d6c8361f1f%7C990436a687df491c91249afa91f88827%7C0%7C0%7C636916532108564724&amp;sdata=vR%2BH6oicXR%2FKy1%2FIG29PVWFHTiVbC0Sm3s5C4Gk9rRs%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3A%2F%2Fr20.rs6.net%2Ftn.jsp%3Ff%3D001hz5dAy4v3Gpjyx_jAnPCoqZQphSK3GS_NQi-OzrzkO9nVh6JHplCY6UW7whMUdHJe5I9Vx2-6GPK4JZu_ybrHdJqRDI1_Jq2A6xgn7JK5fkPQxcdfaTf1wSki7n19gonKzdk3jH-4zlORVU6_HbclhNQo2e3eOh_AyhnV4p02Z5QetqJh05FXeMLz5UyTLZ1UqHvgXCcqxN24k2CnSb_wUS4YWf71A8m%26c%3DHXFK8cWu1DccqK-51kQrERaTtY6CFux9ro_NWueEIwpT6S-vhakV2Q%3D%3D%26ch%3DgAEmZW4hPz3V2SJirb973UtGOAfkWX3Hm5oDlWI5LUkhEXYTEUFdtA%3D%3D&amp;data=02%7C01%7Cjesus.r.torres%40utrgv.edu%7C0417e87fb9454b4f53be08d6c8361f1f%7C990436a687df491c91249afa91f88827%7C0%7C0%7C636916532108554710&amp;sdata=eXgcoD2ctF%2FQBdYD3oNEITYnz2IsQZuFp21BxyRF97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3A%2F%2Fr20.rs6.net%2Ftn.jsp%3Ff%3D001hz5dAy4v3Gpjyx_jAnPCoqZQphSK3GS_NQi-OzrzkO9nVh6JHplCY6UW7whMUdHJnLF-rHrK9xq4rgKei_jXeWGXP5pR7yNr8NDiOsDUGPROA6IjphbGNF_1Rt9t0wVdE-g--xClJ0-mJxZpDmr1lQ%3D%3D%26c%3DHXFK8cWu1DccqK-51kQrERaTtY6CFux9ro_NWueEIwpT6S-vhakV2Q%3D%3D%26ch%3DgAEmZW4hPz3V2SJirb973UtGOAfkWX3Hm5oDlWI5LUkhEXYTEUFdtA%3D%3D&amp;data=02%7C01%7Cjesus.r.torres%40utrgv.edu%7C0417e87fb9454b4f53be08d6c8361f1f%7C990436a687df491c91249afa91f88827%7C0%7C0%7C636916532108544710&amp;sdata=9zU1oaBNxUsl%2BSsOWJ%2FwE7fdmzvORiwTzAFs%2BrMLf%2F8%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Moreno</dc:creator>
  <cp:keywords/>
  <dc:description/>
  <cp:lastModifiedBy>Cinthya Saavedra</cp:lastModifiedBy>
  <cp:revision>7</cp:revision>
  <cp:lastPrinted>2019-10-31T17:58:00Z</cp:lastPrinted>
  <dcterms:created xsi:type="dcterms:W3CDTF">2020-02-10T21:55:00Z</dcterms:created>
  <dcterms:modified xsi:type="dcterms:W3CDTF">2020-02-13T20:10:00Z</dcterms:modified>
</cp:coreProperties>
</file>