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29" w:rsidRPr="001A5E76" w:rsidRDefault="00115329" w:rsidP="00115329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1A5E76">
        <w:rPr>
          <w:b/>
          <w:sz w:val="28"/>
          <w:szCs w:val="28"/>
        </w:rPr>
        <w:t xml:space="preserve">Notice of Filing Labor Condition Application </w:t>
      </w:r>
      <w:bookmarkEnd w:id="0"/>
      <w:r w:rsidRPr="001A5E76">
        <w:rPr>
          <w:b/>
          <w:sz w:val="28"/>
          <w:szCs w:val="28"/>
        </w:rPr>
        <w:t xml:space="preserve">in Connection with Employment of </w:t>
      </w:r>
    </w:p>
    <w:p w:rsidR="00115329" w:rsidRPr="001A5E76" w:rsidRDefault="00115329" w:rsidP="001A5E76">
      <w:pPr>
        <w:spacing w:after="0"/>
        <w:jc w:val="center"/>
        <w:rPr>
          <w:b/>
          <w:sz w:val="28"/>
          <w:szCs w:val="28"/>
        </w:rPr>
      </w:pPr>
      <w:r w:rsidRPr="001A5E76">
        <w:rPr>
          <w:b/>
          <w:sz w:val="28"/>
          <w:szCs w:val="28"/>
        </w:rPr>
        <w:t xml:space="preserve">H-1B Nonimmigrant Worker by </w:t>
      </w:r>
      <w:r w:rsidR="001A5E76" w:rsidRPr="001A5E76">
        <w:rPr>
          <w:b/>
          <w:sz w:val="28"/>
          <w:szCs w:val="28"/>
        </w:rPr>
        <w:t>the</w:t>
      </w:r>
      <w:r w:rsidRPr="001A5E76">
        <w:rPr>
          <w:b/>
          <w:sz w:val="28"/>
          <w:szCs w:val="28"/>
        </w:rPr>
        <w:t xml:space="preserve"> University of Texas Rio Grande Valley</w:t>
      </w:r>
    </w:p>
    <w:p w:rsidR="00115329" w:rsidRPr="00EB3E24" w:rsidRDefault="00115329" w:rsidP="00115329">
      <w:pPr>
        <w:spacing w:after="0"/>
        <w:rPr>
          <w:b/>
          <w:sz w:val="24"/>
          <w:szCs w:val="24"/>
        </w:rPr>
      </w:pP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  <w:r w:rsidRPr="00EB3E24">
        <w:rPr>
          <w:b/>
          <w:sz w:val="24"/>
          <w:szCs w:val="24"/>
        </w:rPr>
        <w:t>Number of H-1B Nonimmigrant Workers: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5596">
        <w:rPr>
          <w:sz w:val="24"/>
          <w:szCs w:val="24"/>
        </w:rPr>
        <w:t>One (1</w:t>
      </w:r>
      <w:r>
        <w:rPr>
          <w:sz w:val="24"/>
          <w:szCs w:val="24"/>
        </w:rPr>
        <w:t>)</w:t>
      </w: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  <w:r w:rsidRPr="00EB3E24">
        <w:rPr>
          <w:b/>
          <w:sz w:val="24"/>
          <w:szCs w:val="24"/>
        </w:rPr>
        <w:t>Occupational Classification: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B3E24">
        <w:rPr>
          <w:sz w:val="24"/>
          <w:szCs w:val="24"/>
        </w:rPr>
        <w:t xml:space="preserve"> </w:t>
      </w: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</w:p>
    <w:p w:rsidR="00115329" w:rsidRPr="00EB3E24" w:rsidRDefault="00115329" w:rsidP="00115329">
      <w:pPr>
        <w:spacing w:after="0"/>
        <w:jc w:val="both"/>
        <w:rPr>
          <w:sz w:val="24"/>
          <w:szCs w:val="24"/>
        </w:rPr>
      </w:pPr>
      <w:r w:rsidRPr="00EB3E24">
        <w:rPr>
          <w:b/>
          <w:sz w:val="24"/>
          <w:szCs w:val="24"/>
        </w:rPr>
        <w:t>Wage Offered: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  <w:r w:rsidRPr="00EB3E24">
        <w:rPr>
          <w:b/>
          <w:sz w:val="24"/>
          <w:szCs w:val="24"/>
        </w:rPr>
        <w:t>Period of Employment: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</w:p>
    <w:p w:rsidR="00115329" w:rsidRDefault="00115329" w:rsidP="0011532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Location(s):</w:t>
      </w:r>
    </w:p>
    <w:p w:rsidR="00115329" w:rsidRDefault="00115329" w:rsidP="00115329">
      <w:pPr>
        <w:spacing w:after="0"/>
        <w:jc w:val="both"/>
        <w:rPr>
          <w:b/>
          <w:sz w:val="24"/>
          <w:szCs w:val="24"/>
        </w:rPr>
      </w:pPr>
    </w:p>
    <w:p w:rsidR="00115329" w:rsidRPr="004E5CF3" w:rsidRDefault="00115329" w:rsidP="0011532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E5CF3">
        <w:rPr>
          <w:sz w:val="24"/>
          <w:szCs w:val="24"/>
        </w:rPr>
        <w:t>One West University Blvd, Brownsville, Texas, 78520;</w:t>
      </w:r>
    </w:p>
    <w:p w:rsidR="00115329" w:rsidRPr="004E5CF3" w:rsidRDefault="00115329" w:rsidP="0011532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E5CF3">
        <w:rPr>
          <w:sz w:val="24"/>
          <w:szCs w:val="24"/>
        </w:rPr>
        <w:t>2102 Treasure Hills Blvd, Harlingen, Texas 78550; and,</w:t>
      </w:r>
    </w:p>
    <w:p w:rsidR="00115329" w:rsidRPr="004E5CF3" w:rsidRDefault="00115329" w:rsidP="0011532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E5CF3">
        <w:rPr>
          <w:sz w:val="24"/>
          <w:szCs w:val="24"/>
        </w:rPr>
        <w:t>1201 West University Drive, Edinburg, Texas 78539.</w:t>
      </w:r>
    </w:p>
    <w:p w:rsidR="00115329" w:rsidRDefault="00115329" w:rsidP="00115329">
      <w:pPr>
        <w:pStyle w:val="Default"/>
        <w:jc w:val="both"/>
        <w:rPr>
          <w:rFonts w:asciiTheme="minorHAnsi" w:hAnsiTheme="minorHAnsi"/>
        </w:rPr>
      </w:pPr>
    </w:p>
    <w:p w:rsidR="00115329" w:rsidRDefault="00115329" w:rsidP="00115329">
      <w:pPr>
        <w:spacing w:after="0"/>
        <w:jc w:val="both"/>
        <w:rPr>
          <w:sz w:val="24"/>
          <w:szCs w:val="24"/>
        </w:rPr>
      </w:pPr>
      <w:r w:rsidRPr="00EB3E24">
        <w:rPr>
          <w:sz w:val="24"/>
          <w:szCs w:val="24"/>
        </w:rPr>
        <w:t xml:space="preserve">The Labor Condition Application (LCA) is available for public inspection at </w:t>
      </w:r>
      <w:r>
        <w:rPr>
          <w:sz w:val="24"/>
          <w:szCs w:val="24"/>
        </w:rPr>
        <w:t>The University of Texas Rio Grande Valley</w:t>
      </w:r>
      <w:r w:rsidRPr="00EB3E24">
        <w:rPr>
          <w:sz w:val="24"/>
          <w:szCs w:val="24"/>
        </w:rPr>
        <w:t>’s principal place of business in the United States. 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115329" w:rsidRPr="00EB3E24" w:rsidRDefault="00115329" w:rsidP="00115329">
      <w:pPr>
        <w:pStyle w:val="Default"/>
        <w:rPr>
          <w:rFonts w:asciiTheme="minorHAnsi" w:hAnsiTheme="minorHAnsi"/>
        </w:rPr>
      </w:pPr>
    </w:p>
    <w:p w:rsidR="00115329" w:rsidRDefault="00115329" w:rsidP="00115329">
      <w:pPr>
        <w:pStyle w:val="Default"/>
        <w:jc w:val="center"/>
        <w:rPr>
          <w:rFonts w:asciiTheme="minorHAnsi" w:hAnsiTheme="minorHAnsi"/>
          <w:b/>
          <w:bCs/>
        </w:rPr>
      </w:pPr>
      <w:r w:rsidRPr="00EB3E24">
        <w:rPr>
          <w:rFonts w:asciiTheme="minorHAnsi" w:hAnsiTheme="minorHAnsi"/>
        </w:rPr>
        <w:t xml:space="preserve"> </w:t>
      </w:r>
      <w:r w:rsidRPr="00EB3E24">
        <w:rPr>
          <w:rFonts w:asciiTheme="minorHAnsi" w:hAnsiTheme="minorHAnsi"/>
          <w:b/>
          <w:bCs/>
        </w:rPr>
        <w:t xml:space="preserve">Certification of Compliance </w:t>
      </w:r>
    </w:p>
    <w:p w:rsidR="00115329" w:rsidRPr="00EB3E24" w:rsidRDefault="00115329" w:rsidP="00115329">
      <w:pPr>
        <w:pStyle w:val="Default"/>
        <w:jc w:val="center"/>
        <w:rPr>
          <w:rFonts w:asciiTheme="minorHAnsi" w:hAnsiTheme="minorHAnsi"/>
        </w:rPr>
      </w:pPr>
    </w:p>
    <w:p w:rsidR="00115329" w:rsidRDefault="00115329" w:rsidP="00115329">
      <w:pPr>
        <w:pStyle w:val="Default"/>
        <w:jc w:val="both"/>
        <w:rPr>
          <w:rFonts w:asciiTheme="minorHAnsi" w:hAnsiTheme="minorHAnsi"/>
        </w:rPr>
      </w:pPr>
      <w:r w:rsidRPr="00EB3E24">
        <w:rPr>
          <w:rFonts w:asciiTheme="minorHAnsi" w:hAnsiTheme="minorHAnsi"/>
        </w:rPr>
        <w:t>This notice was posted in two (2) conspicuous locations on the premises at the place(s) of employment for ten (10) consecutive calendar days from _</w:t>
      </w:r>
      <w:r>
        <w:rPr>
          <w:rFonts w:asciiTheme="minorHAnsi" w:hAnsiTheme="minorHAnsi"/>
        </w:rPr>
        <w:t>_____________ to ______________</w:t>
      </w:r>
      <w:r w:rsidRPr="00EB3E24">
        <w:rPr>
          <w:rFonts w:asciiTheme="minorHAnsi" w:hAnsiTheme="minorHAnsi"/>
        </w:rPr>
        <w:t>.</w:t>
      </w:r>
    </w:p>
    <w:p w:rsidR="00115329" w:rsidRPr="00EB3E24" w:rsidRDefault="00115329" w:rsidP="00115329">
      <w:pPr>
        <w:pStyle w:val="Default"/>
        <w:jc w:val="both"/>
        <w:rPr>
          <w:rFonts w:asciiTheme="minorHAnsi" w:hAnsiTheme="minorHAnsi"/>
        </w:rPr>
      </w:pPr>
      <w:r w:rsidRPr="00EB3E24">
        <w:rPr>
          <w:rFonts w:asciiTheme="minorHAnsi" w:hAnsiTheme="minorHAnsi"/>
        </w:rPr>
        <w:t xml:space="preserve"> </w:t>
      </w:r>
    </w:p>
    <w:p w:rsidR="00115329" w:rsidRDefault="00115329" w:rsidP="00115329">
      <w:pPr>
        <w:pStyle w:val="Default"/>
        <w:jc w:val="both"/>
        <w:rPr>
          <w:rFonts w:asciiTheme="minorHAnsi" w:hAnsiTheme="minorHAnsi"/>
        </w:rPr>
      </w:pPr>
      <w:r w:rsidRPr="001A5E76">
        <w:rPr>
          <w:rFonts w:asciiTheme="minorHAnsi" w:hAnsiTheme="minorHAnsi"/>
          <w:b/>
        </w:rPr>
        <w:t>1st</w:t>
      </w:r>
      <w:r w:rsidRPr="00EB3E24">
        <w:rPr>
          <w:rFonts w:asciiTheme="minorHAnsi" w:hAnsiTheme="minorHAnsi"/>
        </w:rPr>
        <w:t xml:space="preserve"> Location of Posting: __________________________________________________________ </w:t>
      </w:r>
    </w:p>
    <w:p w:rsidR="00115329" w:rsidRPr="00EB3E24" w:rsidRDefault="00115329" w:rsidP="00115329">
      <w:pPr>
        <w:pStyle w:val="Default"/>
        <w:jc w:val="both"/>
        <w:rPr>
          <w:rFonts w:asciiTheme="minorHAnsi" w:hAnsiTheme="minorHAnsi"/>
        </w:rPr>
      </w:pPr>
    </w:p>
    <w:p w:rsidR="00115329" w:rsidRDefault="00115329" w:rsidP="00115329">
      <w:pPr>
        <w:pStyle w:val="Default"/>
        <w:jc w:val="both"/>
        <w:rPr>
          <w:rFonts w:asciiTheme="minorHAnsi" w:hAnsiTheme="minorHAnsi"/>
        </w:rPr>
      </w:pPr>
      <w:r w:rsidRPr="00EB3E24">
        <w:rPr>
          <w:rFonts w:asciiTheme="minorHAnsi" w:hAnsiTheme="minorHAnsi"/>
        </w:rPr>
        <w:t xml:space="preserve">Name and Title of Personnel Posting Notice: _________________________________________ </w:t>
      </w:r>
    </w:p>
    <w:p w:rsidR="001A5E76" w:rsidRDefault="001A5E76" w:rsidP="001A5E76">
      <w:pPr>
        <w:spacing w:after="0"/>
        <w:jc w:val="both"/>
        <w:rPr>
          <w:sz w:val="24"/>
          <w:szCs w:val="24"/>
        </w:rPr>
      </w:pPr>
    </w:p>
    <w:p w:rsidR="001A5E76" w:rsidRPr="00115329" w:rsidRDefault="001A5E76" w:rsidP="001A5E76">
      <w:pPr>
        <w:spacing w:after="0"/>
        <w:jc w:val="both"/>
        <w:rPr>
          <w:sz w:val="24"/>
          <w:szCs w:val="24"/>
        </w:rPr>
      </w:pPr>
      <w:r w:rsidRPr="00EB3E24">
        <w:rPr>
          <w:sz w:val="24"/>
          <w:szCs w:val="24"/>
        </w:rPr>
        <w:t>Signature ______________</w:t>
      </w:r>
      <w:r>
        <w:rPr>
          <w:sz w:val="24"/>
          <w:szCs w:val="24"/>
        </w:rPr>
        <w:t>_______________________________</w:t>
      </w:r>
      <w:r w:rsidRPr="00EB3E24">
        <w:rPr>
          <w:sz w:val="24"/>
          <w:szCs w:val="24"/>
        </w:rPr>
        <w:t xml:space="preserve"> Date ___________________</w:t>
      </w:r>
    </w:p>
    <w:p w:rsidR="00115329" w:rsidRPr="00EB3E24" w:rsidRDefault="00115329" w:rsidP="00115329">
      <w:pPr>
        <w:pStyle w:val="Default"/>
        <w:jc w:val="both"/>
        <w:rPr>
          <w:rFonts w:asciiTheme="minorHAnsi" w:hAnsiTheme="minorHAnsi"/>
        </w:rPr>
      </w:pPr>
    </w:p>
    <w:p w:rsidR="001A5E76" w:rsidRDefault="001A5E76" w:rsidP="00115329">
      <w:pPr>
        <w:pStyle w:val="Default"/>
        <w:jc w:val="both"/>
        <w:rPr>
          <w:rFonts w:asciiTheme="minorHAnsi" w:hAnsiTheme="minorHAnsi"/>
        </w:rPr>
      </w:pPr>
    </w:p>
    <w:p w:rsidR="00115329" w:rsidRDefault="00115329" w:rsidP="00115329">
      <w:pPr>
        <w:pStyle w:val="Default"/>
        <w:jc w:val="both"/>
        <w:rPr>
          <w:rFonts w:asciiTheme="minorHAnsi" w:hAnsiTheme="minorHAnsi"/>
        </w:rPr>
      </w:pPr>
      <w:r w:rsidRPr="001A5E76">
        <w:rPr>
          <w:rFonts w:asciiTheme="minorHAnsi" w:hAnsiTheme="minorHAnsi"/>
          <w:b/>
        </w:rPr>
        <w:t>2nd</w:t>
      </w:r>
      <w:r w:rsidRPr="00EB3E24">
        <w:rPr>
          <w:rFonts w:asciiTheme="minorHAnsi" w:hAnsiTheme="minorHAnsi"/>
        </w:rPr>
        <w:t xml:space="preserve"> Location of Posting: _________________________________________________________ </w:t>
      </w:r>
    </w:p>
    <w:p w:rsidR="00115329" w:rsidRPr="00EB3E24" w:rsidRDefault="00115329" w:rsidP="00115329">
      <w:pPr>
        <w:pStyle w:val="Default"/>
        <w:jc w:val="both"/>
        <w:rPr>
          <w:rFonts w:asciiTheme="minorHAnsi" w:hAnsiTheme="minorHAnsi"/>
        </w:rPr>
      </w:pPr>
    </w:p>
    <w:p w:rsidR="00115329" w:rsidRPr="00EB3E24" w:rsidRDefault="00115329" w:rsidP="00115329">
      <w:pPr>
        <w:spacing w:after="0"/>
        <w:jc w:val="both"/>
        <w:rPr>
          <w:b/>
          <w:sz w:val="24"/>
          <w:szCs w:val="24"/>
        </w:rPr>
      </w:pPr>
      <w:r w:rsidRPr="00EB3E24">
        <w:rPr>
          <w:sz w:val="24"/>
          <w:szCs w:val="24"/>
        </w:rPr>
        <w:t>Name and Title of Personnel Posting Notice: _________________________________________</w:t>
      </w:r>
    </w:p>
    <w:p w:rsidR="001A5E76" w:rsidRDefault="001A5E76" w:rsidP="00115329">
      <w:pPr>
        <w:spacing w:after="0"/>
        <w:jc w:val="both"/>
        <w:rPr>
          <w:b/>
          <w:sz w:val="24"/>
          <w:szCs w:val="24"/>
        </w:rPr>
      </w:pPr>
    </w:p>
    <w:p w:rsidR="006529BA" w:rsidRPr="00115329" w:rsidRDefault="00115329" w:rsidP="00115329">
      <w:pPr>
        <w:spacing w:after="0"/>
        <w:jc w:val="both"/>
        <w:rPr>
          <w:sz w:val="24"/>
          <w:szCs w:val="24"/>
        </w:rPr>
      </w:pPr>
      <w:r w:rsidRPr="00EB3E24">
        <w:rPr>
          <w:sz w:val="24"/>
          <w:szCs w:val="24"/>
        </w:rPr>
        <w:t>Signature ______________</w:t>
      </w:r>
      <w:r>
        <w:rPr>
          <w:sz w:val="24"/>
          <w:szCs w:val="24"/>
        </w:rPr>
        <w:t>_______________________________</w:t>
      </w:r>
      <w:r w:rsidRPr="00EB3E24">
        <w:rPr>
          <w:sz w:val="24"/>
          <w:szCs w:val="24"/>
        </w:rPr>
        <w:t xml:space="preserve"> Date ___________________</w:t>
      </w:r>
    </w:p>
    <w:sectPr w:rsidR="006529BA" w:rsidRPr="0011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ntique Oliv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05FC"/>
    <w:multiLevelType w:val="hybridMultilevel"/>
    <w:tmpl w:val="CAB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9"/>
    <w:rsid w:val="00115329"/>
    <w:rsid w:val="001A5E76"/>
    <w:rsid w:val="002B38C6"/>
    <w:rsid w:val="00315596"/>
    <w:rsid w:val="006529BA"/>
    <w:rsid w:val="008C5FF0"/>
    <w:rsid w:val="00B461C0"/>
    <w:rsid w:val="00C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A01FE-11EB-4DC4-AA18-44923515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5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Granfield</dc:creator>
  <cp:lastModifiedBy>Alberto Castillo</cp:lastModifiedBy>
  <cp:revision>2</cp:revision>
  <dcterms:created xsi:type="dcterms:W3CDTF">2017-07-14T15:53:00Z</dcterms:created>
  <dcterms:modified xsi:type="dcterms:W3CDTF">2017-07-14T15:53:00Z</dcterms:modified>
</cp:coreProperties>
</file>