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124D7" w14:textId="209EC785" w:rsidR="002A6FFD" w:rsidRPr="00327FA7" w:rsidRDefault="00C43877" w:rsidP="00B4430B">
      <w:pPr>
        <w:jc w:val="center"/>
        <w:rPr>
          <w:rFonts w:asciiTheme="minorHAnsi" w:hAnsiTheme="minorHAnsi" w:cstheme="minorHAnsi"/>
          <w:b/>
          <w:bCs/>
        </w:rPr>
      </w:pPr>
      <w:r w:rsidRPr="00327FA7">
        <w:rPr>
          <w:rFonts w:asciiTheme="minorHAnsi" w:hAnsiTheme="minorHAnsi" w:cstheme="minorHAnsi"/>
          <w:b/>
          <w:bCs/>
        </w:rPr>
        <w:t xml:space="preserve">Evaluation of </w:t>
      </w:r>
      <w:r w:rsidR="00D919B6" w:rsidRPr="00327FA7">
        <w:rPr>
          <w:rFonts w:asciiTheme="minorHAnsi" w:hAnsiTheme="minorHAnsi" w:cstheme="minorHAnsi"/>
          <w:b/>
          <w:bCs/>
        </w:rPr>
        <w:t>Part-Time Faculty</w:t>
      </w:r>
    </w:p>
    <w:p w14:paraId="0658EAA0" w14:textId="38EA9391" w:rsidR="00C43877" w:rsidRPr="00327FA7" w:rsidRDefault="00B4430B" w:rsidP="00B4430B">
      <w:pPr>
        <w:jc w:val="center"/>
        <w:rPr>
          <w:rFonts w:asciiTheme="minorHAnsi" w:hAnsiTheme="minorHAnsi" w:cstheme="minorHAnsi"/>
          <w:b/>
          <w:bCs/>
        </w:rPr>
      </w:pPr>
      <w:r w:rsidRPr="00327FA7">
        <w:rPr>
          <w:rFonts w:asciiTheme="minorHAnsi" w:hAnsiTheme="minorHAnsi" w:cstheme="minorHAnsi"/>
          <w:b/>
          <w:bCs/>
        </w:rPr>
        <w:t xml:space="preserve">Peer Evaluation of </w:t>
      </w:r>
      <w:r w:rsidR="00C43877" w:rsidRPr="00327FA7">
        <w:rPr>
          <w:rFonts w:asciiTheme="minorHAnsi" w:hAnsiTheme="minorHAnsi" w:cstheme="minorHAnsi"/>
          <w:b/>
          <w:bCs/>
        </w:rPr>
        <w:t>Online Courses</w:t>
      </w:r>
    </w:p>
    <w:p w14:paraId="6C9C9642" w14:textId="4E3D6121" w:rsidR="00C43877" w:rsidRPr="00327FA7" w:rsidRDefault="00C43877">
      <w:pPr>
        <w:rPr>
          <w:rFonts w:asciiTheme="minorHAnsi" w:hAnsiTheme="minorHAnsi" w:cs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115"/>
        <w:gridCol w:w="3240"/>
      </w:tblGrid>
      <w:tr w:rsidR="00B4430B" w:rsidRPr="00327FA7" w14:paraId="17756F1C" w14:textId="77777777" w:rsidTr="00B4430B">
        <w:trPr>
          <w:trHeight w:val="467"/>
        </w:trPr>
        <w:tc>
          <w:tcPr>
            <w:tcW w:w="6115" w:type="dxa"/>
          </w:tcPr>
          <w:p w14:paraId="7FB6EE7B" w14:textId="43AFD562" w:rsidR="00B4430B" w:rsidRPr="00327FA7" w:rsidRDefault="00B4430B">
            <w:pPr>
              <w:rPr>
                <w:rFonts w:asciiTheme="minorHAnsi" w:hAnsiTheme="minorHAnsi" w:cstheme="minorHAnsi"/>
              </w:rPr>
            </w:pPr>
            <w:r w:rsidRPr="00327FA7">
              <w:rPr>
                <w:rFonts w:asciiTheme="minorHAnsi" w:hAnsiTheme="minorHAnsi" w:cstheme="minorHAnsi"/>
              </w:rPr>
              <w:t xml:space="preserve">Instructor </w:t>
            </w:r>
            <w:r w:rsidR="004433FE" w:rsidRPr="00327FA7">
              <w:rPr>
                <w:rFonts w:asciiTheme="minorHAnsi" w:hAnsiTheme="minorHAnsi" w:cstheme="minorHAnsi"/>
              </w:rPr>
              <w:t xml:space="preserve">Name </w:t>
            </w:r>
            <w:r w:rsidRPr="00327FA7">
              <w:rPr>
                <w:rFonts w:asciiTheme="minorHAnsi" w:hAnsiTheme="minorHAnsi" w:cstheme="minorHAnsi"/>
              </w:rPr>
              <w:t>&amp; Title:</w:t>
            </w:r>
          </w:p>
          <w:p w14:paraId="5A96D045" w14:textId="2B448BE1" w:rsidR="00B4430B" w:rsidRPr="00327FA7" w:rsidRDefault="00B443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14:paraId="0B7EB86A" w14:textId="1710821B" w:rsidR="00B4430B" w:rsidRPr="00327FA7" w:rsidRDefault="00B4430B">
            <w:pPr>
              <w:rPr>
                <w:rFonts w:asciiTheme="minorHAnsi" w:hAnsiTheme="minorHAnsi" w:cstheme="minorHAnsi"/>
              </w:rPr>
            </w:pPr>
            <w:r w:rsidRPr="00327FA7">
              <w:rPr>
                <w:rFonts w:asciiTheme="minorHAnsi" w:hAnsiTheme="minorHAnsi" w:cstheme="minorHAnsi"/>
              </w:rPr>
              <w:t>Observation Date:</w:t>
            </w:r>
          </w:p>
        </w:tc>
      </w:tr>
      <w:tr w:rsidR="00B4430B" w:rsidRPr="00327FA7" w14:paraId="47601BF8" w14:textId="77777777" w:rsidTr="00B4430B">
        <w:trPr>
          <w:trHeight w:val="440"/>
        </w:trPr>
        <w:tc>
          <w:tcPr>
            <w:tcW w:w="6115" w:type="dxa"/>
          </w:tcPr>
          <w:p w14:paraId="0713A0E7" w14:textId="08713B2C" w:rsidR="00B4430B" w:rsidRPr="00327FA7" w:rsidRDefault="00B4430B">
            <w:pPr>
              <w:rPr>
                <w:rFonts w:asciiTheme="minorHAnsi" w:hAnsiTheme="minorHAnsi" w:cstheme="minorHAnsi"/>
              </w:rPr>
            </w:pPr>
            <w:r w:rsidRPr="00327FA7">
              <w:rPr>
                <w:rFonts w:asciiTheme="minorHAnsi" w:hAnsiTheme="minorHAnsi" w:cstheme="minorHAnsi"/>
              </w:rPr>
              <w:t xml:space="preserve">Observer </w:t>
            </w:r>
            <w:r w:rsidR="004433FE" w:rsidRPr="00327FA7">
              <w:rPr>
                <w:rFonts w:asciiTheme="minorHAnsi" w:hAnsiTheme="minorHAnsi" w:cstheme="minorHAnsi"/>
              </w:rPr>
              <w:t xml:space="preserve">Name </w:t>
            </w:r>
            <w:r w:rsidRPr="00327FA7">
              <w:rPr>
                <w:rFonts w:asciiTheme="minorHAnsi" w:hAnsiTheme="minorHAnsi" w:cstheme="minorHAnsi"/>
              </w:rPr>
              <w:t>&amp; Title:</w:t>
            </w:r>
          </w:p>
          <w:p w14:paraId="0F344C48" w14:textId="27E7EA48" w:rsidR="00B4430B" w:rsidRPr="00327FA7" w:rsidRDefault="00B443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14:paraId="3191F491" w14:textId="77777777" w:rsidR="00B4430B" w:rsidRPr="00327FA7" w:rsidRDefault="00B4430B">
            <w:pPr>
              <w:rPr>
                <w:rFonts w:asciiTheme="minorHAnsi" w:hAnsiTheme="minorHAnsi" w:cstheme="minorHAnsi"/>
              </w:rPr>
            </w:pPr>
          </w:p>
        </w:tc>
      </w:tr>
    </w:tbl>
    <w:p w14:paraId="5B42A7F6" w14:textId="27327FE1" w:rsidR="00C43877" w:rsidRPr="00327FA7" w:rsidRDefault="00C43877">
      <w:pPr>
        <w:rPr>
          <w:rFonts w:asciiTheme="minorHAnsi" w:hAnsiTheme="minorHAnsi" w:cstheme="minorHAnsi"/>
        </w:rPr>
      </w:pPr>
    </w:p>
    <w:p w14:paraId="5760A9B6" w14:textId="7F238A72" w:rsidR="00C43877" w:rsidRPr="002C19F2" w:rsidRDefault="00C43877">
      <w:pPr>
        <w:rPr>
          <w:rFonts w:asciiTheme="minorHAnsi" w:hAnsiTheme="minorHAnsi" w:cstheme="minorHAnsi"/>
          <w:b/>
          <w:bCs/>
        </w:rPr>
      </w:pPr>
      <w:r w:rsidRPr="002C19F2">
        <w:rPr>
          <w:rFonts w:asciiTheme="minorHAnsi" w:hAnsiTheme="minorHAnsi" w:cstheme="minorHAnsi"/>
          <w:b/>
          <w:bCs/>
        </w:rPr>
        <w:t xml:space="preserve">Course </w:t>
      </w:r>
      <w:r w:rsidR="002C19F2">
        <w:rPr>
          <w:rFonts w:asciiTheme="minorHAnsi" w:hAnsiTheme="minorHAnsi" w:cstheme="minorHAnsi"/>
          <w:b/>
          <w:bCs/>
        </w:rPr>
        <w:t>Observed</w:t>
      </w:r>
    </w:p>
    <w:p w14:paraId="2E839797" w14:textId="095B4ECE" w:rsidR="00C43877" w:rsidRPr="00327FA7" w:rsidRDefault="00C43877">
      <w:pPr>
        <w:rPr>
          <w:rFonts w:asciiTheme="minorHAnsi" w:hAnsiTheme="minorHAnsi" w:cstheme="minorHAnsi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458"/>
        <w:gridCol w:w="1507"/>
        <w:gridCol w:w="1859"/>
        <w:gridCol w:w="2011"/>
        <w:gridCol w:w="2430"/>
      </w:tblGrid>
      <w:tr w:rsidR="002C19F2" w:rsidRPr="00327FA7" w14:paraId="6EAD6A6D" w14:textId="6679D345" w:rsidTr="002C19F2">
        <w:tc>
          <w:tcPr>
            <w:tcW w:w="1458" w:type="dxa"/>
          </w:tcPr>
          <w:p w14:paraId="6D63F86A" w14:textId="0285CCD0" w:rsidR="00B4430B" w:rsidRPr="002C19F2" w:rsidRDefault="00B4430B" w:rsidP="00B443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9F2">
              <w:rPr>
                <w:rFonts w:asciiTheme="minorHAnsi" w:hAnsiTheme="minorHAnsi" w:cstheme="minorHAnsi"/>
                <w:b/>
                <w:bCs/>
              </w:rPr>
              <w:t>Course Number</w:t>
            </w:r>
          </w:p>
        </w:tc>
        <w:tc>
          <w:tcPr>
            <w:tcW w:w="1507" w:type="dxa"/>
          </w:tcPr>
          <w:p w14:paraId="2F3DFE15" w14:textId="0BCA1B01" w:rsidR="00B4430B" w:rsidRPr="002C19F2" w:rsidRDefault="002C19F2" w:rsidP="00B443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9F2">
              <w:rPr>
                <w:rFonts w:asciiTheme="minorHAnsi" w:hAnsiTheme="minorHAnsi" w:cstheme="minorHAnsi"/>
                <w:b/>
                <w:bCs/>
              </w:rPr>
              <w:t>Enrollment</w:t>
            </w:r>
          </w:p>
        </w:tc>
        <w:tc>
          <w:tcPr>
            <w:tcW w:w="1859" w:type="dxa"/>
          </w:tcPr>
          <w:p w14:paraId="784943F7" w14:textId="074F645E" w:rsidR="00B4430B" w:rsidRPr="002C19F2" w:rsidRDefault="002C19F2" w:rsidP="00B443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9F2">
              <w:rPr>
                <w:rFonts w:asciiTheme="minorHAnsi" w:hAnsiTheme="minorHAnsi" w:cstheme="minorHAnsi"/>
                <w:b/>
                <w:bCs/>
              </w:rPr>
              <w:t>Delivery Method</w:t>
            </w:r>
          </w:p>
        </w:tc>
        <w:tc>
          <w:tcPr>
            <w:tcW w:w="2011" w:type="dxa"/>
          </w:tcPr>
          <w:p w14:paraId="1F07A58B" w14:textId="62B7C642" w:rsidR="00B4430B" w:rsidRPr="002C19F2" w:rsidRDefault="00F81530" w:rsidP="00B443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9F2">
              <w:rPr>
                <w:rFonts w:asciiTheme="minorHAnsi" w:hAnsiTheme="minorHAnsi" w:cstheme="minorHAnsi"/>
                <w:b/>
                <w:bCs/>
              </w:rPr>
              <w:t>Is this course QM Blueprinted?</w:t>
            </w:r>
          </w:p>
        </w:tc>
        <w:tc>
          <w:tcPr>
            <w:tcW w:w="2430" w:type="dxa"/>
          </w:tcPr>
          <w:p w14:paraId="6AAAF26E" w14:textId="1C6A8615" w:rsidR="00B4430B" w:rsidRPr="002C19F2" w:rsidRDefault="00F81530" w:rsidP="00B443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9F2">
              <w:rPr>
                <w:rFonts w:asciiTheme="minorHAnsi" w:hAnsiTheme="minorHAnsi" w:cstheme="minorHAnsi"/>
                <w:b/>
                <w:bCs/>
              </w:rPr>
              <w:t>Did you develop the course in Blackboard?</w:t>
            </w:r>
          </w:p>
        </w:tc>
      </w:tr>
      <w:tr w:rsidR="002C19F2" w:rsidRPr="00327FA7" w14:paraId="028E8C03" w14:textId="592CBBAA" w:rsidTr="002C19F2">
        <w:tc>
          <w:tcPr>
            <w:tcW w:w="1458" w:type="dxa"/>
          </w:tcPr>
          <w:p w14:paraId="0DD8D2A2" w14:textId="77777777" w:rsidR="00B4430B" w:rsidRPr="00327FA7" w:rsidRDefault="00B443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</w:tcPr>
          <w:p w14:paraId="52154E38" w14:textId="637AB952" w:rsidR="00B4430B" w:rsidRPr="00327FA7" w:rsidRDefault="00B443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9" w:type="dxa"/>
          </w:tcPr>
          <w:p w14:paraId="16668B1F" w14:textId="476E5BD8" w:rsidR="00B4430B" w:rsidRPr="00327FA7" w:rsidRDefault="002C19F2">
            <w:pPr>
              <w:rPr>
                <w:rFonts w:asciiTheme="minorHAnsi" w:hAnsiTheme="minorHAnsi" w:cstheme="minorHAnsi"/>
              </w:rPr>
            </w:pPr>
            <w:r w:rsidRPr="00327FA7">
              <w:rPr>
                <w:rFonts w:asciiTheme="minorHAnsi" w:hAnsiTheme="minorHAnsi" w:cstheme="minorHAnsi"/>
              </w:rPr>
              <w:sym w:font="Symbol" w:char="F07F"/>
            </w:r>
            <w:r w:rsidRPr="00327FA7">
              <w:rPr>
                <w:rFonts w:asciiTheme="minorHAnsi" w:hAnsiTheme="minorHAnsi" w:cstheme="minorHAnsi"/>
              </w:rPr>
              <w:t xml:space="preserve"> Asynchronous</w:t>
            </w:r>
            <w:r w:rsidRPr="00327FA7">
              <w:rPr>
                <w:rFonts w:asciiTheme="minorHAnsi" w:hAnsiTheme="minorHAnsi" w:cstheme="minorHAnsi"/>
              </w:rPr>
              <w:br/>
            </w:r>
            <w:r w:rsidRPr="00327FA7">
              <w:rPr>
                <w:rFonts w:asciiTheme="minorHAnsi" w:hAnsiTheme="minorHAnsi" w:cstheme="minorHAnsi"/>
              </w:rPr>
              <w:sym w:font="Symbol" w:char="F07F"/>
            </w:r>
            <w:r w:rsidRPr="00327FA7">
              <w:rPr>
                <w:rFonts w:asciiTheme="minorHAnsi" w:hAnsiTheme="minorHAnsi" w:cstheme="minorHAnsi"/>
              </w:rPr>
              <w:t xml:space="preserve"> Synchronous</w:t>
            </w:r>
          </w:p>
        </w:tc>
        <w:tc>
          <w:tcPr>
            <w:tcW w:w="2011" w:type="dxa"/>
          </w:tcPr>
          <w:p w14:paraId="731CB845" w14:textId="3C56B6D0" w:rsidR="00B4430B" w:rsidRPr="00327FA7" w:rsidRDefault="00F81530">
            <w:pPr>
              <w:rPr>
                <w:rFonts w:asciiTheme="minorHAnsi" w:hAnsiTheme="minorHAnsi" w:cstheme="minorHAnsi"/>
              </w:rPr>
            </w:pPr>
            <w:r w:rsidRPr="00327FA7">
              <w:rPr>
                <w:rFonts w:asciiTheme="minorHAnsi" w:hAnsiTheme="minorHAnsi" w:cstheme="minorHAnsi"/>
              </w:rPr>
              <w:sym w:font="Symbol" w:char="F07F"/>
            </w:r>
            <w:r w:rsidRPr="00327FA7">
              <w:rPr>
                <w:rFonts w:asciiTheme="minorHAnsi" w:hAnsiTheme="minorHAnsi" w:cstheme="minorHAnsi"/>
              </w:rPr>
              <w:t xml:space="preserve"> </w:t>
            </w:r>
            <w:r w:rsidRPr="00327FA7">
              <w:rPr>
                <w:rFonts w:asciiTheme="minorHAnsi" w:hAnsiTheme="minorHAnsi" w:cstheme="minorHAnsi"/>
              </w:rPr>
              <w:t>Yes</w:t>
            </w:r>
            <w:r w:rsidRPr="00327FA7">
              <w:rPr>
                <w:rFonts w:asciiTheme="minorHAnsi" w:hAnsiTheme="minorHAnsi" w:cstheme="minorHAnsi"/>
              </w:rPr>
              <w:br/>
            </w:r>
            <w:r w:rsidRPr="00327FA7">
              <w:rPr>
                <w:rFonts w:asciiTheme="minorHAnsi" w:hAnsiTheme="minorHAnsi" w:cstheme="minorHAnsi"/>
              </w:rPr>
              <w:sym w:font="Symbol" w:char="F07F"/>
            </w:r>
            <w:r w:rsidRPr="00327FA7">
              <w:rPr>
                <w:rFonts w:asciiTheme="minorHAnsi" w:hAnsiTheme="minorHAnsi" w:cstheme="minorHAnsi"/>
              </w:rPr>
              <w:t xml:space="preserve"> </w:t>
            </w:r>
            <w:r w:rsidRPr="00327FA7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430" w:type="dxa"/>
          </w:tcPr>
          <w:p w14:paraId="24285495" w14:textId="5F46736C" w:rsidR="00B4430B" w:rsidRPr="00327FA7" w:rsidRDefault="00F81530">
            <w:pPr>
              <w:rPr>
                <w:rFonts w:asciiTheme="minorHAnsi" w:hAnsiTheme="minorHAnsi" w:cstheme="minorHAnsi"/>
              </w:rPr>
            </w:pPr>
            <w:r w:rsidRPr="00327FA7">
              <w:rPr>
                <w:rFonts w:asciiTheme="minorHAnsi" w:hAnsiTheme="minorHAnsi" w:cstheme="minorHAnsi"/>
              </w:rPr>
              <w:sym w:font="Symbol" w:char="F07F"/>
            </w:r>
            <w:r w:rsidRPr="00327FA7">
              <w:rPr>
                <w:rFonts w:asciiTheme="minorHAnsi" w:hAnsiTheme="minorHAnsi" w:cstheme="minorHAnsi"/>
              </w:rPr>
              <w:t xml:space="preserve"> Yes</w:t>
            </w:r>
            <w:r w:rsidRPr="00327FA7">
              <w:rPr>
                <w:rFonts w:asciiTheme="minorHAnsi" w:hAnsiTheme="minorHAnsi" w:cstheme="minorHAnsi"/>
              </w:rPr>
              <w:br/>
            </w:r>
            <w:r w:rsidRPr="00327FA7">
              <w:rPr>
                <w:rFonts w:asciiTheme="minorHAnsi" w:hAnsiTheme="minorHAnsi" w:cstheme="minorHAnsi"/>
              </w:rPr>
              <w:sym w:font="Symbol" w:char="F07F"/>
            </w:r>
            <w:r w:rsidRPr="00327FA7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0EEAEB3D" w14:textId="77777777" w:rsidR="00C43877" w:rsidRPr="00327FA7" w:rsidRDefault="00C43877">
      <w:pPr>
        <w:rPr>
          <w:rFonts w:asciiTheme="minorHAnsi" w:hAnsiTheme="minorHAnsi" w:cstheme="minorHAnsi"/>
        </w:rPr>
      </w:pPr>
    </w:p>
    <w:p w14:paraId="605E55D7" w14:textId="3D0B80A7" w:rsidR="00F81530" w:rsidRPr="00327FA7" w:rsidRDefault="004433FE" w:rsidP="00F81530">
      <w:pPr>
        <w:rPr>
          <w:rFonts w:asciiTheme="minorHAnsi" w:hAnsiTheme="minorHAnsi" w:cstheme="minorHAnsi"/>
          <w:color w:val="000000"/>
        </w:rPr>
      </w:pPr>
      <w:r w:rsidRPr="002C19F2">
        <w:rPr>
          <w:rFonts w:asciiTheme="minorHAnsi" w:hAnsiTheme="minorHAnsi" w:cstheme="minorHAnsi"/>
          <w:b/>
          <w:bCs/>
          <w:color w:val="000000"/>
        </w:rPr>
        <w:t>INSTRUCTIONS:</w:t>
      </w:r>
      <w:r w:rsidRPr="00327FA7">
        <w:rPr>
          <w:rFonts w:asciiTheme="minorHAnsi" w:hAnsiTheme="minorHAnsi" w:cstheme="minorHAnsi"/>
          <w:color w:val="000000"/>
        </w:rPr>
        <w:t xml:space="preserve"> </w:t>
      </w:r>
      <w:r w:rsidR="00F81530" w:rsidRPr="00327FA7">
        <w:rPr>
          <w:rFonts w:asciiTheme="minorHAnsi" w:hAnsiTheme="minorHAnsi" w:cstheme="minorHAnsi"/>
          <w:color w:val="000000"/>
        </w:rPr>
        <w:t>Respond to each of the following by checking the answer that best expresses your judgment.  In each section below, mark an X in the column that corresponds with your rating of each item. Use the following criterion:</w:t>
      </w:r>
    </w:p>
    <w:p w14:paraId="1E0FFD49" w14:textId="77777777" w:rsidR="00F81530" w:rsidRPr="00327FA7" w:rsidRDefault="00F81530" w:rsidP="00F81530">
      <w:pPr>
        <w:ind w:firstLine="1350"/>
        <w:rPr>
          <w:rFonts w:asciiTheme="minorHAnsi" w:hAnsiTheme="minorHAnsi" w:cstheme="minorHAnsi"/>
          <w:color w:val="000000"/>
        </w:rPr>
      </w:pPr>
      <w:proofErr w:type="gramStart"/>
      <w:r w:rsidRPr="00327FA7">
        <w:rPr>
          <w:rFonts w:asciiTheme="minorHAnsi" w:hAnsiTheme="minorHAnsi" w:cstheme="minorHAnsi"/>
          <w:color w:val="000000"/>
        </w:rPr>
        <w:t>2  -</w:t>
      </w:r>
      <w:proofErr w:type="gramEnd"/>
      <w:r w:rsidRPr="00327FA7">
        <w:rPr>
          <w:rFonts w:asciiTheme="minorHAnsi" w:hAnsiTheme="minorHAnsi" w:cstheme="minorHAnsi"/>
          <w:color w:val="000000"/>
        </w:rPr>
        <w:t xml:space="preserve">  Observed </w:t>
      </w:r>
    </w:p>
    <w:p w14:paraId="6674ADBD" w14:textId="77777777" w:rsidR="00F81530" w:rsidRPr="00327FA7" w:rsidRDefault="00F81530" w:rsidP="00F81530">
      <w:pPr>
        <w:ind w:firstLine="1350"/>
        <w:rPr>
          <w:rFonts w:asciiTheme="minorHAnsi" w:hAnsiTheme="minorHAnsi" w:cstheme="minorHAnsi"/>
          <w:color w:val="000000"/>
        </w:rPr>
      </w:pPr>
      <w:proofErr w:type="gramStart"/>
      <w:r w:rsidRPr="00327FA7">
        <w:rPr>
          <w:rFonts w:asciiTheme="minorHAnsi" w:hAnsiTheme="minorHAnsi" w:cstheme="minorHAnsi"/>
          <w:color w:val="000000"/>
        </w:rPr>
        <w:t>1  -</w:t>
      </w:r>
      <w:proofErr w:type="gramEnd"/>
      <w:r w:rsidRPr="00327FA7">
        <w:rPr>
          <w:rFonts w:asciiTheme="minorHAnsi" w:hAnsiTheme="minorHAnsi" w:cstheme="minorHAnsi"/>
          <w:color w:val="000000"/>
        </w:rPr>
        <w:t xml:space="preserve">  Observed, but needs improvement</w:t>
      </w:r>
    </w:p>
    <w:p w14:paraId="253A0BCC" w14:textId="77777777" w:rsidR="00F81530" w:rsidRPr="00327FA7" w:rsidRDefault="00F81530" w:rsidP="00F81530">
      <w:pPr>
        <w:ind w:firstLine="1350"/>
        <w:rPr>
          <w:rFonts w:asciiTheme="minorHAnsi" w:hAnsiTheme="minorHAnsi" w:cstheme="minorHAnsi"/>
          <w:color w:val="000000"/>
        </w:rPr>
      </w:pPr>
      <w:proofErr w:type="gramStart"/>
      <w:r w:rsidRPr="00327FA7">
        <w:rPr>
          <w:rFonts w:asciiTheme="minorHAnsi" w:hAnsiTheme="minorHAnsi" w:cstheme="minorHAnsi"/>
          <w:color w:val="000000"/>
        </w:rPr>
        <w:t>0  -</w:t>
      </w:r>
      <w:proofErr w:type="gramEnd"/>
      <w:r w:rsidRPr="00327FA7">
        <w:rPr>
          <w:rFonts w:asciiTheme="minorHAnsi" w:hAnsiTheme="minorHAnsi" w:cstheme="minorHAnsi"/>
          <w:color w:val="000000"/>
        </w:rPr>
        <w:t xml:space="preserve">  Not observed</w:t>
      </w:r>
    </w:p>
    <w:p w14:paraId="3EE3464F" w14:textId="77777777" w:rsidR="00F81530" w:rsidRPr="00327FA7" w:rsidRDefault="00F81530" w:rsidP="00F81530">
      <w:pPr>
        <w:ind w:firstLine="1350"/>
        <w:rPr>
          <w:rFonts w:asciiTheme="minorHAnsi" w:hAnsiTheme="minorHAnsi" w:cstheme="minorHAnsi"/>
          <w:color w:val="000000"/>
        </w:rPr>
      </w:pPr>
      <w:proofErr w:type="gramStart"/>
      <w:r w:rsidRPr="00327FA7">
        <w:rPr>
          <w:rFonts w:asciiTheme="minorHAnsi" w:hAnsiTheme="minorHAnsi" w:cstheme="minorHAnsi"/>
          <w:color w:val="000000"/>
        </w:rPr>
        <w:t>NA  -</w:t>
      </w:r>
      <w:proofErr w:type="gramEnd"/>
      <w:r w:rsidRPr="00327FA7">
        <w:rPr>
          <w:rFonts w:asciiTheme="minorHAnsi" w:hAnsiTheme="minorHAnsi" w:cstheme="minorHAnsi"/>
          <w:color w:val="000000"/>
        </w:rPr>
        <w:t xml:space="preserve">  Not applicable</w:t>
      </w:r>
    </w:p>
    <w:p w14:paraId="300D1D31" w14:textId="77777777" w:rsidR="00F81530" w:rsidRPr="00327FA7" w:rsidRDefault="00F81530" w:rsidP="00F81530">
      <w:pPr>
        <w:ind w:firstLine="1350"/>
        <w:rPr>
          <w:rFonts w:asciiTheme="minorHAnsi" w:hAnsiTheme="minorHAnsi" w:cstheme="minorHAnsi"/>
          <w:color w:val="000000"/>
        </w:rPr>
      </w:pPr>
    </w:p>
    <w:p w14:paraId="1A204B68" w14:textId="0225A823" w:rsidR="00D919B6" w:rsidRPr="00327FA7" w:rsidRDefault="00F81530" w:rsidP="00F81530">
      <w:pPr>
        <w:rPr>
          <w:rFonts w:asciiTheme="minorHAnsi" w:hAnsiTheme="minorHAnsi" w:cstheme="minorHAnsi"/>
        </w:rPr>
      </w:pPr>
      <w:r w:rsidRPr="00327FA7">
        <w:rPr>
          <w:rFonts w:asciiTheme="minorHAnsi" w:hAnsiTheme="minorHAnsi" w:cstheme="minorHAnsi"/>
          <w:i/>
          <w:color w:val="000000"/>
        </w:rPr>
        <w:t>The scale above is nominal. Therefore, the scores should not be summed or averaged</w:t>
      </w:r>
      <w:r w:rsidRPr="00327FA7">
        <w:rPr>
          <w:rFonts w:asciiTheme="minorHAnsi" w:hAnsiTheme="minorHAnsi" w:cstheme="minorHAnsi"/>
          <w:color w:val="000000"/>
        </w:rPr>
        <w:t>.</w:t>
      </w:r>
    </w:p>
    <w:p w14:paraId="187F2294" w14:textId="77777777" w:rsidR="00F81530" w:rsidRPr="00327FA7" w:rsidRDefault="00F81530">
      <w:pPr>
        <w:rPr>
          <w:rFonts w:asciiTheme="minorHAnsi" w:hAnsiTheme="minorHAnsi" w:cstheme="minorHAnsi"/>
        </w:rPr>
      </w:pPr>
    </w:p>
    <w:tbl>
      <w:tblPr>
        <w:tblStyle w:val="TableGrid"/>
        <w:tblW w:w="5002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902"/>
        <w:gridCol w:w="400"/>
        <w:gridCol w:w="363"/>
        <w:gridCol w:w="361"/>
        <w:gridCol w:w="541"/>
        <w:gridCol w:w="2787"/>
      </w:tblGrid>
      <w:tr w:rsidR="004433FE" w:rsidRPr="00327FA7" w14:paraId="681E8BFF" w14:textId="77777777" w:rsidTr="00210285">
        <w:trPr>
          <w:trHeight w:val="224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14:paraId="51D15E61" w14:textId="0C3CC9FD" w:rsidR="004433FE" w:rsidRPr="00327FA7" w:rsidRDefault="004433FE" w:rsidP="00210285">
            <w:pPr>
              <w:jc w:val="center"/>
              <w:rPr>
                <w:rFonts w:asciiTheme="minorHAnsi" w:hAnsiTheme="minorHAnsi" w:cstheme="minorHAnsi"/>
              </w:rPr>
            </w:pPr>
            <w:r w:rsidRPr="00327FA7">
              <w:rPr>
                <w:rFonts w:asciiTheme="minorHAnsi" w:hAnsiTheme="minorHAnsi" w:cstheme="minorHAnsi"/>
                <w:b/>
              </w:rPr>
              <w:t>Evaluation of Course Materials</w:t>
            </w:r>
          </w:p>
        </w:tc>
      </w:tr>
      <w:tr w:rsidR="004433FE" w:rsidRPr="00327FA7" w14:paraId="7E24CFFD" w14:textId="77777777" w:rsidTr="002E4FC5">
        <w:tc>
          <w:tcPr>
            <w:tcW w:w="2620" w:type="pct"/>
          </w:tcPr>
          <w:p w14:paraId="76EDB0E4" w14:textId="6A69D91B" w:rsidR="004433FE" w:rsidRPr="00327FA7" w:rsidRDefault="00BE76ED" w:rsidP="0021028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Course </w:t>
            </w:r>
            <w:r w:rsidR="002E4FC5" w:rsidRPr="00327FA7">
              <w:rPr>
                <w:rFonts w:asciiTheme="minorHAnsi" w:hAnsiTheme="minorHAnsi" w:cstheme="minorHAnsi"/>
                <w:b/>
                <w:i/>
              </w:rPr>
              <w:t>Organization and Design</w:t>
            </w:r>
          </w:p>
        </w:tc>
        <w:tc>
          <w:tcPr>
            <w:tcW w:w="214" w:type="pct"/>
          </w:tcPr>
          <w:p w14:paraId="17A81351" w14:textId="77777777" w:rsidR="004433FE" w:rsidRPr="00327FA7" w:rsidRDefault="004433FE" w:rsidP="002102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7FA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94" w:type="pct"/>
          </w:tcPr>
          <w:p w14:paraId="25F9C0E7" w14:textId="77777777" w:rsidR="004433FE" w:rsidRPr="00327FA7" w:rsidRDefault="004433FE" w:rsidP="002102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7FA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93" w:type="pct"/>
          </w:tcPr>
          <w:p w14:paraId="796A136A" w14:textId="77777777" w:rsidR="004433FE" w:rsidRPr="00327FA7" w:rsidRDefault="004433FE" w:rsidP="002102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7FA7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89" w:type="pct"/>
          </w:tcPr>
          <w:p w14:paraId="7577BDDE" w14:textId="77777777" w:rsidR="004433FE" w:rsidRPr="00327FA7" w:rsidRDefault="004433FE" w:rsidP="002102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7FA7">
              <w:rPr>
                <w:rFonts w:asciiTheme="minorHAnsi" w:hAnsiTheme="minorHAnsi" w:cstheme="minorHAnsi"/>
                <w:b/>
              </w:rPr>
              <w:t>NA</w:t>
            </w:r>
          </w:p>
        </w:tc>
        <w:tc>
          <w:tcPr>
            <w:tcW w:w="1490" w:type="pct"/>
          </w:tcPr>
          <w:p w14:paraId="0DBBF14D" w14:textId="77777777" w:rsidR="004433FE" w:rsidRPr="00327FA7" w:rsidRDefault="004433FE" w:rsidP="00210285">
            <w:pPr>
              <w:rPr>
                <w:rFonts w:asciiTheme="minorHAnsi" w:hAnsiTheme="minorHAnsi" w:cstheme="minorHAnsi"/>
                <w:b/>
              </w:rPr>
            </w:pPr>
            <w:r w:rsidRPr="00327FA7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2E4FC5" w:rsidRPr="00327FA7" w14:paraId="64764226" w14:textId="77777777" w:rsidTr="002E4FC5">
        <w:tc>
          <w:tcPr>
            <w:tcW w:w="2620" w:type="pct"/>
          </w:tcPr>
          <w:p w14:paraId="654C25E1" w14:textId="24F4C045" w:rsidR="002E4FC5" w:rsidRPr="00327FA7" w:rsidRDefault="00B536BC" w:rsidP="006E7933">
            <w:pPr>
              <w:pStyle w:val="NormalWeb"/>
              <w:rPr>
                <w:rFonts w:asciiTheme="minorHAnsi" w:hAnsiTheme="minorHAnsi" w:cstheme="minorHAnsi"/>
              </w:rPr>
            </w:pPr>
            <w:r w:rsidRPr="00327FA7">
              <w:rPr>
                <w:rFonts w:asciiTheme="minorHAnsi" w:hAnsiTheme="minorHAnsi" w:cstheme="minorHAnsi"/>
                <w:b/>
                <w:bCs/>
                <w:color w:val="0A0A0A"/>
                <w:shd w:val="clear" w:color="auto" w:fill="FEFEFE"/>
              </w:rPr>
              <w:t>Organization.</w:t>
            </w:r>
            <w:r w:rsidRPr="00327FA7">
              <w:rPr>
                <w:rFonts w:asciiTheme="minorHAnsi" w:hAnsiTheme="minorHAnsi" w:cstheme="minorHAnsi"/>
                <w:color w:val="0A0A0A"/>
                <w:shd w:val="clear" w:color="auto" w:fill="FEFEFE"/>
              </w:rPr>
              <w:t xml:space="preserve"> </w:t>
            </w:r>
            <w:r w:rsidRPr="00327FA7">
              <w:rPr>
                <w:rFonts w:asciiTheme="minorHAnsi" w:hAnsiTheme="minorHAnsi" w:cstheme="minorHAnsi"/>
                <w:color w:val="0A0A0A"/>
                <w:shd w:val="clear" w:color="auto" w:fill="FEFEFE"/>
              </w:rPr>
              <w:t xml:space="preserve">Course is well-organized and easy to navigate. </w:t>
            </w:r>
            <w:r w:rsidR="006E7933" w:rsidRPr="00327FA7">
              <w:rPr>
                <w:rFonts w:asciiTheme="minorHAnsi" w:hAnsiTheme="minorHAnsi" w:cstheme="minorHAnsi"/>
              </w:rPr>
              <w:t xml:space="preserve">Course content is divided into manageable instructional units or modules. </w:t>
            </w:r>
            <w:r w:rsidR="006E7933" w:rsidRPr="00327FA7">
              <w:rPr>
                <w:rFonts w:asciiTheme="minorHAnsi" w:hAnsiTheme="minorHAnsi" w:cstheme="minorHAnsi"/>
              </w:rPr>
              <w:t>U</w:t>
            </w:r>
            <w:r w:rsidR="006E7933" w:rsidRPr="00327FA7">
              <w:rPr>
                <w:rFonts w:asciiTheme="minorHAnsi" w:hAnsiTheme="minorHAnsi" w:cstheme="minorHAnsi"/>
              </w:rPr>
              <w:t xml:space="preserve">nits are sequenced logically and build upon one another to meet course learning goals. </w:t>
            </w:r>
          </w:p>
        </w:tc>
        <w:tc>
          <w:tcPr>
            <w:tcW w:w="214" w:type="pct"/>
          </w:tcPr>
          <w:p w14:paraId="35560414" w14:textId="77777777" w:rsidR="002E4FC5" w:rsidRPr="00327FA7" w:rsidRDefault="002E4FC5" w:rsidP="002E4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" w:type="pct"/>
          </w:tcPr>
          <w:p w14:paraId="3FE736DA" w14:textId="77777777" w:rsidR="002E4FC5" w:rsidRPr="00327FA7" w:rsidRDefault="002E4FC5" w:rsidP="002E4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" w:type="pct"/>
          </w:tcPr>
          <w:p w14:paraId="24301CE4" w14:textId="77777777" w:rsidR="002E4FC5" w:rsidRPr="00327FA7" w:rsidRDefault="002E4FC5" w:rsidP="002E4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9" w:type="pct"/>
          </w:tcPr>
          <w:p w14:paraId="64D12C8B" w14:textId="77777777" w:rsidR="002E4FC5" w:rsidRPr="00327FA7" w:rsidRDefault="002E4FC5" w:rsidP="002E4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0" w:type="pct"/>
          </w:tcPr>
          <w:p w14:paraId="47A6C8E8" w14:textId="77777777" w:rsidR="002E4FC5" w:rsidRPr="00327FA7" w:rsidRDefault="002E4FC5" w:rsidP="002E4FC5">
            <w:pPr>
              <w:rPr>
                <w:rFonts w:asciiTheme="minorHAnsi" w:hAnsiTheme="minorHAnsi" w:cstheme="minorHAnsi"/>
              </w:rPr>
            </w:pPr>
          </w:p>
        </w:tc>
      </w:tr>
      <w:tr w:rsidR="002E4FC5" w:rsidRPr="00327FA7" w14:paraId="1388B207" w14:textId="77777777" w:rsidTr="002E4FC5">
        <w:tc>
          <w:tcPr>
            <w:tcW w:w="2620" w:type="pct"/>
          </w:tcPr>
          <w:p w14:paraId="27D48BCA" w14:textId="7A703A76" w:rsidR="002E4FC5" w:rsidRPr="00327FA7" w:rsidRDefault="00BE76ED" w:rsidP="002E4F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Communication of Course Expectations</w:t>
            </w:r>
            <w:r w:rsidR="00B536BC" w:rsidRPr="00327FA7">
              <w:rPr>
                <w:rFonts w:asciiTheme="minorHAnsi" w:hAnsiTheme="minorHAnsi" w:cstheme="minorHAnsi"/>
                <w:b/>
                <w:bCs/>
              </w:rPr>
              <w:t>.</w:t>
            </w:r>
            <w:r w:rsidR="00B536BC" w:rsidRPr="00327FA7">
              <w:rPr>
                <w:rFonts w:asciiTheme="minorHAnsi" w:hAnsiTheme="minorHAnsi" w:cstheme="minorHAnsi"/>
              </w:rPr>
              <w:t xml:space="preserve"> </w:t>
            </w:r>
            <w:r w:rsidR="002E4FC5" w:rsidRPr="00327FA7">
              <w:rPr>
                <w:rFonts w:asciiTheme="minorHAnsi" w:hAnsiTheme="minorHAnsi" w:cstheme="minorHAnsi"/>
              </w:rPr>
              <w:t xml:space="preserve">Course contains </w:t>
            </w:r>
            <w:r w:rsidR="002E4FC5" w:rsidRPr="00327FA7">
              <w:rPr>
                <w:rFonts w:asciiTheme="minorHAnsi" w:hAnsiTheme="minorHAnsi" w:cstheme="minorHAnsi"/>
              </w:rPr>
              <w:t xml:space="preserve">a comprehensive and up-to-date </w:t>
            </w:r>
            <w:r w:rsidR="002E4FC5" w:rsidRPr="00327FA7">
              <w:rPr>
                <w:rFonts w:asciiTheme="minorHAnsi" w:hAnsiTheme="minorHAnsi" w:cstheme="minorHAnsi"/>
              </w:rPr>
              <w:t>syllabus and calendar.</w:t>
            </w:r>
            <w:r w:rsidR="00B536BC" w:rsidRPr="00327FA7">
              <w:rPr>
                <w:rFonts w:asciiTheme="minorHAnsi" w:hAnsiTheme="minorHAnsi" w:cstheme="minorHAnsi"/>
              </w:rPr>
              <w:t xml:space="preserve"> </w:t>
            </w:r>
            <w:r w:rsidR="00B536BC" w:rsidRPr="00327FA7">
              <w:rPr>
                <w:rFonts w:asciiTheme="minorHAnsi" w:hAnsiTheme="minorHAnsi" w:cstheme="minorHAnsi"/>
                <w:color w:val="0A0A0A"/>
                <w:shd w:val="clear" w:color="auto" w:fill="FEFEFE"/>
              </w:rPr>
              <w:t>Course goals are clearly defined and aligned to learning objectives.</w:t>
            </w:r>
            <w:r w:rsidR="00B536BC" w:rsidRPr="00327FA7">
              <w:rPr>
                <w:rFonts w:asciiTheme="minorHAnsi" w:hAnsiTheme="minorHAnsi" w:cstheme="minorHAnsi"/>
                <w:color w:val="0A0A0A"/>
                <w:shd w:val="clear" w:color="auto" w:fill="FEFEFE"/>
              </w:rPr>
              <w:t xml:space="preserve"> </w:t>
            </w:r>
            <w:r w:rsidR="00B536BC" w:rsidRPr="00327FA7">
              <w:rPr>
                <w:rFonts w:asciiTheme="minorHAnsi" w:hAnsiTheme="minorHAnsi" w:cstheme="minorHAnsi"/>
                <w:color w:val="363636"/>
                <w:shd w:val="clear" w:color="auto" w:fill="FFFFFF"/>
              </w:rPr>
              <w:t>Expectations for student assignment completion, grade policy, and faculty response are clearly provided in the course syllabus.</w:t>
            </w:r>
          </w:p>
        </w:tc>
        <w:tc>
          <w:tcPr>
            <w:tcW w:w="214" w:type="pct"/>
          </w:tcPr>
          <w:p w14:paraId="20039203" w14:textId="77777777" w:rsidR="002E4FC5" w:rsidRPr="00327FA7" w:rsidRDefault="002E4FC5" w:rsidP="002E4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" w:type="pct"/>
          </w:tcPr>
          <w:p w14:paraId="44053776" w14:textId="77777777" w:rsidR="002E4FC5" w:rsidRPr="00327FA7" w:rsidRDefault="002E4FC5" w:rsidP="002E4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" w:type="pct"/>
          </w:tcPr>
          <w:p w14:paraId="172D7074" w14:textId="77777777" w:rsidR="002E4FC5" w:rsidRPr="00327FA7" w:rsidRDefault="002E4FC5" w:rsidP="002E4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9" w:type="pct"/>
          </w:tcPr>
          <w:p w14:paraId="453FC9AA" w14:textId="77777777" w:rsidR="002E4FC5" w:rsidRPr="00327FA7" w:rsidRDefault="002E4FC5" w:rsidP="002E4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0" w:type="pct"/>
          </w:tcPr>
          <w:p w14:paraId="3B284916" w14:textId="77777777" w:rsidR="002E4FC5" w:rsidRPr="00327FA7" w:rsidRDefault="002E4FC5" w:rsidP="002E4FC5">
            <w:pPr>
              <w:rPr>
                <w:rFonts w:asciiTheme="minorHAnsi" w:hAnsiTheme="minorHAnsi" w:cstheme="minorHAnsi"/>
              </w:rPr>
            </w:pPr>
          </w:p>
        </w:tc>
      </w:tr>
      <w:tr w:rsidR="004433FE" w:rsidRPr="00327FA7" w14:paraId="6D2A258C" w14:textId="77777777" w:rsidTr="002E4FC5">
        <w:tc>
          <w:tcPr>
            <w:tcW w:w="2620" w:type="pct"/>
          </w:tcPr>
          <w:p w14:paraId="49A298B6" w14:textId="4D5E5122" w:rsidR="004433FE" w:rsidRPr="00327FA7" w:rsidRDefault="00B536BC" w:rsidP="00210285">
            <w:pPr>
              <w:rPr>
                <w:rFonts w:asciiTheme="minorHAnsi" w:hAnsiTheme="minorHAnsi" w:cstheme="minorHAnsi"/>
              </w:rPr>
            </w:pPr>
            <w:r w:rsidRPr="00327FA7">
              <w:rPr>
                <w:rFonts w:asciiTheme="minorHAnsi" w:hAnsiTheme="minorHAnsi" w:cstheme="minorHAnsi"/>
                <w:b/>
                <w:bCs/>
              </w:rPr>
              <w:t>Functionality.</w:t>
            </w:r>
            <w:r w:rsidRPr="00327FA7">
              <w:rPr>
                <w:rFonts w:asciiTheme="minorHAnsi" w:hAnsiTheme="minorHAnsi" w:cstheme="minorHAnsi"/>
              </w:rPr>
              <w:t xml:space="preserve"> </w:t>
            </w:r>
            <w:r w:rsidR="002E4FC5" w:rsidRPr="00327FA7">
              <w:rPr>
                <w:rFonts w:asciiTheme="minorHAnsi" w:hAnsiTheme="minorHAnsi" w:cstheme="minorHAnsi"/>
              </w:rPr>
              <w:t>Content is up-to-date and delivered in a logical sequence.</w:t>
            </w:r>
            <w:r w:rsidRPr="00327FA7">
              <w:rPr>
                <w:rFonts w:asciiTheme="minorHAnsi" w:hAnsiTheme="minorHAnsi" w:cstheme="minorHAnsi"/>
              </w:rPr>
              <w:t xml:space="preserve"> </w:t>
            </w:r>
            <w:r w:rsidRPr="00327FA7">
              <w:rPr>
                <w:rFonts w:asciiTheme="minorHAnsi" w:hAnsiTheme="minorHAnsi" w:cstheme="minorHAnsi"/>
                <w:color w:val="0A0A0A"/>
                <w:shd w:val="clear" w:color="auto" w:fill="FEFEFE"/>
              </w:rPr>
              <w:t xml:space="preserve">All web pages </w:t>
            </w:r>
            <w:r w:rsidRPr="00327FA7">
              <w:rPr>
                <w:rFonts w:asciiTheme="minorHAnsi" w:hAnsiTheme="minorHAnsi" w:cstheme="minorHAnsi"/>
                <w:color w:val="0A0A0A"/>
                <w:shd w:val="clear" w:color="auto" w:fill="FEFEFE"/>
              </w:rPr>
              <w:lastRenderedPageBreak/>
              <w:t>are visually and functionally consistent throughout the course.</w:t>
            </w:r>
            <w:r w:rsidRPr="00327FA7">
              <w:rPr>
                <w:rFonts w:asciiTheme="minorHAnsi" w:hAnsiTheme="minorHAnsi" w:cstheme="minorHAnsi"/>
                <w:color w:val="0A0A0A"/>
                <w:shd w:val="clear" w:color="auto" w:fill="FEFEFE"/>
              </w:rPr>
              <w:t xml:space="preserve"> </w:t>
            </w:r>
            <w:r w:rsidRPr="00327FA7">
              <w:rPr>
                <w:rFonts w:asciiTheme="minorHAnsi" w:hAnsiTheme="minorHAnsi" w:cstheme="minorHAnsi"/>
              </w:rPr>
              <w:t>All course links connect and open to the resources provided.</w:t>
            </w:r>
          </w:p>
        </w:tc>
        <w:tc>
          <w:tcPr>
            <w:tcW w:w="214" w:type="pct"/>
          </w:tcPr>
          <w:p w14:paraId="7DC96763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" w:type="pct"/>
          </w:tcPr>
          <w:p w14:paraId="32904909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" w:type="pct"/>
          </w:tcPr>
          <w:p w14:paraId="644EB2B6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9" w:type="pct"/>
          </w:tcPr>
          <w:p w14:paraId="3A2AE528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0" w:type="pct"/>
          </w:tcPr>
          <w:p w14:paraId="1AA5FEBC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</w:tr>
      <w:tr w:rsidR="004433FE" w:rsidRPr="00327FA7" w14:paraId="00843366" w14:textId="77777777" w:rsidTr="002E4FC5">
        <w:tc>
          <w:tcPr>
            <w:tcW w:w="2620" w:type="pct"/>
          </w:tcPr>
          <w:p w14:paraId="6BB625BC" w14:textId="7BA63620" w:rsidR="004433FE" w:rsidRPr="00327FA7" w:rsidRDefault="006E7933" w:rsidP="006E7933">
            <w:pPr>
              <w:pStyle w:val="NormalWeb"/>
              <w:rPr>
                <w:rFonts w:asciiTheme="minorHAnsi" w:hAnsiTheme="minorHAnsi" w:cstheme="minorHAnsi"/>
              </w:rPr>
            </w:pPr>
            <w:r w:rsidRPr="00327FA7">
              <w:rPr>
                <w:rFonts w:asciiTheme="minorHAnsi" w:hAnsiTheme="minorHAnsi" w:cstheme="minorHAnsi"/>
                <w:b/>
                <w:bCs/>
              </w:rPr>
              <w:t>Clarity of Instructions.</w:t>
            </w:r>
            <w:r w:rsidRPr="00327FA7">
              <w:rPr>
                <w:rFonts w:asciiTheme="minorHAnsi" w:hAnsiTheme="minorHAnsi" w:cstheme="minorHAnsi"/>
              </w:rPr>
              <w:t xml:space="preserve"> Instructions for assignments/assessments are clear and well defined. Assessments have clearly defined methods and timeframe of feedback and expectations.</w:t>
            </w:r>
            <w:r w:rsidRPr="00327FA7">
              <w:rPr>
                <w:rFonts w:asciiTheme="minorHAnsi" w:hAnsiTheme="minorHAnsi" w:cstheme="minorHAnsi"/>
              </w:rPr>
              <w:t xml:space="preserve"> </w:t>
            </w:r>
            <w:r w:rsidRPr="00327FA7">
              <w:rPr>
                <w:rFonts w:asciiTheme="minorHAnsi" w:hAnsiTheme="minorHAnsi" w:cstheme="minorHAnsi"/>
              </w:rPr>
              <w:t>Course expectations, requirements, deliverables, grading criteria, and deadlines are clearly stated</w:t>
            </w:r>
            <w:r w:rsidRPr="00327FA7">
              <w:rPr>
                <w:rFonts w:asciiTheme="minorHAnsi" w:hAnsiTheme="minorHAnsi" w:cstheme="minorHAnsi"/>
              </w:rPr>
              <w:t>.</w:t>
            </w:r>
            <w:r w:rsidR="00786702" w:rsidRPr="00327FA7">
              <w:rPr>
                <w:rFonts w:asciiTheme="minorHAnsi" w:hAnsiTheme="minorHAnsi" w:cstheme="minorHAnsi"/>
              </w:rPr>
              <w:t xml:space="preserve"> </w:t>
            </w:r>
            <w:r w:rsidR="00786702" w:rsidRPr="00327FA7">
              <w:rPr>
                <w:rFonts w:asciiTheme="minorHAnsi" w:hAnsiTheme="minorHAnsi" w:cstheme="minorHAnsi"/>
              </w:rPr>
              <w:t>Grading rubrics are provided when appropriate</w:t>
            </w:r>
            <w:r w:rsidR="00786702" w:rsidRPr="00327FA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4" w:type="pct"/>
          </w:tcPr>
          <w:p w14:paraId="45D297BB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" w:type="pct"/>
          </w:tcPr>
          <w:p w14:paraId="3B13B348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" w:type="pct"/>
          </w:tcPr>
          <w:p w14:paraId="7DD19C88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9" w:type="pct"/>
          </w:tcPr>
          <w:p w14:paraId="6D6F0344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0" w:type="pct"/>
          </w:tcPr>
          <w:p w14:paraId="56DD3D44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</w:tr>
      <w:tr w:rsidR="004433FE" w:rsidRPr="00327FA7" w14:paraId="76075EC7" w14:textId="77777777" w:rsidTr="00210285">
        <w:tc>
          <w:tcPr>
            <w:tcW w:w="5000" w:type="pct"/>
            <w:gridSpan w:val="6"/>
          </w:tcPr>
          <w:p w14:paraId="6AB46D6D" w14:textId="77777777" w:rsidR="004433FE" w:rsidRPr="002C19F2" w:rsidRDefault="004433FE" w:rsidP="00210285">
            <w:pPr>
              <w:rPr>
                <w:rFonts w:asciiTheme="minorHAnsi" w:hAnsiTheme="minorHAnsi" w:cstheme="minorHAnsi"/>
                <w:b/>
                <w:bCs/>
              </w:rPr>
            </w:pPr>
            <w:r w:rsidRPr="002C19F2">
              <w:rPr>
                <w:rFonts w:asciiTheme="minorHAnsi" w:hAnsiTheme="minorHAnsi" w:cstheme="minorHAnsi"/>
                <w:b/>
                <w:bCs/>
              </w:rPr>
              <w:t>Summary</w:t>
            </w:r>
          </w:p>
          <w:p w14:paraId="26D6D03B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  <w:p w14:paraId="19FF4060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  <w:p w14:paraId="1BE9DE71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</w:tr>
    </w:tbl>
    <w:p w14:paraId="5C0FF978" w14:textId="77777777" w:rsidR="004433FE" w:rsidRPr="00327FA7" w:rsidRDefault="004433FE" w:rsidP="00D919B6">
      <w:pPr>
        <w:rPr>
          <w:rFonts w:asciiTheme="minorHAnsi" w:hAnsiTheme="minorHAnsi" w:cstheme="minorHAnsi"/>
        </w:rPr>
      </w:pPr>
    </w:p>
    <w:tbl>
      <w:tblPr>
        <w:tblStyle w:val="TableGrid"/>
        <w:tblW w:w="5002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96"/>
        <w:gridCol w:w="528"/>
        <w:gridCol w:w="451"/>
        <w:gridCol w:w="447"/>
        <w:gridCol w:w="576"/>
        <w:gridCol w:w="2456"/>
      </w:tblGrid>
      <w:tr w:rsidR="00BE76ED" w:rsidRPr="00327FA7" w14:paraId="3C63F354" w14:textId="77777777" w:rsidTr="00BE76ED">
        <w:tc>
          <w:tcPr>
            <w:tcW w:w="5000" w:type="pct"/>
            <w:gridSpan w:val="6"/>
            <w:shd w:val="clear" w:color="auto" w:fill="AEAAAA" w:themeFill="background2" w:themeFillShade="BF"/>
          </w:tcPr>
          <w:p w14:paraId="77C42FA0" w14:textId="74A3C555" w:rsidR="00BE76ED" w:rsidRPr="00327FA7" w:rsidRDefault="00BE76ED" w:rsidP="00BE76E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Establishing and Maintaining Instructor Presence</w:t>
            </w:r>
          </w:p>
        </w:tc>
      </w:tr>
      <w:tr w:rsidR="004433FE" w:rsidRPr="00327FA7" w14:paraId="5BAD36F2" w14:textId="77777777" w:rsidTr="00D40A63">
        <w:tc>
          <w:tcPr>
            <w:tcW w:w="2617" w:type="pct"/>
          </w:tcPr>
          <w:p w14:paraId="09CCD80C" w14:textId="3394C510" w:rsidR="004433FE" w:rsidRPr="00327FA7" w:rsidRDefault="002E4FC5" w:rsidP="00210285">
            <w:pPr>
              <w:rPr>
                <w:rFonts w:asciiTheme="minorHAnsi" w:hAnsiTheme="minorHAnsi" w:cstheme="minorHAnsi"/>
              </w:rPr>
            </w:pPr>
            <w:r w:rsidRPr="00327FA7">
              <w:rPr>
                <w:rFonts w:asciiTheme="minorHAnsi" w:hAnsiTheme="minorHAnsi" w:cstheme="minorHAnsi"/>
                <w:b/>
                <w:i/>
              </w:rPr>
              <w:t>Instructor Communication and Presence</w:t>
            </w:r>
          </w:p>
        </w:tc>
        <w:tc>
          <w:tcPr>
            <w:tcW w:w="282" w:type="pct"/>
          </w:tcPr>
          <w:p w14:paraId="1288F178" w14:textId="77777777" w:rsidR="004433FE" w:rsidRPr="00327FA7" w:rsidRDefault="004433FE" w:rsidP="002102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7FA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41" w:type="pct"/>
          </w:tcPr>
          <w:p w14:paraId="2AA44969" w14:textId="77777777" w:rsidR="004433FE" w:rsidRPr="00327FA7" w:rsidRDefault="004433FE" w:rsidP="002102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7FA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39" w:type="pct"/>
          </w:tcPr>
          <w:p w14:paraId="7BA0F930" w14:textId="77777777" w:rsidR="004433FE" w:rsidRPr="00327FA7" w:rsidRDefault="004433FE" w:rsidP="002102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7FA7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08" w:type="pct"/>
          </w:tcPr>
          <w:p w14:paraId="6984A18B" w14:textId="77777777" w:rsidR="004433FE" w:rsidRPr="00327FA7" w:rsidRDefault="004433FE" w:rsidP="002102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7FA7">
              <w:rPr>
                <w:rFonts w:asciiTheme="minorHAnsi" w:hAnsiTheme="minorHAnsi" w:cstheme="minorHAnsi"/>
                <w:b/>
              </w:rPr>
              <w:t>NA</w:t>
            </w:r>
          </w:p>
        </w:tc>
        <w:tc>
          <w:tcPr>
            <w:tcW w:w="1313" w:type="pct"/>
          </w:tcPr>
          <w:p w14:paraId="20363C1F" w14:textId="77777777" w:rsidR="004433FE" w:rsidRPr="00327FA7" w:rsidRDefault="004433FE" w:rsidP="00210285">
            <w:pPr>
              <w:rPr>
                <w:rFonts w:asciiTheme="minorHAnsi" w:hAnsiTheme="minorHAnsi" w:cstheme="minorHAnsi"/>
                <w:b/>
              </w:rPr>
            </w:pPr>
            <w:r w:rsidRPr="00327FA7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4433FE" w:rsidRPr="00327FA7" w14:paraId="60C69562" w14:textId="77777777" w:rsidTr="00D40A63">
        <w:tc>
          <w:tcPr>
            <w:tcW w:w="2617" w:type="pct"/>
          </w:tcPr>
          <w:p w14:paraId="7C724F87" w14:textId="6762715C" w:rsidR="004433FE" w:rsidRPr="00327FA7" w:rsidRDefault="00327FA7" w:rsidP="00210285">
            <w:pPr>
              <w:rPr>
                <w:rFonts w:asciiTheme="minorHAnsi" w:hAnsiTheme="minorHAnsi" w:cstheme="minorHAnsi"/>
              </w:rPr>
            </w:pPr>
            <w:r w:rsidRPr="00327FA7">
              <w:rPr>
                <w:rFonts w:asciiTheme="minorHAnsi" w:hAnsiTheme="minorHAnsi" w:cstheme="minorHAnsi"/>
                <w:b/>
                <w:bCs/>
              </w:rPr>
              <w:t>Introductions.</w:t>
            </w:r>
            <w:r w:rsidRPr="00327FA7">
              <w:rPr>
                <w:rFonts w:asciiTheme="minorHAnsi" w:hAnsiTheme="minorHAnsi" w:cstheme="minorHAnsi"/>
              </w:rPr>
              <w:t xml:space="preserve"> The instructor introduces him/herself to the class via synchronous (</w:t>
            </w:r>
            <w:r w:rsidRPr="00327FA7">
              <w:rPr>
                <w:rFonts w:asciiTheme="minorHAnsi" w:hAnsiTheme="minorHAnsi" w:cstheme="minorHAnsi"/>
              </w:rPr>
              <w:t>videoconferencing</w:t>
            </w:r>
            <w:r w:rsidRPr="00327FA7">
              <w:rPr>
                <w:rFonts w:asciiTheme="minorHAnsi" w:hAnsiTheme="minorHAnsi" w:cstheme="minorHAnsi"/>
              </w:rPr>
              <w:t>) or asynchronous (email, discussion forum, blog, personal web site, video) means.</w:t>
            </w:r>
          </w:p>
        </w:tc>
        <w:tc>
          <w:tcPr>
            <w:tcW w:w="282" w:type="pct"/>
          </w:tcPr>
          <w:p w14:paraId="4861D764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" w:type="pct"/>
          </w:tcPr>
          <w:p w14:paraId="6C910027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" w:type="pct"/>
          </w:tcPr>
          <w:p w14:paraId="11BFB66E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</w:tcPr>
          <w:p w14:paraId="02C660EC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pct"/>
          </w:tcPr>
          <w:p w14:paraId="0F80F1BD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</w:tr>
      <w:tr w:rsidR="004433FE" w:rsidRPr="00327FA7" w14:paraId="1BA65EEA" w14:textId="77777777" w:rsidTr="00D40A63">
        <w:tc>
          <w:tcPr>
            <w:tcW w:w="2617" w:type="pct"/>
          </w:tcPr>
          <w:p w14:paraId="522ECB5F" w14:textId="5923236E" w:rsidR="004433FE" w:rsidRPr="00327FA7" w:rsidRDefault="00786702" w:rsidP="00327FA7">
            <w:pPr>
              <w:rPr>
                <w:rFonts w:asciiTheme="minorHAnsi" w:hAnsiTheme="minorHAnsi" w:cstheme="minorHAnsi"/>
              </w:rPr>
            </w:pPr>
            <w:r w:rsidRPr="00327FA7">
              <w:rPr>
                <w:rFonts w:asciiTheme="minorHAnsi" w:hAnsiTheme="minorHAnsi" w:cstheme="minorHAnsi"/>
                <w:b/>
                <w:bCs/>
                <w:color w:val="343434"/>
                <w:shd w:val="clear" w:color="auto" w:fill="FFFFFF"/>
              </w:rPr>
              <w:t>Instructor Availability.</w:t>
            </w:r>
            <w:r w:rsidRPr="00327FA7">
              <w:rPr>
                <w:rFonts w:asciiTheme="minorHAnsi" w:hAnsiTheme="minorHAnsi" w:cstheme="minorHAnsi"/>
                <w:color w:val="343434"/>
                <w:shd w:val="clear" w:color="auto" w:fill="FFFFFF"/>
              </w:rPr>
              <w:t xml:space="preserve"> </w:t>
            </w:r>
            <w:r w:rsidRPr="00327FA7">
              <w:rPr>
                <w:rFonts w:asciiTheme="minorHAnsi" w:hAnsiTheme="minorHAnsi" w:cstheme="minorHAnsi"/>
              </w:rPr>
              <w:t xml:space="preserve">The instructor is available electronically via email </w:t>
            </w:r>
            <w:r w:rsidR="00327FA7">
              <w:rPr>
                <w:rFonts w:asciiTheme="minorHAnsi" w:hAnsiTheme="minorHAnsi" w:cstheme="minorHAnsi"/>
              </w:rPr>
              <w:t xml:space="preserve">or </w:t>
            </w:r>
            <w:r w:rsidRPr="00327FA7">
              <w:rPr>
                <w:rFonts w:asciiTheme="minorHAnsi" w:hAnsiTheme="minorHAnsi" w:cstheme="minorHAnsi"/>
              </w:rPr>
              <w:t xml:space="preserve">telephone to answer student questions. </w:t>
            </w:r>
            <w:r w:rsidRPr="00327FA7">
              <w:rPr>
                <w:rFonts w:asciiTheme="minorHAnsi" w:hAnsiTheme="minorHAnsi" w:cstheme="minorHAnsi"/>
                <w:color w:val="343434"/>
                <w:shd w:val="clear" w:color="auto" w:fill="FFFFFF"/>
              </w:rPr>
              <w:t>The syllabus l</w:t>
            </w:r>
            <w:r w:rsidRPr="00327FA7">
              <w:rPr>
                <w:rFonts w:asciiTheme="minorHAnsi" w:hAnsiTheme="minorHAnsi" w:cstheme="minorHAnsi"/>
                <w:color w:val="343434"/>
                <w:shd w:val="clear" w:color="auto" w:fill="FFFFFF"/>
              </w:rPr>
              <w:t>ist</w:t>
            </w:r>
            <w:r w:rsidRPr="00327FA7">
              <w:rPr>
                <w:rFonts w:asciiTheme="minorHAnsi" w:hAnsiTheme="minorHAnsi" w:cstheme="minorHAnsi"/>
                <w:color w:val="343434"/>
                <w:shd w:val="clear" w:color="auto" w:fill="FFFFFF"/>
              </w:rPr>
              <w:t>s</w:t>
            </w:r>
            <w:r w:rsidRPr="00327FA7">
              <w:rPr>
                <w:rFonts w:asciiTheme="minorHAnsi" w:hAnsiTheme="minorHAnsi" w:cstheme="minorHAnsi"/>
                <w:color w:val="343434"/>
                <w:shd w:val="clear" w:color="auto" w:fill="FFFFFF"/>
              </w:rPr>
              <w:t xml:space="preserve"> faculty office hours, standard response time</w:t>
            </w:r>
            <w:r w:rsidR="00046805">
              <w:rPr>
                <w:rFonts w:asciiTheme="minorHAnsi" w:hAnsiTheme="minorHAnsi" w:cstheme="minorHAnsi"/>
                <w:color w:val="343434"/>
                <w:shd w:val="clear" w:color="auto" w:fill="FFFFFF"/>
              </w:rPr>
              <w:t>s</w:t>
            </w:r>
            <w:r w:rsidRPr="00327FA7">
              <w:rPr>
                <w:rFonts w:asciiTheme="minorHAnsi" w:hAnsiTheme="minorHAnsi" w:cstheme="minorHAnsi"/>
                <w:color w:val="343434"/>
                <w:shd w:val="clear" w:color="auto" w:fill="FFFFFF"/>
              </w:rPr>
              <w:t xml:space="preserve"> to student emails, and grading turnaround times.</w:t>
            </w:r>
            <w:r w:rsidRPr="00327FA7">
              <w:rPr>
                <w:rFonts w:asciiTheme="minorHAnsi" w:hAnsiTheme="minorHAnsi" w:cstheme="minorHAnsi"/>
                <w:color w:val="343434"/>
                <w:shd w:val="clear" w:color="auto" w:fill="FFFFFF"/>
              </w:rPr>
              <w:t xml:space="preserve"> </w:t>
            </w:r>
          </w:p>
        </w:tc>
        <w:tc>
          <w:tcPr>
            <w:tcW w:w="282" w:type="pct"/>
          </w:tcPr>
          <w:p w14:paraId="683CD5CC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" w:type="pct"/>
          </w:tcPr>
          <w:p w14:paraId="00E2EE98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" w:type="pct"/>
          </w:tcPr>
          <w:p w14:paraId="1CE7FDE2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</w:tcPr>
          <w:p w14:paraId="0B039794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pct"/>
          </w:tcPr>
          <w:p w14:paraId="23DACAE4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</w:tr>
      <w:tr w:rsidR="00121079" w:rsidRPr="00327FA7" w14:paraId="0F2845FA" w14:textId="77777777" w:rsidTr="00D40A63">
        <w:tc>
          <w:tcPr>
            <w:tcW w:w="2617" w:type="pct"/>
          </w:tcPr>
          <w:p w14:paraId="3E316787" w14:textId="00B51D87" w:rsidR="00121079" w:rsidRPr="00327FA7" w:rsidRDefault="00D40A63" w:rsidP="006740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Announcements and </w:t>
            </w:r>
            <w:r w:rsidR="00327FA7" w:rsidRPr="00327FA7">
              <w:rPr>
                <w:rFonts w:asciiTheme="minorHAnsi" w:hAnsiTheme="minorHAnsi" w:cstheme="minorHAnsi"/>
                <w:b/>
                <w:bCs/>
              </w:rPr>
              <w:t>Reminders.</w:t>
            </w:r>
            <w:r w:rsidR="00327FA7" w:rsidRPr="00327FA7">
              <w:rPr>
                <w:rFonts w:asciiTheme="minorHAnsi" w:hAnsiTheme="minorHAnsi" w:cstheme="minorHAnsi"/>
              </w:rPr>
              <w:t xml:space="preserve"> Instructor creates a sense of community by frequently communicating with students regarding course activities, the posting of new content, current assignments, approaching deadlines, and other pertinent information. The instructor </w:t>
            </w:r>
            <w:r>
              <w:rPr>
                <w:rFonts w:asciiTheme="minorHAnsi" w:hAnsiTheme="minorHAnsi" w:cstheme="minorHAnsi"/>
              </w:rPr>
              <w:t>provides</w:t>
            </w:r>
            <w:r w:rsidR="00327FA7" w:rsidRPr="00327FA7">
              <w:rPr>
                <w:rFonts w:asciiTheme="minorHAnsi" w:hAnsiTheme="minorHAnsi" w:cstheme="minorHAnsi"/>
              </w:rPr>
              <w:t xml:space="preserve"> weekly announcements </w:t>
            </w:r>
            <w:r>
              <w:rPr>
                <w:rFonts w:asciiTheme="minorHAnsi" w:hAnsiTheme="minorHAnsi" w:cstheme="minorHAnsi"/>
              </w:rPr>
              <w:t xml:space="preserve">via email and/or </w:t>
            </w:r>
            <w:r w:rsidR="00327FA7" w:rsidRPr="00327FA7">
              <w:rPr>
                <w:rFonts w:asciiTheme="minorHAnsi" w:hAnsiTheme="minorHAnsi" w:cstheme="minorHAnsi"/>
              </w:rPr>
              <w:t>the course Announcements page.</w:t>
            </w:r>
          </w:p>
        </w:tc>
        <w:tc>
          <w:tcPr>
            <w:tcW w:w="282" w:type="pct"/>
          </w:tcPr>
          <w:p w14:paraId="085D7193" w14:textId="77777777" w:rsidR="00121079" w:rsidRPr="00327FA7" w:rsidRDefault="00121079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" w:type="pct"/>
          </w:tcPr>
          <w:p w14:paraId="03DACB7B" w14:textId="77777777" w:rsidR="00121079" w:rsidRPr="00327FA7" w:rsidRDefault="00121079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" w:type="pct"/>
          </w:tcPr>
          <w:p w14:paraId="7BBCCE33" w14:textId="77777777" w:rsidR="00121079" w:rsidRPr="00327FA7" w:rsidRDefault="00121079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</w:tcPr>
          <w:p w14:paraId="153F744A" w14:textId="77777777" w:rsidR="00121079" w:rsidRPr="00327FA7" w:rsidRDefault="00121079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pct"/>
          </w:tcPr>
          <w:p w14:paraId="3E5CF4CE" w14:textId="77777777" w:rsidR="00121079" w:rsidRPr="00327FA7" w:rsidRDefault="00121079" w:rsidP="00210285">
            <w:pPr>
              <w:rPr>
                <w:rFonts w:asciiTheme="minorHAnsi" w:hAnsiTheme="minorHAnsi" w:cstheme="minorHAnsi"/>
              </w:rPr>
            </w:pPr>
          </w:p>
        </w:tc>
      </w:tr>
      <w:tr w:rsidR="004433FE" w:rsidRPr="00327FA7" w14:paraId="02E4F31A" w14:textId="77777777" w:rsidTr="00D40A63">
        <w:tc>
          <w:tcPr>
            <w:tcW w:w="2617" w:type="pct"/>
          </w:tcPr>
          <w:p w14:paraId="5893FD2D" w14:textId="34131245" w:rsidR="004433FE" w:rsidRPr="00327FA7" w:rsidRDefault="00327FA7" w:rsidP="00786702">
            <w:pPr>
              <w:pStyle w:val="NormalWeb"/>
              <w:rPr>
                <w:rFonts w:asciiTheme="minorHAnsi" w:hAnsiTheme="minorHAnsi" w:cstheme="minorHAnsi"/>
              </w:rPr>
            </w:pPr>
            <w:r w:rsidRPr="00327FA7">
              <w:rPr>
                <w:rFonts w:asciiTheme="minorHAnsi" w:hAnsiTheme="minorHAnsi" w:cstheme="minorHAnsi"/>
                <w:b/>
                <w:bCs/>
              </w:rPr>
              <w:t>Class Participation.</w:t>
            </w:r>
            <w:r w:rsidRPr="00327FA7">
              <w:rPr>
                <w:rFonts w:asciiTheme="minorHAnsi" w:hAnsiTheme="minorHAnsi" w:cstheme="minorHAnsi"/>
              </w:rPr>
              <w:t xml:space="preserve"> The instructor has continuing presence in threaded discussions </w:t>
            </w:r>
            <w:r w:rsidRPr="00327FA7">
              <w:rPr>
                <w:rFonts w:asciiTheme="minorHAnsi" w:hAnsiTheme="minorHAnsi" w:cstheme="minorHAnsi"/>
              </w:rPr>
              <w:lastRenderedPageBreak/>
              <w:t>and uses his or her contribution</w:t>
            </w:r>
            <w:r w:rsidR="00046805">
              <w:rPr>
                <w:rFonts w:asciiTheme="minorHAnsi" w:hAnsiTheme="minorHAnsi" w:cstheme="minorHAnsi"/>
              </w:rPr>
              <w:t>s</w:t>
            </w:r>
            <w:r w:rsidRPr="00327FA7">
              <w:rPr>
                <w:rFonts w:asciiTheme="minorHAnsi" w:hAnsiTheme="minorHAnsi" w:cstheme="minorHAnsi"/>
              </w:rPr>
              <w:t xml:space="preserve"> to enhance student learning of the material.</w:t>
            </w:r>
          </w:p>
        </w:tc>
        <w:tc>
          <w:tcPr>
            <w:tcW w:w="282" w:type="pct"/>
          </w:tcPr>
          <w:p w14:paraId="40649874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" w:type="pct"/>
          </w:tcPr>
          <w:p w14:paraId="6E3967EA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" w:type="pct"/>
          </w:tcPr>
          <w:p w14:paraId="2B546AAE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</w:tcPr>
          <w:p w14:paraId="608D53A0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pct"/>
          </w:tcPr>
          <w:p w14:paraId="28CE06BB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</w:tr>
      <w:tr w:rsidR="004433FE" w:rsidRPr="00327FA7" w14:paraId="58257FA6" w14:textId="77777777" w:rsidTr="00D40A63">
        <w:tc>
          <w:tcPr>
            <w:tcW w:w="2617" w:type="pct"/>
          </w:tcPr>
          <w:p w14:paraId="244EE4A5" w14:textId="1C3D3C51" w:rsidR="004433FE" w:rsidRPr="00327FA7" w:rsidRDefault="00046805" w:rsidP="002102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Teaching</w:t>
            </w:r>
            <w:r w:rsidR="00BE76ED" w:rsidRPr="00D40A63">
              <w:rPr>
                <w:rFonts w:asciiTheme="minorHAnsi" w:hAnsiTheme="minorHAnsi" w:cstheme="minorHAnsi"/>
                <w:b/>
                <w:bCs/>
              </w:rPr>
              <w:t>.</w:t>
            </w:r>
            <w:r w:rsidR="00BE76ED">
              <w:rPr>
                <w:rFonts w:asciiTheme="minorHAnsi" w:hAnsiTheme="minorHAnsi" w:cstheme="minorHAnsi"/>
              </w:rPr>
              <w:t xml:space="preserve"> </w:t>
            </w:r>
            <w:r w:rsidR="00BE76ED" w:rsidRPr="00327FA7">
              <w:rPr>
                <w:rFonts w:asciiTheme="minorHAnsi" w:hAnsiTheme="minorHAnsi" w:cstheme="minorHAnsi"/>
              </w:rPr>
              <w:t xml:space="preserve">The instructor contributes significantly to student learning </w:t>
            </w:r>
            <w:r>
              <w:rPr>
                <w:rFonts w:asciiTheme="minorHAnsi" w:hAnsiTheme="minorHAnsi" w:cstheme="minorHAnsi"/>
              </w:rPr>
              <w:t xml:space="preserve">(e.g., </w:t>
            </w:r>
            <w:r w:rsidR="00BE76ED" w:rsidRPr="00327FA7">
              <w:rPr>
                <w:rFonts w:asciiTheme="minorHAnsi" w:hAnsiTheme="minorHAnsi" w:cstheme="minorHAnsi"/>
              </w:rPr>
              <w:t xml:space="preserve">regular online lectures, </w:t>
            </w:r>
            <w:r>
              <w:rPr>
                <w:rFonts w:asciiTheme="minorHAnsi" w:hAnsiTheme="minorHAnsi" w:cstheme="minorHAnsi"/>
              </w:rPr>
              <w:t>videos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, </w:t>
            </w:r>
            <w:r w:rsidR="00BE76ED" w:rsidRPr="00327FA7">
              <w:rPr>
                <w:rFonts w:asciiTheme="minorHAnsi" w:hAnsiTheme="minorHAnsi" w:cstheme="minorHAnsi"/>
              </w:rPr>
              <w:t>discussions, class meetings, and other teaching methodologies appropriate for the course</w:t>
            </w:r>
            <w:r>
              <w:rPr>
                <w:rFonts w:asciiTheme="minorHAnsi" w:hAnsiTheme="minorHAnsi" w:cstheme="minorHAnsi"/>
              </w:rPr>
              <w:t>)</w:t>
            </w:r>
            <w:r w:rsidR="00BE76ED">
              <w:rPr>
                <w:rFonts w:asciiTheme="minorHAnsi" w:hAnsiTheme="minorHAnsi" w:cstheme="minorHAnsi"/>
              </w:rPr>
              <w:t>.</w:t>
            </w:r>
            <w:r w:rsidR="00BE76ED" w:rsidRPr="00327FA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2" w:type="pct"/>
          </w:tcPr>
          <w:p w14:paraId="01A64A44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" w:type="pct"/>
          </w:tcPr>
          <w:p w14:paraId="637BBF49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" w:type="pct"/>
          </w:tcPr>
          <w:p w14:paraId="1D663049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</w:tcPr>
          <w:p w14:paraId="74571A83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pct"/>
          </w:tcPr>
          <w:p w14:paraId="4CA1040F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</w:tr>
      <w:tr w:rsidR="00786702" w:rsidRPr="00327FA7" w14:paraId="0D19364D" w14:textId="77777777" w:rsidTr="00D40A63">
        <w:tc>
          <w:tcPr>
            <w:tcW w:w="2617" w:type="pct"/>
          </w:tcPr>
          <w:p w14:paraId="7E6CC23B" w14:textId="70286795" w:rsidR="00786702" w:rsidRPr="00327FA7" w:rsidRDefault="00BE76ED" w:rsidP="00786702">
            <w:pPr>
              <w:pStyle w:val="NormalWeb"/>
              <w:rPr>
                <w:rFonts w:asciiTheme="minorHAnsi" w:hAnsiTheme="minorHAnsi" w:cstheme="minorHAnsi"/>
              </w:rPr>
            </w:pPr>
            <w:r w:rsidRPr="00327FA7">
              <w:rPr>
                <w:rFonts w:asciiTheme="minorHAnsi" w:hAnsiTheme="minorHAnsi" w:cstheme="minorHAnsi"/>
                <w:b/>
                <w:bCs/>
              </w:rPr>
              <w:t>Email Communications.</w:t>
            </w:r>
            <w:r>
              <w:rPr>
                <w:rFonts w:asciiTheme="minorHAnsi" w:hAnsiTheme="minorHAnsi" w:cstheme="minorHAnsi"/>
              </w:rPr>
              <w:t xml:space="preserve"> The instructor </w:t>
            </w:r>
            <w:r w:rsidRPr="00327FA7">
              <w:rPr>
                <w:rFonts w:asciiTheme="minorHAnsi" w:hAnsiTheme="minorHAnsi" w:cstheme="minorHAnsi"/>
              </w:rPr>
              <w:t xml:space="preserve">responds to </w:t>
            </w:r>
            <w:r>
              <w:rPr>
                <w:rFonts w:asciiTheme="minorHAnsi" w:hAnsiTheme="minorHAnsi" w:cstheme="minorHAnsi"/>
              </w:rPr>
              <w:t xml:space="preserve">email </w:t>
            </w:r>
            <w:r w:rsidRPr="00327FA7">
              <w:rPr>
                <w:rFonts w:asciiTheme="minorHAnsi" w:hAnsiTheme="minorHAnsi" w:cstheme="minorHAnsi"/>
              </w:rPr>
              <w:t>questions in a helpful, timely manner.</w:t>
            </w:r>
          </w:p>
        </w:tc>
        <w:tc>
          <w:tcPr>
            <w:tcW w:w="282" w:type="pct"/>
          </w:tcPr>
          <w:p w14:paraId="2D645CF4" w14:textId="77777777" w:rsidR="00786702" w:rsidRPr="00327FA7" w:rsidRDefault="00786702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" w:type="pct"/>
          </w:tcPr>
          <w:p w14:paraId="7E4EB881" w14:textId="77777777" w:rsidR="00786702" w:rsidRPr="00327FA7" w:rsidRDefault="00786702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" w:type="pct"/>
          </w:tcPr>
          <w:p w14:paraId="2D093216" w14:textId="77777777" w:rsidR="00786702" w:rsidRPr="00327FA7" w:rsidRDefault="00786702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</w:tcPr>
          <w:p w14:paraId="54D34E55" w14:textId="77777777" w:rsidR="00786702" w:rsidRPr="00327FA7" w:rsidRDefault="00786702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pct"/>
          </w:tcPr>
          <w:p w14:paraId="4970F2A3" w14:textId="77777777" w:rsidR="00786702" w:rsidRPr="00327FA7" w:rsidRDefault="00786702" w:rsidP="00210285">
            <w:pPr>
              <w:rPr>
                <w:rFonts w:asciiTheme="minorHAnsi" w:hAnsiTheme="minorHAnsi" w:cstheme="minorHAnsi"/>
              </w:rPr>
            </w:pPr>
          </w:p>
        </w:tc>
      </w:tr>
      <w:tr w:rsidR="00121079" w:rsidRPr="00327FA7" w14:paraId="2FBF4346" w14:textId="77777777" w:rsidTr="00D40A63">
        <w:tc>
          <w:tcPr>
            <w:tcW w:w="2617" w:type="pct"/>
          </w:tcPr>
          <w:p w14:paraId="54173A94" w14:textId="71611AC4" w:rsidR="00327FA7" w:rsidRPr="00327FA7" w:rsidRDefault="00121079" w:rsidP="00210285">
            <w:pPr>
              <w:rPr>
                <w:rFonts w:asciiTheme="minorHAnsi" w:hAnsiTheme="minorHAnsi" w:cstheme="minorHAnsi"/>
              </w:rPr>
            </w:pPr>
            <w:r w:rsidRPr="00327FA7">
              <w:rPr>
                <w:rFonts w:asciiTheme="minorHAnsi" w:hAnsiTheme="minorHAnsi" w:cstheme="minorHAnsi"/>
                <w:b/>
                <w:bCs/>
              </w:rPr>
              <w:t>Feedback.</w:t>
            </w:r>
            <w:r w:rsidRPr="00327FA7">
              <w:rPr>
                <w:rFonts w:asciiTheme="minorHAnsi" w:hAnsiTheme="minorHAnsi" w:cstheme="minorHAnsi"/>
              </w:rPr>
              <w:t xml:space="preserve"> The instructor provides timely and constructive feedback on graded assignments.</w:t>
            </w:r>
            <w:r w:rsidR="00327FA7" w:rsidRPr="00327FA7">
              <w:rPr>
                <w:rFonts w:asciiTheme="minorHAnsi" w:hAnsiTheme="minorHAnsi" w:cstheme="minorHAnsi"/>
              </w:rPr>
              <w:t xml:space="preserve"> Feedback includes </w:t>
            </w:r>
            <w:r w:rsidR="00327FA7" w:rsidRPr="00327FA7">
              <w:rPr>
                <w:rFonts w:asciiTheme="minorHAnsi" w:hAnsiTheme="minorHAnsi" w:cstheme="minorHAnsi"/>
              </w:rPr>
              <w:t xml:space="preserve">detailed instructions for assignments and clear, actionable feedback in addition to numeric grades. </w:t>
            </w:r>
          </w:p>
        </w:tc>
        <w:tc>
          <w:tcPr>
            <w:tcW w:w="282" w:type="pct"/>
          </w:tcPr>
          <w:p w14:paraId="1A2F1749" w14:textId="77777777" w:rsidR="00121079" w:rsidRPr="00327FA7" w:rsidRDefault="00121079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" w:type="pct"/>
          </w:tcPr>
          <w:p w14:paraId="1B9D04FE" w14:textId="77777777" w:rsidR="00121079" w:rsidRPr="00327FA7" w:rsidRDefault="00121079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" w:type="pct"/>
          </w:tcPr>
          <w:p w14:paraId="71D543F6" w14:textId="77777777" w:rsidR="00121079" w:rsidRPr="00327FA7" w:rsidRDefault="00121079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</w:tcPr>
          <w:p w14:paraId="1D9D1D58" w14:textId="77777777" w:rsidR="00121079" w:rsidRPr="00327FA7" w:rsidRDefault="00121079" w:rsidP="002102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pct"/>
          </w:tcPr>
          <w:p w14:paraId="2F7B7EE1" w14:textId="77777777" w:rsidR="00121079" w:rsidRPr="00327FA7" w:rsidRDefault="00121079" w:rsidP="00210285">
            <w:pPr>
              <w:rPr>
                <w:rFonts w:asciiTheme="minorHAnsi" w:hAnsiTheme="minorHAnsi" w:cstheme="minorHAnsi"/>
              </w:rPr>
            </w:pPr>
          </w:p>
        </w:tc>
      </w:tr>
      <w:tr w:rsidR="004433FE" w:rsidRPr="00327FA7" w14:paraId="0BF8A238" w14:textId="77777777" w:rsidTr="00210285">
        <w:tc>
          <w:tcPr>
            <w:tcW w:w="5000" w:type="pct"/>
            <w:gridSpan w:val="6"/>
          </w:tcPr>
          <w:p w14:paraId="52DA00F6" w14:textId="77777777" w:rsidR="004433FE" w:rsidRPr="002C19F2" w:rsidRDefault="004433FE" w:rsidP="00210285">
            <w:pPr>
              <w:rPr>
                <w:rFonts w:asciiTheme="minorHAnsi" w:hAnsiTheme="minorHAnsi" w:cstheme="minorHAnsi"/>
                <w:b/>
                <w:bCs/>
              </w:rPr>
            </w:pPr>
            <w:r w:rsidRPr="002C19F2">
              <w:rPr>
                <w:rFonts w:asciiTheme="minorHAnsi" w:hAnsiTheme="minorHAnsi" w:cstheme="minorHAnsi"/>
                <w:b/>
                <w:bCs/>
              </w:rPr>
              <w:t>Summary</w:t>
            </w:r>
          </w:p>
          <w:p w14:paraId="1063BAA8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  <w:p w14:paraId="5CFC77FA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  <w:p w14:paraId="52AE8387" w14:textId="77777777" w:rsidR="004433FE" w:rsidRPr="00327FA7" w:rsidRDefault="004433FE" w:rsidP="00210285">
            <w:pPr>
              <w:rPr>
                <w:rFonts w:asciiTheme="minorHAnsi" w:hAnsiTheme="minorHAnsi" w:cstheme="minorHAnsi"/>
              </w:rPr>
            </w:pPr>
          </w:p>
        </w:tc>
      </w:tr>
    </w:tbl>
    <w:p w14:paraId="58F90884" w14:textId="108F5EC1" w:rsidR="00D919B6" w:rsidRPr="00327FA7" w:rsidRDefault="00D919B6" w:rsidP="00D919B6">
      <w:pPr>
        <w:rPr>
          <w:rFonts w:asciiTheme="minorHAnsi" w:hAnsiTheme="minorHAnsi" w:cstheme="minorHAnsi"/>
        </w:rPr>
      </w:pPr>
    </w:p>
    <w:p w14:paraId="6FA5C131" w14:textId="44F1632C" w:rsidR="00674083" w:rsidRPr="00327FA7" w:rsidRDefault="00674083" w:rsidP="00D919B6">
      <w:pPr>
        <w:rPr>
          <w:rFonts w:asciiTheme="minorHAnsi" w:hAnsiTheme="minorHAnsi" w:cstheme="minorHAnsi"/>
        </w:rPr>
      </w:pPr>
    </w:p>
    <w:p w14:paraId="7B7657E3" w14:textId="70E62050" w:rsidR="00674083" w:rsidRPr="00327FA7" w:rsidRDefault="00674083" w:rsidP="00674083">
      <w:pPr>
        <w:rPr>
          <w:rFonts w:asciiTheme="minorHAnsi" w:hAnsiTheme="minorHAnsi" w:cstheme="minorHAnsi"/>
        </w:rPr>
      </w:pPr>
    </w:p>
    <w:sectPr w:rsidR="00674083" w:rsidRPr="00327FA7" w:rsidSect="00501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73B"/>
    <w:multiLevelType w:val="multilevel"/>
    <w:tmpl w:val="AA86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B3188"/>
    <w:multiLevelType w:val="multilevel"/>
    <w:tmpl w:val="FC60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2B3C7F"/>
    <w:multiLevelType w:val="multilevel"/>
    <w:tmpl w:val="37C8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26572F"/>
    <w:multiLevelType w:val="multilevel"/>
    <w:tmpl w:val="D40A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53D5C"/>
    <w:multiLevelType w:val="multilevel"/>
    <w:tmpl w:val="5E5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6841ED"/>
    <w:multiLevelType w:val="multilevel"/>
    <w:tmpl w:val="A7D0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DB5EE8"/>
    <w:multiLevelType w:val="multilevel"/>
    <w:tmpl w:val="5E5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9E6D7D"/>
    <w:multiLevelType w:val="multilevel"/>
    <w:tmpl w:val="48E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B6"/>
    <w:rsid w:val="00046805"/>
    <w:rsid w:val="000469AB"/>
    <w:rsid w:val="00120339"/>
    <w:rsid w:val="00121079"/>
    <w:rsid w:val="0017714D"/>
    <w:rsid w:val="002C19F2"/>
    <w:rsid w:val="002E4FC5"/>
    <w:rsid w:val="00327FA7"/>
    <w:rsid w:val="003E53EB"/>
    <w:rsid w:val="003F4F32"/>
    <w:rsid w:val="00422F95"/>
    <w:rsid w:val="004348C8"/>
    <w:rsid w:val="004433FE"/>
    <w:rsid w:val="004A452D"/>
    <w:rsid w:val="004D54FF"/>
    <w:rsid w:val="004E727F"/>
    <w:rsid w:val="005014BF"/>
    <w:rsid w:val="00513B92"/>
    <w:rsid w:val="005617C2"/>
    <w:rsid w:val="00674083"/>
    <w:rsid w:val="006B7A0A"/>
    <w:rsid w:val="006E7933"/>
    <w:rsid w:val="00786702"/>
    <w:rsid w:val="00A371A6"/>
    <w:rsid w:val="00A52D5F"/>
    <w:rsid w:val="00A70E86"/>
    <w:rsid w:val="00B4430B"/>
    <w:rsid w:val="00B536BC"/>
    <w:rsid w:val="00B740E6"/>
    <w:rsid w:val="00BD36E1"/>
    <w:rsid w:val="00BD73E5"/>
    <w:rsid w:val="00BE76ED"/>
    <w:rsid w:val="00C43877"/>
    <w:rsid w:val="00D40A63"/>
    <w:rsid w:val="00D7223C"/>
    <w:rsid w:val="00D919B6"/>
    <w:rsid w:val="00E85D11"/>
    <w:rsid w:val="00EA4F0A"/>
    <w:rsid w:val="00F81530"/>
    <w:rsid w:val="00F8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BDF9F"/>
  <w15:chartTrackingRefBased/>
  <w15:docId w15:val="{8D37CD35-846A-2F47-959F-26A065BA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36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19B6"/>
  </w:style>
  <w:style w:type="table" w:styleId="TableGrid">
    <w:name w:val="Table Grid"/>
    <w:basedOn w:val="TableNormal"/>
    <w:uiPriority w:val="59"/>
    <w:rsid w:val="00C4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3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0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E79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Corbeil</dc:creator>
  <cp:keywords/>
  <dc:description/>
  <cp:lastModifiedBy>Rene Corbeil</cp:lastModifiedBy>
  <cp:revision>3</cp:revision>
  <dcterms:created xsi:type="dcterms:W3CDTF">2019-12-10T19:41:00Z</dcterms:created>
  <dcterms:modified xsi:type="dcterms:W3CDTF">2019-12-10T23:27:00Z</dcterms:modified>
</cp:coreProperties>
</file>