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77C6" w14:textId="67806D2A" w:rsidR="00A43A0B" w:rsidRPr="00907E33" w:rsidRDefault="00A43A0B" w:rsidP="00E37E2E">
      <w:pPr>
        <w:spacing w:before="0" w:after="0" w:line="240" w:lineRule="auto"/>
        <w:jc w:val="center"/>
        <w:rPr>
          <w:rFonts w:cstheme="minorHAnsi"/>
          <w:b/>
          <w:caps/>
          <w:sz w:val="22"/>
          <w:szCs w:val="22"/>
        </w:rPr>
      </w:pPr>
      <w:r w:rsidRPr="00907E33">
        <w:rPr>
          <w:rFonts w:cstheme="minorHAnsi"/>
          <w:b/>
          <w:caps/>
          <w:noProof/>
          <w:sz w:val="22"/>
          <w:szCs w:val="22"/>
        </w:rPr>
        <w:drawing>
          <wp:inline distT="0" distB="0" distL="0" distR="0" wp14:anchorId="44E8DC25" wp14:editId="6FC3EB6F">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TRGV logo"/>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60E2B0F1" w14:textId="289D4AF7" w:rsidR="00680A1A" w:rsidRPr="00907E33" w:rsidRDefault="00680A1A" w:rsidP="00680A1A">
      <w:pPr>
        <w:pStyle w:val="Title"/>
        <w:rPr>
          <w:i/>
          <w:iCs/>
          <w:color w:val="808080" w:themeColor="background1" w:themeShade="80"/>
        </w:rPr>
      </w:pPr>
      <w:r w:rsidRPr="00907E33">
        <w:t xml:space="preserve">Course </w:t>
      </w:r>
      <w:r>
        <w:t xml:space="preserve">number: </w:t>
      </w:r>
      <w:r w:rsidRPr="00680A1A">
        <w:t>Course</w:t>
      </w:r>
      <w:r>
        <w:t xml:space="preserve"> </w:t>
      </w:r>
      <w:r w:rsidRPr="00907E33">
        <w:t>title</w:t>
      </w:r>
    </w:p>
    <w:p w14:paraId="2EDE2478" w14:textId="12E3C1BC" w:rsidR="00E37E2E" w:rsidRDefault="00925A6A" w:rsidP="00E37E2E">
      <w:pPr>
        <w:spacing w:before="0" w:after="0" w:line="240" w:lineRule="auto"/>
        <w:jc w:val="center"/>
        <w:rPr>
          <w:rFonts w:cstheme="minorHAnsi"/>
          <w:b/>
          <w:caps/>
          <w:sz w:val="22"/>
          <w:szCs w:val="22"/>
        </w:rPr>
      </w:pPr>
      <w:r w:rsidRPr="00907E33">
        <w:rPr>
          <w:rFonts w:cstheme="minorHAnsi"/>
          <w:b/>
          <w:caps/>
          <w:sz w:val="22"/>
          <w:szCs w:val="22"/>
        </w:rPr>
        <w:t>Syllabus</w:t>
      </w:r>
      <w:r w:rsidR="00F87C7A" w:rsidRPr="00907E33">
        <w:rPr>
          <w:rFonts w:cstheme="minorHAnsi"/>
          <w:b/>
          <w:caps/>
          <w:sz w:val="22"/>
          <w:szCs w:val="22"/>
        </w:rPr>
        <w:t xml:space="preserve"> </w:t>
      </w:r>
    </w:p>
    <w:p w14:paraId="468C06F6" w14:textId="1D0F8973" w:rsidR="00680A1A" w:rsidRPr="00907E33" w:rsidRDefault="00680A1A" w:rsidP="00E37E2E">
      <w:pPr>
        <w:spacing w:before="0" w:after="0" w:line="240" w:lineRule="auto"/>
        <w:jc w:val="center"/>
        <w:rPr>
          <w:rFonts w:cstheme="minorHAnsi"/>
          <w:b/>
          <w:caps/>
          <w:sz w:val="22"/>
          <w:szCs w:val="22"/>
        </w:rPr>
      </w:pPr>
      <w:r w:rsidRPr="00907E33">
        <w:rPr>
          <w:rFonts w:cstheme="minorHAnsi"/>
          <w:b/>
          <w:bCs/>
          <w:sz w:val="22"/>
          <w:szCs w:val="22"/>
        </w:rPr>
        <w:t xml:space="preserve">Term (e.g., </w:t>
      </w:r>
      <w:r w:rsidR="00C00C88">
        <w:rPr>
          <w:rFonts w:cstheme="minorHAnsi"/>
          <w:b/>
          <w:bCs/>
          <w:sz w:val="22"/>
          <w:szCs w:val="22"/>
        </w:rPr>
        <w:t>Spring 2021</w:t>
      </w:r>
      <w:r w:rsidRPr="00907E33">
        <w:rPr>
          <w:rFonts w:cstheme="minorHAnsi"/>
          <w:b/>
          <w:bCs/>
          <w:sz w:val="22"/>
          <w:szCs w:val="22"/>
        </w:rPr>
        <w:t>)</w:t>
      </w:r>
    </w:p>
    <w:p w14:paraId="1B29EC82" w14:textId="79B5FB9D" w:rsidR="00E37E2E" w:rsidRPr="00085A12" w:rsidRDefault="00E37E2E" w:rsidP="00E37E2E">
      <w:pPr>
        <w:pStyle w:val="Footer"/>
        <w:jc w:val="center"/>
        <w:rPr>
          <w:rFonts w:cstheme="minorHAnsi"/>
          <w:i/>
          <w:iCs/>
          <w:color w:val="808080" w:themeColor="background1" w:themeShade="80"/>
        </w:rPr>
      </w:pPr>
      <w:r w:rsidRPr="009A6F2A">
        <w:rPr>
          <w:rFonts w:cstheme="minorHAnsi"/>
          <w:i/>
          <w:iCs/>
          <w:color w:val="525252" w:themeColor="accent3" w:themeShade="80"/>
        </w:rPr>
        <w:t xml:space="preserve">Revised: </w:t>
      </w:r>
      <w:r w:rsidR="00C00C88">
        <w:rPr>
          <w:rFonts w:cstheme="minorHAnsi"/>
          <w:i/>
          <w:iCs/>
          <w:color w:val="525252" w:themeColor="accent3" w:themeShade="80"/>
        </w:rPr>
        <w:t>December 7, 2020</w:t>
      </w:r>
    </w:p>
    <w:p w14:paraId="52AB085F" w14:textId="2848F62D" w:rsidR="0033726F" w:rsidRDefault="0033726F" w:rsidP="00E37E2E">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218DB84" w14:textId="5EAA0F26" w:rsidR="00680A1A" w:rsidRDefault="00680A1A" w:rsidP="00E37E2E">
      <w:pPr>
        <w:pStyle w:val="Footer"/>
        <w:jc w:val="center"/>
        <w:rPr>
          <w:rFonts w:cstheme="minorHAnsi"/>
          <w:i/>
          <w:iCs/>
          <w:color w:val="808080" w:themeColor="background1" w:themeShade="80"/>
        </w:rPr>
      </w:pPr>
    </w:p>
    <w:p w14:paraId="1FDD5022" w14:textId="13CDC86C" w:rsidR="00CF6E78" w:rsidRPr="00CF6E78" w:rsidRDefault="00680A1A" w:rsidP="00CF6E78">
      <w:pPr>
        <w:pStyle w:val="Heading1"/>
      </w:pPr>
      <w:r w:rsidRPr="00680A1A">
        <w:t>Course Information:</w:t>
      </w:r>
    </w:p>
    <w:p w14:paraId="495AD469" w14:textId="77777777" w:rsidR="00680A1A" w:rsidRPr="00680A1A" w:rsidRDefault="00680A1A" w:rsidP="00680A1A">
      <w:pPr>
        <w:pStyle w:val="Body"/>
        <w:spacing w:before="0" w:after="0" w:line="240" w:lineRule="auto"/>
        <w:rPr>
          <w:rFonts w:cstheme="minorHAnsi"/>
          <w:sz w:val="22"/>
          <w:szCs w:val="22"/>
        </w:rPr>
      </w:pPr>
      <w:r w:rsidRPr="00680A1A">
        <w:rPr>
          <w:rFonts w:cstheme="minorHAnsi"/>
          <w:sz w:val="22"/>
          <w:szCs w:val="22"/>
        </w:rPr>
        <w:t>Meeting times</w:t>
      </w:r>
    </w:p>
    <w:p w14:paraId="323E95AF" w14:textId="09FE18BD" w:rsidR="00680A1A" w:rsidRDefault="00680A1A" w:rsidP="00680A1A">
      <w:pPr>
        <w:pStyle w:val="Body"/>
        <w:spacing w:before="0" w:after="0" w:line="240" w:lineRule="auto"/>
        <w:rPr>
          <w:rFonts w:cstheme="minorHAnsi"/>
          <w:sz w:val="22"/>
          <w:szCs w:val="22"/>
        </w:rPr>
      </w:pPr>
      <w:r w:rsidRPr="00680A1A">
        <w:rPr>
          <w:rFonts w:cstheme="minorHAnsi"/>
          <w:sz w:val="22"/>
          <w:szCs w:val="22"/>
        </w:rPr>
        <w:t>Meeting location</w:t>
      </w:r>
    </w:p>
    <w:p w14:paraId="7407BD02" w14:textId="036E2EE7" w:rsidR="00680A1A" w:rsidRDefault="00680A1A" w:rsidP="00680A1A">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Select from below</w:t>
      </w:r>
    </w:p>
    <w:p w14:paraId="350A0020" w14:textId="02A9F6F8" w:rsidR="00680A1A" w:rsidRDefault="00680A1A" w:rsidP="00680A1A">
      <w:pPr>
        <w:rPr>
          <w:rFonts w:cstheme="minorHAnsi"/>
          <w:sz w:val="22"/>
          <w:szCs w:val="22"/>
        </w:rPr>
      </w:pPr>
      <w:r>
        <w:rPr>
          <w:rFonts w:cstheme="minorHAnsi"/>
          <w:sz w:val="22"/>
          <w:szCs w:val="22"/>
        </w:rPr>
        <w:t xml:space="preserve">Online Asynchronous </w:t>
      </w:r>
      <w:r w:rsidR="000D71DA">
        <w:rPr>
          <w:rFonts w:cstheme="minorHAnsi"/>
          <w:sz w:val="22"/>
          <w:szCs w:val="22"/>
        </w:rPr>
        <w:t>Courses</w:t>
      </w:r>
      <w:r>
        <w:rPr>
          <w:rFonts w:cstheme="minorHAnsi"/>
          <w:sz w:val="22"/>
          <w:szCs w:val="22"/>
        </w:rPr>
        <w:t xml:space="preserve"> (OASYNC) | Online Synchronous </w:t>
      </w:r>
      <w:r w:rsidR="000D71DA">
        <w:rPr>
          <w:rFonts w:cstheme="minorHAnsi"/>
          <w:sz w:val="22"/>
          <w:szCs w:val="22"/>
        </w:rPr>
        <w:t>Courses</w:t>
      </w:r>
      <w:r>
        <w:rPr>
          <w:rFonts w:cstheme="minorHAnsi"/>
          <w:sz w:val="22"/>
          <w:szCs w:val="22"/>
        </w:rPr>
        <w:t xml:space="preserve"> (OSYNC) | Hybrid/Reduced Seating </w:t>
      </w:r>
      <w:r w:rsidR="000D71DA">
        <w:rPr>
          <w:rFonts w:cstheme="minorHAnsi"/>
          <w:sz w:val="22"/>
          <w:szCs w:val="22"/>
        </w:rPr>
        <w:t>Courses</w:t>
      </w:r>
      <w:r>
        <w:rPr>
          <w:rFonts w:cstheme="minorHAnsi"/>
          <w:sz w:val="22"/>
          <w:szCs w:val="22"/>
        </w:rPr>
        <w:t xml:space="preserve"> (REDUC) | Traditional Face-to-Face C</w:t>
      </w:r>
      <w:r w:rsidR="000D71DA">
        <w:rPr>
          <w:rFonts w:cstheme="minorHAnsi"/>
          <w:sz w:val="22"/>
          <w:szCs w:val="22"/>
        </w:rPr>
        <w:t>ourses</w:t>
      </w:r>
      <w:r>
        <w:rPr>
          <w:rFonts w:cstheme="minorHAnsi"/>
          <w:sz w:val="22"/>
          <w:szCs w:val="22"/>
        </w:rPr>
        <w:t xml:space="preserve"> (TR) | Accelerated Online Programs (VIRT) | Interactive Video C</w:t>
      </w:r>
      <w:r w:rsidR="000D71DA">
        <w:rPr>
          <w:rFonts w:cstheme="minorHAnsi"/>
          <w:sz w:val="22"/>
          <w:szCs w:val="22"/>
        </w:rPr>
        <w:t>ourses</w:t>
      </w:r>
      <w:r>
        <w:rPr>
          <w:rFonts w:cstheme="minorHAnsi"/>
          <w:sz w:val="22"/>
          <w:szCs w:val="22"/>
        </w:rPr>
        <w:t xml:space="preserve"> (ITV)</w:t>
      </w:r>
    </w:p>
    <w:p w14:paraId="2691AFC9" w14:textId="10BE3135" w:rsidR="00BA3FFB" w:rsidRDefault="00680A1A" w:rsidP="00BA3FFB">
      <w:pPr>
        <w:pStyle w:val="Heading1"/>
      </w:pPr>
      <w:r w:rsidRPr="00680A1A">
        <w:t>Instructor</w:t>
      </w:r>
      <w:r w:rsidR="00BA3FFB">
        <w:t xml:space="preserve"> Information</w:t>
      </w:r>
      <w:r w:rsidR="00601E49">
        <w:t>:</w:t>
      </w:r>
    </w:p>
    <w:p w14:paraId="306E496D" w14:textId="29449CB5" w:rsidR="00680A1A" w:rsidRDefault="00BA3FFB" w:rsidP="00776F82">
      <w:pPr>
        <w:rPr>
          <w:rFonts w:cstheme="minorHAnsi"/>
          <w:sz w:val="22"/>
          <w:szCs w:val="22"/>
        </w:rPr>
      </w:pPr>
      <w:r>
        <w:rPr>
          <w:rFonts w:cstheme="minorHAnsi"/>
          <w:sz w:val="22"/>
          <w:szCs w:val="22"/>
        </w:rPr>
        <w:t xml:space="preserve">Instructor </w:t>
      </w:r>
      <w:r w:rsidR="00680A1A"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00680A1A" w:rsidRPr="00680A1A">
        <w:rPr>
          <w:rFonts w:cstheme="minorHAnsi"/>
          <w:sz w:val="22"/>
          <w:szCs w:val="22"/>
        </w:rPr>
        <w:t>Office location</w:t>
      </w:r>
      <w:r>
        <w:rPr>
          <w:rFonts w:cstheme="minorHAnsi"/>
          <w:sz w:val="22"/>
          <w:szCs w:val="22"/>
        </w:rPr>
        <w:t>:</w:t>
      </w:r>
      <w:r w:rsidR="00680A1A" w:rsidRPr="00680A1A">
        <w:rPr>
          <w:rFonts w:cstheme="minorHAnsi"/>
          <w:sz w:val="22"/>
          <w:szCs w:val="22"/>
        </w:rPr>
        <w:t xml:space="preserve"> </w:t>
      </w:r>
      <w:r>
        <w:rPr>
          <w:rFonts w:cstheme="minorHAnsi"/>
          <w:sz w:val="22"/>
          <w:szCs w:val="22"/>
        </w:rPr>
        <w:br/>
        <w:t>Office</w:t>
      </w:r>
      <w:r w:rsidR="00680A1A" w:rsidRPr="00680A1A">
        <w:rPr>
          <w:rFonts w:cstheme="minorHAnsi"/>
          <w:sz w:val="22"/>
          <w:szCs w:val="22"/>
        </w:rPr>
        <w:t xml:space="preserve"> hours</w:t>
      </w:r>
      <w:r>
        <w:rPr>
          <w:rFonts w:cstheme="minorHAnsi"/>
          <w:sz w:val="22"/>
          <w:szCs w:val="22"/>
        </w:rPr>
        <w:t>:</w:t>
      </w:r>
    </w:p>
    <w:p w14:paraId="0158D367" w14:textId="458A7DBB" w:rsidR="0046250C" w:rsidRPr="00776F82" w:rsidRDefault="00663F17" w:rsidP="00776F82">
      <w:pPr>
        <w:rPr>
          <w:rFonts w:cstheme="minorHAnsi"/>
          <w:sz w:val="22"/>
          <w:szCs w:val="22"/>
        </w:rPr>
      </w:pPr>
      <w:r>
        <w:rPr>
          <w:rFonts w:cstheme="minorHAnsi"/>
          <w:noProof/>
          <w:sz w:val="22"/>
          <w:szCs w:val="22"/>
        </w:rPr>
        <w:pict w14:anchorId="759C0F07">
          <v:rect id="_x0000_i1025" alt="" style="width:540pt;height:.05pt;mso-width-percent:0;mso-height-percent:0;mso-width-percent:0;mso-height-percent:0" o:hralign="center" o:hrstd="t" o:hr="t" fillcolor="#a0a0a0" stroked="f"/>
        </w:pict>
      </w:r>
    </w:p>
    <w:p w14:paraId="6157F923" w14:textId="249E799B" w:rsidR="00570694" w:rsidRPr="004419AF" w:rsidRDefault="00570694" w:rsidP="00BA3FFB">
      <w:pPr>
        <w:pStyle w:val="Heading1"/>
      </w:pPr>
      <w:r w:rsidRPr="00D73E94">
        <w:rPr>
          <w:highlight w:val="yellow"/>
        </w:rPr>
        <w:t xml:space="preserve">Welcome &amp; Introduction to </w:t>
      </w:r>
      <w:r w:rsidR="00A45FC7" w:rsidRPr="00D73E94">
        <w:rPr>
          <w:rFonts w:eastAsiaTheme="minorEastAsia"/>
          <w:color w:val="auto"/>
          <w:highlight w:val="yellow"/>
          <w:bdr w:val="none" w:sz="0" w:space="0" w:color="auto"/>
          <w14:textOutline w14:w="0" w14:cap="rnd" w14:cmpd="sng" w14:algn="ctr">
            <w14:noFill/>
            <w14:prstDash w14:val="solid"/>
            <w14:bevel/>
          </w14:textOutline>
        </w:rPr>
        <w:t>COURSE MODALITY</w:t>
      </w:r>
      <w:r w:rsidRPr="00D73E94">
        <w:rPr>
          <w:color w:val="auto"/>
          <w:highlight w:val="yellow"/>
        </w:rPr>
        <w:t xml:space="preserve"> </w:t>
      </w:r>
      <w:r w:rsidRPr="00D73E94">
        <w:rPr>
          <w:highlight w:val="yellow"/>
        </w:rPr>
        <w:t>Statement</w:t>
      </w:r>
    </w:p>
    <w:p w14:paraId="7D87EECD" w14:textId="2C2859AC" w:rsidR="00383B3F" w:rsidRPr="004419AF" w:rsidRDefault="00570694" w:rsidP="00383B3F">
      <w:pPr>
        <w:spacing w:before="0" w:after="0" w:line="240" w:lineRule="auto"/>
        <w:rPr>
          <w:rFonts w:cstheme="minorHAnsi"/>
          <w:sz w:val="22"/>
          <w:szCs w:val="22"/>
        </w:rPr>
      </w:pPr>
      <w:r w:rsidRPr="004419AF">
        <w:rPr>
          <w:rFonts w:cstheme="minorHAnsi"/>
          <w:sz w:val="22"/>
          <w:szCs w:val="22"/>
        </w:rPr>
        <w:t xml:space="preserve">Each of the possible modalities are </w:t>
      </w:r>
      <w:r w:rsidR="00383B3F">
        <w:rPr>
          <w:rFonts w:cstheme="minorHAnsi"/>
          <w:sz w:val="22"/>
          <w:szCs w:val="22"/>
        </w:rPr>
        <w:t>defined</w:t>
      </w:r>
      <w:r w:rsidRPr="004419AF">
        <w:rPr>
          <w:rFonts w:cstheme="minorHAnsi"/>
          <w:sz w:val="22"/>
          <w:szCs w:val="22"/>
        </w:rPr>
        <w:t xml:space="preserve"> below.  </w:t>
      </w:r>
      <w:r w:rsidRPr="004419AF">
        <w:rPr>
          <w:rFonts w:cstheme="minorHAnsi"/>
          <w:sz w:val="22"/>
          <w:szCs w:val="22"/>
          <w:u w:val="single"/>
        </w:rPr>
        <w:t>Select</w:t>
      </w:r>
      <w:r w:rsidRPr="004419AF">
        <w:rPr>
          <w:rFonts w:cstheme="minorHAnsi"/>
          <w:sz w:val="22"/>
          <w:szCs w:val="22"/>
        </w:rPr>
        <w:t xml:space="preserve"> the one that corresponds to this course and delete the rest.  In order to maintain consistency across all communication resources regarding Fall 2020 changes</w:t>
      </w:r>
      <w:r w:rsidRPr="00E71A63">
        <w:rPr>
          <w:b/>
          <w:sz w:val="22"/>
        </w:rPr>
        <w:t>,</w:t>
      </w:r>
      <w:r w:rsidR="00383B3F" w:rsidRPr="00E71A63">
        <w:rPr>
          <w:b/>
          <w:sz w:val="22"/>
        </w:rPr>
        <w:t xml:space="preserve"> please do not modify the definition</w:t>
      </w:r>
      <w:r w:rsidR="00383B3F">
        <w:rPr>
          <w:rFonts w:cstheme="minorHAnsi"/>
          <w:sz w:val="22"/>
          <w:szCs w:val="22"/>
        </w:rPr>
        <w:t xml:space="preserve">. An explanation will be included with the course description. </w:t>
      </w:r>
    </w:p>
    <w:p w14:paraId="494325B7" w14:textId="77777777" w:rsidR="00570694" w:rsidRPr="004419AF" w:rsidRDefault="00570694" w:rsidP="00570694">
      <w:pPr>
        <w:pStyle w:val="Body"/>
        <w:spacing w:before="0" w:after="0" w:line="240" w:lineRule="auto"/>
        <w:rPr>
          <w:rFonts w:asciiTheme="minorHAnsi" w:hAnsiTheme="minorHAnsi" w:cstheme="minorHAnsi"/>
          <w:sz w:val="22"/>
          <w:szCs w:val="22"/>
        </w:rPr>
      </w:pPr>
    </w:p>
    <w:p w14:paraId="76D70571" w14:textId="77777777" w:rsidR="0000197D" w:rsidRPr="008A7B6E" w:rsidRDefault="0000197D" w:rsidP="0000197D">
      <w:pPr>
        <w:pStyle w:val="Default"/>
        <w:ind w:left="720"/>
        <w:rPr>
          <w:rFonts w:asciiTheme="minorHAnsi" w:eastAsia="Calibri" w:hAnsiTheme="minorHAnsi" w:cstheme="minorHAnsi"/>
          <w:color w:val="auto"/>
          <w:sz w:val="22"/>
          <w:szCs w:val="22"/>
        </w:rPr>
      </w:pPr>
      <w:r w:rsidRPr="008A7B6E">
        <w:rPr>
          <w:rFonts w:asciiTheme="minorHAnsi" w:hAnsiTheme="minorHAnsi" w:cstheme="minorHAnsi"/>
          <w:b/>
          <w:bCs/>
          <w:color w:val="auto"/>
          <w:sz w:val="22"/>
          <w:szCs w:val="22"/>
          <w:shd w:val="clear" w:color="auto" w:fill="FFFFFF"/>
        </w:rPr>
        <w:t>Online Asynchronous Courses:  </w:t>
      </w:r>
      <w:r w:rsidRPr="008A7B6E">
        <w:rPr>
          <w:rFonts w:asciiTheme="minorHAnsi" w:hAnsiTheme="minorHAnsi" w:cstheme="minorHAnsi"/>
          <w:color w:val="auto"/>
          <w:sz w:val="22"/>
          <w:szCs w:val="22"/>
          <w:shd w:val="clear" w:color="auto" w:fill="FFFFFF"/>
        </w:rPr>
        <w:t>These courses will be delivered fully online. There will be no designated class meeting time for real-time instructor/student interaction, which gives you the flexibility to engage with the course materials as best fits your daily schedule. </w:t>
      </w:r>
      <w:r w:rsidRPr="008A7B6E">
        <w:rPr>
          <w:rFonts w:asciiTheme="minorHAnsi" w:hAnsiTheme="minorHAnsi" w:cstheme="minorHAnsi"/>
          <w:color w:val="auto"/>
          <w:sz w:val="22"/>
          <w:szCs w:val="22"/>
        </w:rPr>
        <w:t xml:space="preserve"> Your learning will be guided by the digital presentation of the course content (e.g., recorded lectures, presentations, outlines, notes) and scheduled assignments. Your instructors will provide you with feedback on assigned work, communicate with you electronically, and be available to meet as defined on this syllabus.</w:t>
      </w:r>
    </w:p>
    <w:p w14:paraId="3BDBB5B7" w14:textId="77777777" w:rsidR="0000197D" w:rsidRPr="008A7B6E" w:rsidRDefault="0000197D" w:rsidP="00383B3F">
      <w:pPr>
        <w:pStyle w:val="Default"/>
        <w:ind w:left="720"/>
        <w:rPr>
          <w:rFonts w:asciiTheme="minorHAnsi" w:hAnsiTheme="minorHAnsi" w:cstheme="minorHAnsi"/>
          <w:b/>
          <w:bCs/>
          <w:color w:val="auto"/>
          <w:sz w:val="22"/>
          <w:szCs w:val="22"/>
          <w:shd w:val="clear" w:color="auto" w:fill="FFFFFF"/>
        </w:rPr>
      </w:pPr>
    </w:p>
    <w:p w14:paraId="300AA6C3" w14:textId="636BDBCA" w:rsidR="00570694" w:rsidRPr="008A7B6E" w:rsidRDefault="00570694" w:rsidP="00383B3F">
      <w:pPr>
        <w:pStyle w:val="Default"/>
        <w:ind w:left="720"/>
        <w:rPr>
          <w:rFonts w:asciiTheme="minorHAnsi" w:eastAsia="Calibri" w:hAnsiTheme="minorHAnsi" w:cstheme="minorHAnsi"/>
          <w:color w:val="auto"/>
          <w:sz w:val="22"/>
          <w:szCs w:val="22"/>
        </w:rPr>
      </w:pPr>
      <w:r w:rsidRPr="008A7B6E">
        <w:rPr>
          <w:rFonts w:asciiTheme="minorHAnsi" w:hAnsiTheme="minorHAnsi" w:cstheme="minorHAnsi"/>
          <w:b/>
          <w:bCs/>
          <w:color w:val="auto"/>
          <w:sz w:val="22"/>
          <w:szCs w:val="22"/>
          <w:shd w:val="clear" w:color="auto" w:fill="FFFFFF"/>
        </w:rPr>
        <w:t>Online Synchronous Courses: </w:t>
      </w:r>
      <w:r w:rsidRPr="008A7B6E">
        <w:rPr>
          <w:rFonts w:asciiTheme="minorHAnsi" w:hAnsiTheme="minorHAnsi" w:cstheme="minorHAnsi"/>
          <w:color w:val="auto"/>
          <w:sz w:val="22"/>
          <w:szCs w:val="22"/>
        </w:rPr>
        <w:t xml:space="preserve">These courses will be delivered fully online. There will be a designated class meeting time for real-time instructor/student interaction, which will be conducted remotely via online platforms from the safety of your home. This real-time interaction may be supplemented by the digital presentation of course content.  Your instructors will provide you with feedback on assigned work, communicate with you electronically, and be available to meet with you as defined on this syllabus. </w:t>
      </w:r>
    </w:p>
    <w:p w14:paraId="23AC530B" w14:textId="77777777" w:rsidR="00570694" w:rsidRPr="008A7B6E" w:rsidRDefault="00570694" w:rsidP="00383B3F">
      <w:pPr>
        <w:pStyle w:val="Default"/>
        <w:ind w:left="720"/>
        <w:rPr>
          <w:rFonts w:asciiTheme="minorHAnsi" w:eastAsia="Calibri" w:hAnsiTheme="minorHAnsi" w:cstheme="minorHAnsi"/>
          <w:b/>
          <w:bCs/>
          <w:caps/>
          <w:color w:val="auto"/>
          <w:sz w:val="22"/>
          <w:szCs w:val="22"/>
          <w:shd w:val="clear" w:color="auto" w:fill="FFFFFF"/>
        </w:rPr>
      </w:pPr>
      <w:r w:rsidRPr="008A7B6E">
        <w:rPr>
          <w:rFonts w:asciiTheme="minorHAnsi" w:hAnsiTheme="minorHAnsi" w:cstheme="minorHAnsi"/>
          <w:color w:val="auto"/>
          <w:sz w:val="22"/>
          <w:szCs w:val="22"/>
          <w:shd w:val="clear" w:color="auto" w:fill="FFFFFF"/>
        </w:rPr>
        <w:t> </w:t>
      </w:r>
    </w:p>
    <w:p w14:paraId="333C0A19" w14:textId="77777777" w:rsidR="00570694" w:rsidRPr="008A7B6E" w:rsidRDefault="00570694" w:rsidP="00383B3F">
      <w:pPr>
        <w:pStyle w:val="Default"/>
        <w:ind w:left="720"/>
        <w:rPr>
          <w:rFonts w:asciiTheme="minorHAnsi" w:eastAsia="Calibri" w:hAnsiTheme="minorHAnsi" w:cstheme="minorHAnsi"/>
          <w:i/>
          <w:iCs/>
          <w:color w:val="auto"/>
          <w:sz w:val="22"/>
          <w:szCs w:val="22"/>
        </w:rPr>
      </w:pPr>
      <w:r w:rsidRPr="008A7B6E">
        <w:rPr>
          <w:rFonts w:asciiTheme="minorHAnsi" w:hAnsiTheme="minorHAnsi" w:cstheme="minorHAnsi"/>
          <w:b/>
          <w:bCs/>
          <w:color w:val="auto"/>
          <w:sz w:val="22"/>
          <w:szCs w:val="22"/>
        </w:rPr>
        <w:t>Hybrid/Reduced Seat Time Courses: </w:t>
      </w:r>
      <w:r w:rsidRPr="008A7B6E">
        <w:rPr>
          <w:rFonts w:asciiTheme="minorHAnsi" w:hAnsiTheme="minorHAnsi" w:cstheme="minorHAnsi"/>
          <w:color w:val="auto"/>
          <w:sz w:val="22"/>
          <w:szCs w:val="22"/>
        </w:rPr>
        <w:t>These courses will combine online delivery and on-campus instruction.  This mode of delivery is particularly well suited for the type of learning that requires in-person instructional methods or the use of specialized equipment (e.g., practicums or hands-on science laboratory work).  Because part of the course will be delivered online, you will spend much less time on-campus than in a traditional face-to-face course. Your instructor will provide the details in the course syllabus. During the limited time that you will spend on campus all present course participants will be following all health and safety guidance from the Return to Campus Task Force, which includes greatly reduced numbers of students at any given time to allow for social distancing, use of face coverings, and other measures as appropriate during all on-</w:t>
      </w:r>
      <w:r w:rsidRPr="008A7B6E">
        <w:rPr>
          <w:rFonts w:asciiTheme="minorHAnsi" w:hAnsiTheme="minorHAnsi" w:cstheme="minorHAnsi"/>
          <w:color w:val="auto"/>
          <w:sz w:val="22"/>
          <w:szCs w:val="22"/>
        </w:rPr>
        <w:lastRenderedPageBreak/>
        <w:t>campus activities. Exact procedures for these classes will vary depending on the course, on-campus space, instructor, and across disciplines</w:t>
      </w:r>
      <w:r w:rsidRPr="008A7B6E">
        <w:rPr>
          <w:rFonts w:asciiTheme="minorHAnsi" w:hAnsiTheme="minorHAnsi" w:cstheme="minorHAnsi"/>
          <w:i/>
          <w:iCs/>
          <w:color w:val="auto"/>
          <w:sz w:val="22"/>
          <w:szCs w:val="22"/>
        </w:rPr>
        <w:t>.</w:t>
      </w:r>
    </w:p>
    <w:p w14:paraId="215C2199" w14:textId="77777777" w:rsidR="00570694" w:rsidRPr="008A7B6E" w:rsidRDefault="00570694" w:rsidP="00383B3F">
      <w:pPr>
        <w:pStyle w:val="Default"/>
        <w:ind w:left="720"/>
        <w:rPr>
          <w:rFonts w:asciiTheme="minorHAnsi" w:eastAsia="Calibri" w:hAnsiTheme="minorHAnsi" w:cstheme="minorHAnsi"/>
          <w:i/>
          <w:iCs/>
          <w:color w:val="auto"/>
          <w:sz w:val="22"/>
          <w:szCs w:val="22"/>
        </w:rPr>
      </w:pPr>
    </w:p>
    <w:p w14:paraId="6681AD1E" w14:textId="34E5DBA1" w:rsidR="00570694" w:rsidRPr="008A7B6E" w:rsidRDefault="00570694" w:rsidP="00383B3F">
      <w:pPr>
        <w:pStyle w:val="ListParagraph"/>
        <w:spacing w:before="0" w:after="0" w:line="240" w:lineRule="auto"/>
        <w:rPr>
          <w:rFonts w:cstheme="minorHAnsi"/>
          <w:sz w:val="22"/>
          <w:szCs w:val="22"/>
        </w:rPr>
      </w:pPr>
      <w:r w:rsidRPr="008A7B6E">
        <w:rPr>
          <w:rFonts w:cstheme="minorHAnsi"/>
          <w:b/>
          <w:bCs/>
          <w:sz w:val="22"/>
          <w:szCs w:val="22"/>
        </w:rPr>
        <w:t>Traditional Face-to-Face Classes</w:t>
      </w:r>
      <w:r w:rsidR="00294B43" w:rsidRPr="008A7B6E">
        <w:rPr>
          <w:rFonts w:cstheme="minorHAnsi"/>
          <w:sz w:val="22"/>
          <w:szCs w:val="22"/>
        </w:rPr>
        <w:t>:</w:t>
      </w:r>
      <w:r w:rsidRPr="008A7B6E">
        <w:rPr>
          <w:rFonts w:cstheme="minorHAnsi"/>
          <w:sz w:val="22"/>
          <w:szCs w:val="22"/>
        </w:rPr>
        <w:t xml:space="preserve"> Most students are already familiar with classes in this course modality. Students enrolled in traditional face-to-face courses will attend class in person, on campus, and on set schedules – the traditional way. Safety will be maintained by conducting classes in spaces that allow for proper social distancing, the usage of face coverings, and other measures as appropriate at all times.</w:t>
      </w:r>
    </w:p>
    <w:p w14:paraId="17DB3D21" w14:textId="77777777" w:rsidR="00570694" w:rsidRPr="008A7B6E" w:rsidRDefault="00570694" w:rsidP="00570694">
      <w:pPr>
        <w:pStyle w:val="ListParagraph"/>
        <w:spacing w:before="0" w:after="0" w:line="240" w:lineRule="auto"/>
        <w:ind w:left="0"/>
        <w:rPr>
          <w:rFonts w:cstheme="minorHAnsi"/>
          <w:sz w:val="22"/>
          <w:szCs w:val="22"/>
        </w:rPr>
      </w:pPr>
    </w:p>
    <w:p w14:paraId="50C4DDAC" w14:textId="6A3D73E1" w:rsidR="00570694" w:rsidRPr="008A7B6E" w:rsidRDefault="00570694" w:rsidP="00383B3F">
      <w:pPr>
        <w:pStyle w:val="ListParagraph"/>
        <w:spacing w:before="0" w:after="0" w:line="240" w:lineRule="auto"/>
        <w:rPr>
          <w:rFonts w:cstheme="minorHAnsi"/>
          <w:sz w:val="22"/>
          <w:szCs w:val="22"/>
        </w:rPr>
      </w:pPr>
      <w:r w:rsidRPr="008A7B6E">
        <w:rPr>
          <w:rFonts w:cstheme="minorHAnsi"/>
          <w:b/>
          <w:bCs/>
          <w:sz w:val="22"/>
          <w:szCs w:val="22"/>
        </w:rPr>
        <w:t>Accelerated Online Programs</w:t>
      </w:r>
      <w:r w:rsidR="00294B43" w:rsidRPr="008A7B6E">
        <w:rPr>
          <w:rFonts w:cstheme="minorHAnsi"/>
          <w:sz w:val="22"/>
          <w:szCs w:val="22"/>
        </w:rPr>
        <w:t>:</w:t>
      </w:r>
      <w:r w:rsidRPr="008A7B6E">
        <w:rPr>
          <w:rFonts w:cstheme="minorHAnsi"/>
          <w:sz w:val="22"/>
          <w:szCs w:val="22"/>
        </w:rPr>
        <w:t xml:space="preserve"> These programs offered through the Graduate College will continue as normal and follow their own academic calendar, which can be found </w:t>
      </w:r>
      <w:hyperlink r:id="rId12" w:history="1">
        <w:r w:rsidRPr="000D71DA">
          <w:rPr>
            <w:rStyle w:val="Hyperlink"/>
            <w:rFonts w:cstheme="minorHAnsi"/>
            <w:sz w:val="22"/>
            <w:szCs w:val="22"/>
          </w:rPr>
          <w:t>here</w:t>
        </w:r>
      </w:hyperlink>
      <w:r w:rsidRPr="008A7B6E">
        <w:rPr>
          <w:rFonts w:cstheme="minorHAnsi"/>
          <w:sz w:val="22"/>
          <w:szCs w:val="22"/>
        </w:rPr>
        <w:t>.</w:t>
      </w:r>
    </w:p>
    <w:p w14:paraId="71D1991E" w14:textId="77777777" w:rsidR="00570694" w:rsidRPr="008A7B6E" w:rsidRDefault="00570694" w:rsidP="00383B3F">
      <w:pPr>
        <w:pStyle w:val="ListParagraph"/>
        <w:spacing w:before="0" w:after="0" w:line="240" w:lineRule="auto"/>
        <w:rPr>
          <w:rFonts w:cstheme="minorHAnsi"/>
          <w:sz w:val="22"/>
          <w:szCs w:val="22"/>
        </w:rPr>
      </w:pPr>
    </w:p>
    <w:p w14:paraId="2B7902A7" w14:textId="1168143F" w:rsidR="00570694" w:rsidRPr="008A7B6E" w:rsidRDefault="00570694" w:rsidP="00383B3F">
      <w:pPr>
        <w:pStyle w:val="ListParagraph"/>
        <w:spacing w:before="0" w:after="0" w:line="240" w:lineRule="auto"/>
        <w:rPr>
          <w:rFonts w:cstheme="minorHAnsi"/>
          <w:sz w:val="22"/>
          <w:szCs w:val="22"/>
        </w:rPr>
      </w:pPr>
      <w:r w:rsidRPr="008A7B6E">
        <w:rPr>
          <w:rFonts w:cstheme="minorHAnsi"/>
          <w:b/>
          <w:bCs/>
          <w:sz w:val="22"/>
          <w:szCs w:val="22"/>
        </w:rPr>
        <w:t>Interactive Video Classes</w:t>
      </w:r>
      <w:r w:rsidR="00294B43" w:rsidRPr="008A7B6E">
        <w:rPr>
          <w:rFonts w:cstheme="minorHAnsi"/>
          <w:sz w:val="22"/>
          <w:szCs w:val="22"/>
        </w:rPr>
        <w:t>:</w:t>
      </w:r>
      <w:r w:rsidRPr="008A7B6E">
        <w:rPr>
          <w:rFonts w:cstheme="minorHAnsi"/>
          <w:sz w:val="22"/>
          <w:szCs w:val="22"/>
        </w:rPr>
        <w:t xml:space="preserve"> These classes are administered via live video feed and combine aspects of Online Synchronous and Traditional Face-to-Face modalities. Students in Interactive Video Classes attend in-person and follow a set schedule with real-time instruction from faculty. Instructors can interact simultaneously with students in specially equipped classrooms across UTRGV campus facilities throughout the Rio Grande Valley.</w:t>
      </w:r>
    </w:p>
    <w:p w14:paraId="06D56751" w14:textId="77777777" w:rsidR="00383B3F" w:rsidRPr="004419AF" w:rsidRDefault="00383B3F" w:rsidP="30D2F47D">
      <w:pPr>
        <w:spacing w:before="0" w:after="0" w:line="240" w:lineRule="auto"/>
        <w:rPr>
          <w:rFonts w:cstheme="minorHAnsi"/>
          <w:sz w:val="22"/>
          <w:szCs w:val="22"/>
        </w:rPr>
      </w:pPr>
    </w:p>
    <w:p w14:paraId="778BD545" w14:textId="5DE06392" w:rsidR="004419AF" w:rsidRPr="008A7B6E" w:rsidRDefault="004419AF" w:rsidP="00BA3FFB">
      <w:pPr>
        <w:pStyle w:val="Heading1"/>
        <w:rPr>
          <w:color w:val="auto"/>
        </w:rPr>
      </w:pPr>
      <w:r w:rsidRPr="00D73E94">
        <w:rPr>
          <w:highlight w:val="yellow"/>
        </w:rPr>
        <w:t xml:space="preserve">Course Description, Prerequisites &amp; </w:t>
      </w:r>
      <w:r w:rsidR="00A45FC7" w:rsidRPr="00D73E94">
        <w:rPr>
          <w:color w:val="auto"/>
          <w:highlight w:val="yellow"/>
        </w:rPr>
        <w:t>MODE OF LEARNING</w:t>
      </w:r>
      <w:r w:rsidRPr="008A7B6E">
        <w:rPr>
          <w:color w:val="auto"/>
        </w:rPr>
        <w:t xml:space="preserve"> </w:t>
      </w:r>
    </w:p>
    <w:p w14:paraId="16A33A1D" w14:textId="47BDCD8A" w:rsidR="002A5BD0" w:rsidRPr="00D921FA" w:rsidRDefault="002A5BD0" w:rsidP="002A5BD0">
      <w:pPr>
        <w:spacing w:before="0" w:after="0" w:line="240" w:lineRule="auto"/>
        <w:rPr>
          <w:rFonts w:cstheme="minorHAnsi"/>
          <w:sz w:val="22"/>
          <w:szCs w:val="22"/>
        </w:rPr>
      </w:pPr>
      <w:bookmarkStart w:id="0" w:name="_Hlk46773786"/>
      <w:r w:rsidRPr="00D921FA">
        <w:rPr>
          <w:rFonts w:cstheme="minorHAnsi"/>
          <w:sz w:val="22"/>
          <w:szCs w:val="22"/>
        </w:rPr>
        <w:t>Please upload your course description &amp; prerequisites as you have in the past (visit</w:t>
      </w:r>
      <w:r w:rsidR="00CC2BF1">
        <w:rPr>
          <w:rFonts w:cstheme="minorHAnsi"/>
          <w:sz w:val="22"/>
          <w:szCs w:val="22"/>
        </w:rPr>
        <w:t xml:space="preserve"> the</w:t>
      </w:r>
      <w:r w:rsidRPr="00D921FA">
        <w:rPr>
          <w:rFonts w:cstheme="minorHAnsi"/>
          <w:sz w:val="22"/>
          <w:szCs w:val="22"/>
        </w:rPr>
        <w:t xml:space="preserve"> course catalog for details). </w:t>
      </w:r>
      <w:r w:rsidR="004419AF" w:rsidRPr="004419AF">
        <w:rPr>
          <w:rFonts w:cstheme="minorHAnsi"/>
          <w:sz w:val="22"/>
          <w:szCs w:val="22"/>
        </w:rPr>
        <w:t>In addition to the course description and prerequisites</w:t>
      </w:r>
      <w:r w:rsidRPr="00D921FA">
        <w:rPr>
          <w:rFonts w:cstheme="minorHAnsi"/>
          <w:sz w:val="22"/>
          <w:szCs w:val="22"/>
        </w:rPr>
        <w:t>,</w:t>
      </w:r>
      <w:r w:rsidR="004419AF" w:rsidRPr="004419AF">
        <w:rPr>
          <w:rFonts w:cstheme="minorHAnsi"/>
          <w:sz w:val="22"/>
          <w:szCs w:val="22"/>
        </w:rPr>
        <w:t xml:space="preserve"> </w:t>
      </w:r>
      <w:r w:rsidR="00383B3F" w:rsidRPr="00E71A63">
        <w:rPr>
          <w:sz w:val="22"/>
        </w:rPr>
        <w:t xml:space="preserve">please provide a detailed description of what the modality will mean for </w:t>
      </w:r>
      <w:r w:rsidRPr="00D921FA">
        <w:rPr>
          <w:rFonts w:cstheme="minorHAnsi"/>
          <w:b/>
          <w:bCs/>
          <w:sz w:val="22"/>
          <w:szCs w:val="22"/>
        </w:rPr>
        <w:t>your</w:t>
      </w:r>
      <w:r w:rsidR="00383B3F" w:rsidRPr="00E71A63">
        <w:rPr>
          <w:sz w:val="22"/>
        </w:rPr>
        <w:t xml:space="preserve"> course</w:t>
      </w:r>
      <w:r w:rsidRPr="00D921FA">
        <w:rPr>
          <w:rFonts w:cstheme="minorHAnsi"/>
          <w:sz w:val="22"/>
          <w:szCs w:val="22"/>
        </w:rPr>
        <w:t>. This is</w:t>
      </w:r>
      <w:r w:rsidR="00383B3F" w:rsidRPr="00E71A63">
        <w:rPr>
          <w:sz w:val="22"/>
        </w:rPr>
        <w:t xml:space="preserve"> most applicable for the hybrid modality where face-to-face meetings will need to be defined; for example, if you have a MW 11:00 class, you could write in this section, “Half of the class (Group A) will meet on Mondays at 11:00 in the classroom and will join class via Zoom on Wednesdays at 11:00. The other half of the class (Group B) will meet in the classroom on Wednesdays at 11:00 and will be on Zoom on Mondays at 11:00. I will assign you to Group A or B before the semester begins so you know which days to show up in person.”</w:t>
      </w:r>
    </w:p>
    <w:bookmarkEnd w:id="0"/>
    <w:p w14:paraId="331CEBB9" w14:textId="60E406D8" w:rsidR="004419AF" w:rsidRPr="005B1F96" w:rsidRDefault="004419AF" w:rsidP="00383B3F">
      <w:pPr>
        <w:pStyle w:val="Body"/>
        <w:spacing w:before="0" w:after="0" w:line="240" w:lineRule="auto"/>
        <w:rPr>
          <w:rFonts w:cstheme="minorHAnsi"/>
          <w:color w:val="538135" w:themeColor="accent6" w:themeShade="BF"/>
          <w:sz w:val="22"/>
          <w:szCs w:val="22"/>
        </w:rPr>
      </w:pPr>
    </w:p>
    <w:p w14:paraId="4E614A02" w14:textId="77777777" w:rsidR="002A5BD0" w:rsidRPr="004419AF" w:rsidRDefault="00DB7A43" w:rsidP="002A5BD0">
      <w:pPr>
        <w:spacing w:before="0" w:after="0" w:line="240" w:lineRule="auto"/>
        <w:rPr>
          <w:rFonts w:eastAsia="Calibri" w:cstheme="minorHAnsi"/>
          <w:color w:val="808080" w:themeColor="background1" w:themeShade="80"/>
          <w:sz w:val="22"/>
          <w:szCs w:val="22"/>
        </w:rPr>
      </w:pPr>
      <w:r w:rsidRPr="00BA3FFB">
        <w:rPr>
          <w:rStyle w:val="Heading1Char"/>
        </w:rPr>
        <w:t xml:space="preserve">COVID-19 </w:t>
      </w:r>
      <w:r w:rsidR="00A45FC7" w:rsidRPr="00BA3FFB">
        <w:rPr>
          <w:rStyle w:val="Heading1Char"/>
        </w:rPr>
        <w:t>RESOURCES</w:t>
      </w:r>
      <w:r w:rsidRPr="008A7B6E">
        <w:rPr>
          <w:rFonts w:eastAsia="Calibri" w:cstheme="minorHAnsi"/>
          <w:b/>
          <w:bCs/>
          <w:sz w:val="22"/>
          <w:szCs w:val="22"/>
        </w:rPr>
        <w:t>:</w:t>
      </w:r>
      <w:r w:rsidR="002A5BD0" w:rsidRPr="008A7B6E">
        <w:rPr>
          <w:rFonts w:eastAsia="Calibri" w:cstheme="minorHAnsi"/>
          <w:b/>
          <w:bCs/>
          <w:sz w:val="22"/>
          <w:szCs w:val="22"/>
        </w:rPr>
        <w:t xml:space="preserve"> </w:t>
      </w:r>
      <w:r w:rsidR="002A5BD0" w:rsidRPr="009A6F2A">
        <w:rPr>
          <w:rFonts w:eastAsia="Calibri" w:cstheme="minorHAnsi"/>
          <w:color w:val="DB350F"/>
          <w:sz w:val="22"/>
          <w:szCs w:val="22"/>
        </w:rPr>
        <w:t>Required on all syllabi. Do not modify.</w:t>
      </w:r>
    </w:p>
    <w:p w14:paraId="1D3E1DE8" w14:textId="578309F6" w:rsidR="001950B5" w:rsidRDefault="00DB7A43" w:rsidP="00DB7A43">
      <w:pPr>
        <w:spacing w:line="240" w:lineRule="auto"/>
        <w:contextualSpacing/>
        <w:rPr>
          <w:rFonts w:eastAsia="Calibri" w:cstheme="minorHAnsi"/>
          <w:sz w:val="22"/>
          <w:szCs w:val="22"/>
        </w:rPr>
      </w:pPr>
      <w:r w:rsidRPr="004419AF">
        <w:rPr>
          <w:rFonts w:eastAsia="Calibri" w:cstheme="minorHAnsi"/>
          <w:sz w:val="22"/>
          <w:szCs w:val="22"/>
        </w:rPr>
        <w:t xml:space="preserve">Please visit the </w:t>
      </w:r>
      <w:hyperlink r:id="rId13" w:history="1">
        <w:r w:rsidRPr="00B4758E">
          <w:rPr>
            <w:rStyle w:val="Hyperlink"/>
            <w:rFonts w:eastAsia="Calibri" w:cstheme="minorHAnsi"/>
            <w:sz w:val="22"/>
            <w:szCs w:val="22"/>
          </w:rPr>
          <w:t>UTRGV COVID-19 Website</w:t>
        </w:r>
      </w:hyperlink>
      <w:r w:rsidRPr="004419AF">
        <w:rPr>
          <w:rFonts w:eastAsia="Calibri" w:cstheme="minorHAnsi"/>
          <w:sz w:val="22"/>
          <w:szCs w:val="22"/>
        </w:rPr>
        <w:t xml:space="preserve"> via the following link for the most up-to-date information and resources (</w:t>
      </w:r>
      <w:hyperlink r:id="rId14" w:history="1">
        <w:r w:rsidRPr="004419AF">
          <w:rPr>
            <w:rStyle w:val="Hyperlink"/>
            <w:rFonts w:cstheme="minorHAnsi"/>
            <w:sz w:val="22"/>
            <w:szCs w:val="22"/>
          </w:rPr>
          <w:t>https://www.utrgv.edu/coronavirus/index.htm</w:t>
        </w:r>
      </w:hyperlink>
      <w:r w:rsidRPr="004419AF">
        <w:rPr>
          <w:rFonts w:eastAsia="Calibri" w:cstheme="minorHAnsi"/>
          <w:sz w:val="22"/>
          <w:szCs w:val="22"/>
        </w:rPr>
        <w:t>).  This includes information on self-screening questions, links to forms for travel and contact, etc.</w:t>
      </w:r>
      <w:r w:rsidR="001950B5">
        <w:rPr>
          <w:rFonts w:eastAsia="Calibri" w:cstheme="minorHAnsi"/>
          <w:sz w:val="22"/>
          <w:szCs w:val="22"/>
        </w:rPr>
        <w:t xml:space="preserve">  </w:t>
      </w:r>
    </w:p>
    <w:p w14:paraId="5922129C" w14:textId="77777777" w:rsidR="00CC2BF1" w:rsidRDefault="00CC2BF1" w:rsidP="00DB7A43">
      <w:pPr>
        <w:spacing w:line="240" w:lineRule="auto"/>
        <w:contextualSpacing/>
        <w:rPr>
          <w:rFonts w:eastAsia="Calibri" w:cstheme="minorHAnsi"/>
          <w:sz w:val="22"/>
          <w:szCs w:val="22"/>
        </w:rPr>
      </w:pPr>
    </w:p>
    <w:p w14:paraId="20EB9CF2" w14:textId="7727CFD6" w:rsidR="001950B5" w:rsidRPr="008A7B6E" w:rsidRDefault="005B1F96" w:rsidP="00DB7A43">
      <w:pPr>
        <w:spacing w:line="240" w:lineRule="auto"/>
        <w:contextualSpacing/>
        <w:rPr>
          <w:rFonts w:eastAsia="Calibri" w:cstheme="minorHAnsi"/>
          <w:sz w:val="22"/>
          <w:szCs w:val="22"/>
        </w:rPr>
      </w:pPr>
      <w:r w:rsidRPr="008A7B6E">
        <w:rPr>
          <w:rFonts w:cstheme="minorHAnsi"/>
          <w:sz w:val="22"/>
          <w:szCs w:val="22"/>
        </w:rPr>
        <w:t>B</w:t>
      </w:r>
      <w:r w:rsidR="001950B5" w:rsidRPr="008A7B6E">
        <w:rPr>
          <w:rFonts w:cstheme="minorHAnsi"/>
          <w:sz w:val="22"/>
          <w:szCs w:val="22"/>
        </w:rPr>
        <w:t xml:space="preserve">oilerplate language on self-screening and reporting is currently being developed. </w:t>
      </w:r>
    </w:p>
    <w:p w14:paraId="0840EDAC" w14:textId="77777777" w:rsidR="00DB7A43" w:rsidRPr="004419AF" w:rsidRDefault="00DB7A43" w:rsidP="00DB7A43">
      <w:pPr>
        <w:spacing w:before="0" w:after="0" w:line="240" w:lineRule="auto"/>
        <w:rPr>
          <w:rFonts w:eastAsia="Calibri" w:cstheme="minorHAnsi"/>
          <w:color w:val="F05023"/>
          <w:sz w:val="22"/>
          <w:szCs w:val="22"/>
        </w:rPr>
      </w:pPr>
    </w:p>
    <w:p w14:paraId="3DEA9C67" w14:textId="3727949A" w:rsidR="00DB7A43" w:rsidRPr="004419AF" w:rsidRDefault="004A6CED" w:rsidP="00DB7A43">
      <w:pPr>
        <w:spacing w:before="0" w:after="0" w:line="240" w:lineRule="auto"/>
        <w:rPr>
          <w:rFonts w:eastAsia="Calibri" w:cstheme="minorHAnsi"/>
          <w:color w:val="808080" w:themeColor="background1" w:themeShade="80"/>
          <w:sz w:val="22"/>
          <w:szCs w:val="22"/>
        </w:rPr>
      </w:pPr>
      <w:r w:rsidRPr="00BE1614">
        <w:rPr>
          <w:rStyle w:val="Heading2Char"/>
        </w:rPr>
        <w:t>F</w:t>
      </w:r>
      <w:r w:rsidR="00BE1614">
        <w:rPr>
          <w:rStyle w:val="Heading2Char"/>
        </w:rPr>
        <w:t>ace</w:t>
      </w:r>
      <w:r w:rsidRPr="00BE1614">
        <w:rPr>
          <w:rStyle w:val="Heading2Char"/>
        </w:rPr>
        <w:t xml:space="preserve"> C</w:t>
      </w:r>
      <w:r w:rsidR="00BE1614">
        <w:rPr>
          <w:rStyle w:val="Heading2Char"/>
        </w:rPr>
        <w:t>overing</w:t>
      </w:r>
      <w:r w:rsidRPr="00BE1614">
        <w:rPr>
          <w:rStyle w:val="Heading2Char"/>
        </w:rPr>
        <w:t xml:space="preserve"> </w:t>
      </w:r>
      <w:hyperlink r:id="rId15" w:history="1">
        <w:r w:rsidR="00DB7A43" w:rsidRPr="00BE1614">
          <w:rPr>
            <w:rStyle w:val="Heading2Char"/>
          </w:rPr>
          <w:t>Protocol</w:t>
        </w:r>
      </w:hyperlink>
      <w:r w:rsidR="00DB7A43" w:rsidRPr="00796F94">
        <w:rPr>
          <w:rFonts w:cstheme="minorHAnsi"/>
          <w:b/>
          <w:caps/>
          <w:sz w:val="22"/>
          <w:szCs w:val="22"/>
        </w:rPr>
        <w:t xml:space="preserve">: </w:t>
      </w:r>
      <w:r w:rsidR="00DB7A43" w:rsidRPr="009A6F2A">
        <w:rPr>
          <w:rFonts w:eastAsia="Calibri" w:cstheme="minorHAnsi"/>
          <w:color w:val="DB350F"/>
          <w:sz w:val="22"/>
          <w:szCs w:val="22"/>
        </w:rPr>
        <w:t>Required on all syllabi. Do not modify.</w:t>
      </w:r>
    </w:p>
    <w:p w14:paraId="6C7EE8BE" w14:textId="75E4DE93" w:rsidR="00DB7A43" w:rsidRPr="004419AF" w:rsidRDefault="00DB7A43" w:rsidP="00DB7A43">
      <w:pPr>
        <w:spacing w:beforeAutospacing="1" w:after="0" w:line="240" w:lineRule="auto"/>
        <w:contextualSpacing/>
        <w:jc w:val="both"/>
        <w:rPr>
          <w:rFonts w:cstheme="minorHAnsi"/>
          <w:sz w:val="22"/>
          <w:szCs w:val="22"/>
        </w:rPr>
      </w:pPr>
      <w:r w:rsidRPr="004419AF">
        <w:rPr>
          <w:rFonts w:cstheme="minorHAnsi"/>
          <w:sz w:val="22"/>
          <w:szCs w:val="22"/>
        </w:rPr>
        <w:t>As part of the university’s ongoing COVID-19 mitigation efforts to maintain a healthy environment for all members of our campus community, anyone entering a campus building must wear a face covering that covers the mouth and nose. The covering must be worn in all hallways, public spaces,</w:t>
      </w:r>
      <w:r w:rsidR="00601E49">
        <w:rPr>
          <w:rFonts w:cstheme="minorHAnsi"/>
          <w:sz w:val="22"/>
          <w:szCs w:val="22"/>
        </w:rPr>
        <w:t xml:space="preserve"> </w:t>
      </w:r>
      <w:r w:rsidRPr="004419AF">
        <w:rPr>
          <w:rFonts w:cstheme="minorHAnsi"/>
          <w:sz w:val="22"/>
          <w:szCs w:val="22"/>
        </w:rPr>
        <w:t>research</w:t>
      </w:r>
      <w:r w:rsidR="00601E49">
        <w:rPr>
          <w:rFonts w:cstheme="minorHAnsi"/>
          <w:sz w:val="22"/>
          <w:szCs w:val="22"/>
        </w:rPr>
        <w:t xml:space="preserve"> </w:t>
      </w:r>
      <w:r w:rsidRPr="004419AF">
        <w:rPr>
          <w:rFonts w:cstheme="minorHAnsi"/>
          <w:sz w:val="22"/>
          <w:szCs w:val="22"/>
        </w:rPr>
        <w:t>labs, teaching/computer labs, libraries, classrooms, automobiles with a passenger, stairwells, elevators and common areas, as well as office spaces. In office spaces, when social distancing of 6 feet is possible and maintained, face coverings may be removed. Face coverings also are required in outdoor settings when safe social distancing and gathering practices are not possible.</w:t>
      </w:r>
    </w:p>
    <w:p w14:paraId="679C6949" w14:textId="77777777" w:rsidR="00DB7A43" w:rsidRDefault="00DB7A43" w:rsidP="30D2F47D">
      <w:pPr>
        <w:spacing w:before="0" w:after="0" w:line="240" w:lineRule="auto"/>
        <w:rPr>
          <w:rFonts w:cstheme="minorHAnsi"/>
          <w:b/>
          <w:caps/>
          <w:sz w:val="22"/>
          <w:szCs w:val="22"/>
        </w:rPr>
      </w:pPr>
    </w:p>
    <w:p w14:paraId="70016CD5" w14:textId="57800E64" w:rsidR="003A5B1D" w:rsidRPr="004419AF" w:rsidRDefault="30D2F47D" w:rsidP="30D2F47D">
      <w:pPr>
        <w:spacing w:before="0" w:after="0" w:line="240" w:lineRule="auto"/>
        <w:rPr>
          <w:rFonts w:cstheme="minorHAnsi"/>
          <w:b/>
          <w:bCs/>
          <w:sz w:val="22"/>
          <w:szCs w:val="22"/>
        </w:rPr>
      </w:pPr>
      <w:r w:rsidRPr="00BA3FFB">
        <w:rPr>
          <w:rStyle w:val="Heading1Char"/>
        </w:rPr>
        <w:t>Teaching Philosophy</w:t>
      </w:r>
      <w:r w:rsidRPr="004419AF">
        <w:rPr>
          <w:rFonts w:cstheme="minorHAnsi"/>
          <w:b/>
          <w:bCs/>
          <w:sz w:val="22"/>
          <w:szCs w:val="22"/>
        </w:rPr>
        <w:t xml:space="preserve"> </w:t>
      </w:r>
      <w:r w:rsidRPr="009A6F2A">
        <w:rPr>
          <w:rFonts w:cstheme="minorHAnsi"/>
          <w:b/>
          <w:bCs/>
          <w:color w:val="525252" w:themeColor="accent3" w:themeShade="80"/>
          <w:sz w:val="22"/>
          <w:szCs w:val="22"/>
        </w:rPr>
        <w:t>(optional)</w:t>
      </w:r>
    </w:p>
    <w:p w14:paraId="37612E9A" w14:textId="03F80AF5" w:rsidR="003A5B1D" w:rsidRPr="004419AF" w:rsidRDefault="009D0AF6" w:rsidP="00F87C7A">
      <w:pPr>
        <w:spacing w:before="0" w:after="0" w:line="240" w:lineRule="auto"/>
        <w:rPr>
          <w:rFonts w:cstheme="minorHAnsi"/>
          <w:sz w:val="22"/>
          <w:szCs w:val="22"/>
        </w:rPr>
      </w:pPr>
      <w:r w:rsidRPr="004419AF">
        <w:rPr>
          <w:rFonts w:cstheme="minorHAnsi"/>
          <w:sz w:val="22"/>
          <w:szCs w:val="22"/>
        </w:rPr>
        <w:t>In this section, consider including an abbreviated version of your statement of teaching philosophy that links to the learning objectives/outcomes for the course.</w:t>
      </w:r>
    </w:p>
    <w:p w14:paraId="5DC90FC6" w14:textId="77777777" w:rsidR="009D0AF6" w:rsidRPr="004419AF" w:rsidRDefault="009D0AF6" w:rsidP="00F87C7A">
      <w:pPr>
        <w:spacing w:before="0" w:after="0" w:line="240" w:lineRule="auto"/>
        <w:rPr>
          <w:rFonts w:cstheme="minorHAnsi"/>
          <w:b/>
          <w:sz w:val="22"/>
          <w:szCs w:val="22"/>
        </w:rPr>
      </w:pPr>
    </w:p>
    <w:p w14:paraId="2645AA02" w14:textId="77777777" w:rsidR="00F87C7A" w:rsidRPr="004419AF" w:rsidRDefault="00F87C7A" w:rsidP="00BA3FFB">
      <w:pPr>
        <w:pStyle w:val="Heading1"/>
      </w:pPr>
      <w:r w:rsidRPr="004419AF">
        <w:t>Learning Objectives/Outcomes for the Course</w:t>
      </w:r>
    </w:p>
    <w:p w14:paraId="18315142" w14:textId="5150E002" w:rsidR="00F87C7A" w:rsidRDefault="30D2F47D" w:rsidP="30D2F47D">
      <w:pPr>
        <w:spacing w:before="0" w:after="0" w:line="240" w:lineRule="auto"/>
        <w:rPr>
          <w:rFonts w:cstheme="minorHAnsi"/>
          <w:sz w:val="22"/>
          <w:szCs w:val="22"/>
        </w:rPr>
      </w:pPr>
      <w:r w:rsidRPr="004419AF">
        <w:rPr>
          <w:rFonts w:cstheme="minorHAnsi"/>
          <w:sz w:val="22"/>
          <w:szCs w:val="22"/>
        </w:rPr>
        <w:t>In this section, provide a brief description of each major course requirement, including each major assignment and examination. It is recommended to provide this information in the form of a table to expressly note the alignment of these course requirements to the course student learning outcomes, the program student learning outcomes, and standards</w:t>
      </w:r>
      <w:r w:rsidR="00B1760C" w:rsidRPr="004419AF">
        <w:rPr>
          <w:rFonts w:cstheme="minorHAnsi"/>
          <w:sz w:val="22"/>
          <w:szCs w:val="22"/>
        </w:rPr>
        <w:t>, including a l</w:t>
      </w:r>
      <w:r w:rsidR="00A07006" w:rsidRPr="004419AF">
        <w:rPr>
          <w:rFonts w:cstheme="minorHAnsi"/>
          <w:sz w:val="22"/>
          <w:szCs w:val="22"/>
        </w:rPr>
        <w:t>ist of current accrediting affiliations</w:t>
      </w:r>
      <w:r w:rsidRPr="004419AF">
        <w:rPr>
          <w:rFonts w:cstheme="minorHAnsi"/>
          <w:sz w:val="22"/>
          <w:szCs w:val="22"/>
        </w:rPr>
        <w:t>.</w:t>
      </w:r>
      <w:r w:rsidR="00AD7CB6" w:rsidRPr="004419AF">
        <w:rPr>
          <w:rFonts w:cstheme="minorHAnsi"/>
          <w:sz w:val="22"/>
          <w:szCs w:val="22"/>
        </w:rPr>
        <w:t xml:space="preserve"> Consult your department</w:t>
      </w:r>
      <w:r w:rsidR="008B5E23" w:rsidRPr="004419AF">
        <w:rPr>
          <w:rFonts w:cstheme="minorHAnsi"/>
          <w:sz w:val="22"/>
          <w:szCs w:val="22"/>
        </w:rPr>
        <w:t>/college</w:t>
      </w:r>
      <w:r w:rsidR="00AD7CB6" w:rsidRPr="004419AF">
        <w:rPr>
          <w:rFonts w:cstheme="minorHAnsi"/>
          <w:sz w:val="22"/>
          <w:szCs w:val="22"/>
        </w:rPr>
        <w:t xml:space="preserve"> for this information.</w:t>
      </w:r>
    </w:p>
    <w:p w14:paraId="26AE89F0" w14:textId="10EE9488" w:rsidR="005853EB" w:rsidRDefault="005853EB" w:rsidP="30D2F47D">
      <w:pPr>
        <w:spacing w:before="0" w:after="0" w:line="240" w:lineRule="auto"/>
        <w:rPr>
          <w:rFonts w:cstheme="minorHAnsi"/>
          <w:sz w:val="22"/>
          <w:szCs w:val="22"/>
        </w:rPr>
      </w:pPr>
    </w:p>
    <w:p w14:paraId="2EDD47EC" w14:textId="77777777" w:rsidR="005853EB" w:rsidRDefault="005853EB" w:rsidP="30D2F47D">
      <w:pPr>
        <w:spacing w:before="0" w:after="0" w:line="240" w:lineRule="auto"/>
        <w:rPr>
          <w:rFonts w:cstheme="minorHAnsi"/>
          <w:sz w:val="22"/>
          <w:szCs w:val="22"/>
          <w:u w:val="single"/>
        </w:rPr>
      </w:pPr>
    </w:p>
    <w:p w14:paraId="44CACC28" w14:textId="77777777" w:rsidR="005853EB" w:rsidRDefault="005853EB" w:rsidP="30D2F47D">
      <w:pPr>
        <w:spacing w:before="0" w:after="0" w:line="240" w:lineRule="auto"/>
        <w:rPr>
          <w:rFonts w:cstheme="minorHAnsi"/>
          <w:sz w:val="22"/>
          <w:szCs w:val="22"/>
          <w:u w:val="single"/>
        </w:rPr>
      </w:pPr>
    </w:p>
    <w:p w14:paraId="2BC4DECE" w14:textId="7A1CFAB4" w:rsidR="005853EB" w:rsidRPr="005853EB" w:rsidRDefault="005853EB" w:rsidP="30D2F47D">
      <w:pPr>
        <w:spacing w:before="0" w:after="0" w:line="240" w:lineRule="auto"/>
        <w:rPr>
          <w:rFonts w:cstheme="minorHAnsi"/>
          <w:sz w:val="22"/>
          <w:szCs w:val="22"/>
          <w:u w:val="single"/>
        </w:rPr>
      </w:pPr>
      <w:r w:rsidRPr="005853EB">
        <w:rPr>
          <w:rFonts w:cstheme="minorHAnsi"/>
          <w:sz w:val="22"/>
          <w:szCs w:val="22"/>
          <w:u w:val="single"/>
        </w:rPr>
        <w:lastRenderedPageBreak/>
        <w:t>Teacher Preparation Program Student Learning Outcomes</w:t>
      </w:r>
    </w:p>
    <w:p w14:paraId="664CCC88" w14:textId="2B4F64F5" w:rsidR="005853EB" w:rsidRDefault="005853EB" w:rsidP="30D2F47D">
      <w:pPr>
        <w:spacing w:before="0" w:after="0" w:line="240" w:lineRule="auto"/>
        <w:rPr>
          <w:rFonts w:cstheme="minorHAnsi"/>
          <w:sz w:val="22"/>
          <w:szCs w:val="22"/>
        </w:rPr>
      </w:pPr>
    </w:p>
    <w:p w14:paraId="46CDD235" w14:textId="77777777" w:rsidR="005853EB" w:rsidRPr="007A78FF" w:rsidRDefault="005853EB" w:rsidP="005853EB">
      <w:pPr>
        <w:pStyle w:val="ListParagraph"/>
        <w:numPr>
          <w:ilvl w:val="0"/>
          <w:numId w:val="6"/>
        </w:numPr>
        <w:rPr>
          <w:b/>
          <w:sz w:val="24"/>
        </w:rPr>
      </w:pPr>
      <w:r w:rsidRPr="007A78FF">
        <w:rPr>
          <w:sz w:val="24"/>
        </w:rPr>
        <w:t>Teacher candidates will plan and prepare instruction demonstrating knowledge of content and pedagogy, knowledge of student diversity, and ability to select appropriate instructional goals in inclusive learning environments.</w:t>
      </w:r>
    </w:p>
    <w:p w14:paraId="610619A9" w14:textId="77777777" w:rsidR="005853EB" w:rsidRPr="00E80F82" w:rsidRDefault="005853EB" w:rsidP="005853EB">
      <w:pPr>
        <w:pStyle w:val="ListParagraph"/>
        <w:numPr>
          <w:ilvl w:val="0"/>
          <w:numId w:val="6"/>
        </w:numPr>
        <w:rPr>
          <w:b/>
          <w:sz w:val="24"/>
        </w:rPr>
      </w:pPr>
      <w:r w:rsidRPr="00127422">
        <w:rPr>
          <w:sz w:val="24"/>
        </w:rPr>
        <w:t xml:space="preserve">Teacher candidates will deliver instruction demonstrating ability to communicate clearly </w:t>
      </w:r>
      <w:r w:rsidRPr="00E80F82">
        <w:rPr>
          <w:sz w:val="24"/>
        </w:rPr>
        <w:t>and accurately, and to use questioning and discussion techniques and to engage and motivate diverse students to learn.</w:t>
      </w:r>
    </w:p>
    <w:p w14:paraId="42136380" w14:textId="0402A169" w:rsidR="005853EB" w:rsidRPr="005853EB" w:rsidRDefault="005853EB" w:rsidP="005853EB">
      <w:pPr>
        <w:pStyle w:val="ListParagraph"/>
        <w:numPr>
          <w:ilvl w:val="0"/>
          <w:numId w:val="6"/>
        </w:numPr>
        <w:rPr>
          <w:b/>
          <w:sz w:val="24"/>
        </w:rPr>
      </w:pPr>
      <w:r w:rsidRPr="00127422">
        <w:rPr>
          <w:sz w:val="24"/>
        </w:rPr>
        <w:t>Teacher candidates will foster a positive classroom environment by creating a climate of respect and rapport, establishing a culture for learning, and managing classrooms.</w:t>
      </w:r>
    </w:p>
    <w:p w14:paraId="604E1F0C" w14:textId="77777777" w:rsidR="005853EB" w:rsidRDefault="005853EB" w:rsidP="005853EB">
      <w:pPr>
        <w:pStyle w:val="ListParagraph"/>
        <w:numPr>
          <w:ilvl w:val="0"/>
          <w:numId w:val="6"/>
        </w:numPr>
        <w:rPr>
          <w:b/>
          <w:sz w:val="24"/>
        </w:rPr>
      </w:pPr>
      <w:r w:rsidRPr="00127422">
        <w:rPr>
          <w:sz w:val="24"/>
        </w:rPr>
        <w:t>Teacher candidates will know, understand and use formal and informal assessments to plan, evaluate and strengthen instruction that will promote academic achievement of diverse students.</w:t>
      </w:r>
    </w:p>
    <w:p w14:paraId="3009FFD4" w14:textId="3306E709" w:rsidR="005853EB" w:rsidRPr="005853EB" w:rsidRDefault="005853EB" w:rsidP="005853EB">
      <w:pPr>
        <w:pStyle w:val="ListParagraph"/>
        <w:numPr>
          <w:ilvl w:val="0"/>
          <w:numId w:val="6"/>
        </w:numPr>
        <w:rPr>
          <w:b/>
          <w:sz w:val="24"/>
        </w:rPr>
      </w:pPr>
      <w:r w:rsidRPr="00011085">
        <w:rPr>
          <w:sz w:val="24"/>
        </w:rPr>
        <w:t>Teacher candidates will promote family involvement in student learning by applying family and community engagement strategies, communicating effectively with families, and interacting appropriately with all families.</w:t>
      </w:r>
    </w:p>
    <w:p w14:paraId="2ADA0935" w14:textId="56932FBB" w:rsidR="005853EB" w:rsidRPr="005853EB" w:rsidRDefault="005853EB" w:rsidP="005853EB">
      <w:pPr>
        <w:rPr>
          <w:bCs/>
          <w:sz w:val="24"/>
          <w:u w:val="single"/>
        </w:rPr>
      </w:pPr>
      <w:proofErr w:type="spellStart"/>
      <w:r w:rsidRPr="005853EB">
        <w:rPr>
          <w:bCs/>
          <w:sz w:val="24"/>
          <w:u w:val="single"/>
        </w:rPr>
        <w:t>TExES</w:t>
      </w:r>
      <w:proofErr w:type="spellEnd"/>
      <w:r w:rsidRPr="005853EB">
        <w:rPr>
          <w:bCs/>
          <w:sz w:val="24"/>
          <w:u w:val="single"/>
        </w:rPr>
        <w:t xml:space="preserve"> Pedagogy and Professional Responsibilities/Standards</w:t>
      </w:r>
    </w:p>
    <w:p w14:paraId="6E2A8D40" w14:textId="77777777" w:rsidR="005853EB" w:rsidRPr="007A78FF" w:rsidRDefault="005853EB" w:rsidP="005853EB">
      <w:pPr>
        <w:pStyle w:val="ListParagraph"/>
        <w:numPr>
          <w:ilvl w:val="0"/>
          <w:numId w:val="7"/>
        </w:numPr>
        <w:rPr>
          <w:rFonts w:cs="Calibri Light"/>
          <w:b/>
          <w:sz w:val="24"/>
        </w:rPr>
      </w:pPr>
      <w:r w:rsidRPr="007A78FF">
        <w:rPr>
          <w:rFonts w:cs="Calibri Light"/>
          <w:sz w:val="24"/>
        </w:rPr>
        <w:t>Standard I: The teacher designs instruction appropriate for all students that reflects an understanding of relevant content and is based on continuous and appropriate assessment.</w:t>
      </w:r>
    </w:p>
    <w:p w14:paraId="7179B3E7" w14:textId="77777777" w:rsidR="005853EB" w:rsidRPr="00400D9D" w:rsidRDefault="005853EB" w:rsidP="005853EB">
      <w:pPr>
        <w:pStyle w:val="ListParagraph"/>
        <w:numPr>
          <w:ilvl w:val="0"/>
          <w:numId w:val="7"/>
        </w:numPr>
        <w:rPr>
          <w:rFonts w:cs="Calibri Light"/>
          <w:b/>
          <w:sz w:val="24"/>
        </w:rPr>
      </w:pPr>
      <w:r w:rsidRPr="00400D9D">
        <w:rPr>
          <w:rFonts w:cs="Calibri Light"/>
          <w:sz w:val="24"/>
        </w:rPr>
        <w:t>Standard II: The teacher creates a classroom environment of respect and rapport that fosters a positive climate for learning, equity, and excellence.</w:t>
      </w:r>
    </w:p>
    <w:p w14:paraId="73F6DB75" w14:textId="096AD3A5" w:rsidR="005853EB" w:rsidRPr="005853EB" w:rsidRDefault="005853EB" w:rsidP="005853EB">
      <w:pPr>
        <w:pStyle w:val="ListParagraph"/>
        <w:numPr>
          <w:ilvl w:val="0"/>
          <w:numId w:val="7"/>
        </w:numPr>
        <w:rPr>
          <w:rFonts w:cs="Calibri Light"/>
          <w:b/>
          <w:sz w:val="24"/>
        </w:rPr>
      </w:pPr>
      <w:r w:rsidRPr="00400D9D">
        <w:rPr>
          <w:rFonts w:cs="Calibri Light"/>
          <w:sz w:val="24"/>
        </w:rPr>
        <w:t>Standard III: The teacher promotes student learning by providing responsive instruction that makes use of effective communication techniques, instructional strategies that actively engage students in the learning process, and timely, high-quality feedback.</w:t>
      </w:r>
    </w:p>
    <w:p w14:paraId="1FE0E5E5" w14:textId="62461E9B" w:rsidR="005853EB" w:rsidRDefault="005853EB" w:rsidP="30D2F47D">
      <w:pPr>
        <w:spacing w:before="0" w:after="0" w:line="240" w:lineRule="auto"/>
        <w:rPr>
          <w:rFonts w:cstheme="minorHAnsi"/>
          <w:sz w:val="22"/>
          <w:szCs w:val="22"/>
          <w:u w:val="single"/>
        </w:rPr>
      </w:pPr>
      <w:r w:rsidRPr="005853EB">
        <w:rPr>
          <w:rFonts w:cstheme="minorHAnsi"/>
          <w:sz w:val="22"/>
          <w:szCs w:val="22"/>
          <w:u w:val="single"/>
        </w:rPr>
        <w:t>Course Objectives:</w:t>
      </w:r>
    </w:p>
    <w:p w14:paraId="37110CF5" w14:textId="177A7006" w:rsidR="005853EB" w:rsidRDefault="005853EB" w:rsidP="005853EB">
      <w:pPr>
        <w:pStyle w:val="ListParagraph"/>
        <w:numPr>
          <w:ilvl w:val="0"/>
          <w:numId w:val="9"/>
        </w:numPr>
        <w:spacing w:before="0" w:after="0" w:line="240" w:lineRule="auto"/>
        <w:rPr>
          <w:rFonts w:cstheme="minorHAnsi"/>
          <w:sz w:val="22"/>
          <w:szCs w:val="22"/>
        </w:rPr>
      </w:pPr>
      <w:r w:rsidRPr="005853EB">
        <w:rPr>
          <w:rFonts w:cstheme="minorHAnsi"/>
          <w:sz w:val="22"/>
          <w:szCs w:val="22"/>
        </w:rPr>
        <w:t>The teacher candidate will…</w:t>
      </w:r>
    </w:p>
    <w:p w14:paraId="4F2842B0" w14:textId="77777777" w:rsidR="005853EB" w:rsidRPr="005853EB" w:rsidRDefault="005853EB" w:rsidP="005853EB">
      <w:pPr>
        <w:pStyle w:val="ListParagraph"/>
        <w:numPr>
          <w:ilvl w:val="0"/>
          <w:numId w:val="9"/>
        </w:numPr>
        <w:spacing w:before="0" w:after="0" w:line="240" w:lineRule="auto"/>
        <w:rPr>
          <w:rFonts w:cstheme="minorHAnsi"/>
          <w:sz w:val="22"/>
          <w:szCs w:val="22"/>
        </w:rPr>
      </w:pPr>
    </w:p>
    <w:p w14:paraId="6DC558E5" w14:textId="3EAA8C3E" w:rsidR="005853EB" w:rsidRDefault="005853EB" w:rsidP="005853EB">
      <w:pPr>
        <w:spacing w:before="0" w:after="0" w:line="240" w:lineRule="auto"/>
        <w:jc w:val="center"/>
        <w:rPr>
          <w:rFonts w:cstheme="minorHAns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13"/>
        <w:gridCol w:w="976"/>
        <w:gridCol w:w="1117"/>
        <w:gridCol w:w="1104"/>
        <w:gridCol w:w="1067"/>
        <w:gridCol w:w="611"/>
        <w:gridCol w:w="1905"/>
        <w:gridCol w:w="2547"/>
      </w:tblGrid>
      <w:tr w:rsidR="005853EB" w:rsidRPr="00400D9D" w14:paraId="22BA1EC2" w14:textId="77777777" w:rsidTr="005853EB">
        <w:trPr>
          <w:trHeight w:val="419"/>
          <w:tblHeader/>
          <w:jc w:val="center"/>
        </w:trPr>
        <w:tc>
          <w:tcPr>
            <w:tcW w:w="1196" w:type="dxa"/>
            <w:shd w:val="clear" w:color="auto" w:fill="auto"/>
          </w:tcPr>
          <w:p w14:paraId="2FC79A3C" w14:textId="3D045732" w:rsidR="005853EB" w:rsidRPr="00400D9D" w:rsidRDefault="005853EB" w:rsidP="00484EE7">
            <w:pPr>
              <w:spacing w:after="0" w:line="240" w:lineRule="auto"/>
              <w:rPr>
                <w:rFonts w:cs="Calibri"/>
                <w:bCs/>
                <w:smallCaps/>
              </w:rPr>
            </w:pPr>
            <w:r>
              <w:rPr>
                <w:rFonts w:cs="Calibri"/>
                <w:bCs/>
                <w:smallCaps/>
              </w:rPr>
              <w:t>Course Objectives</w:t>
            </w:r>
          </w:p>
        </w:tc>
        <w:tc>
          <w:tcPr>
            <w:tcW w:w="1005" w:type="dxa"/>
            <w:shd w:val="clear" w:color="auto" w:fill="auto"/>
          </w:tcPr>
          <w:p w14:paraId="1774C358" w14:textId="4860569E" w:rsidR="005853EB" w:rsidRPr="00400D9D" w:rsidRDefault="005853EB" w:rsidP="00484EE7">
            <w:pPr>
              <w:spacing w:after="0" w:line="240" w:lineRule="auto"/>
              <w:rPr>
                <w:rFonts w:cs="Calibri"/>
                <w:smallCaps/>
              </w:rPr>
            </w:pPr>
            <w:r>
              <w:rPr>
                <w:rFonts w:cs="Calibri"/>
                <w:smallCaps/>
              </w:rPr>
              <w:t>Program SLOs</w:t>
            </w:r>
          </w:p>
        </w:tc>
        <w:tc>
          <w:tcPr>
            <w:tcW w:w="1184" w:type="dxa"/>
            <w:shd w:val="clear" w:color="auto" w:fill="auto"/>
          </w:tcPr>
          <w:p w14:paraId="7576CEBF" w14:textId="11610B5A" w:rsidR="005853EB" w:rsidRPr="00400D9D" w:rsidRDefault="005853EB" w:rsidP="00484EE7">
            <w:pPr>
              <w:spacing w:after="0" w:line="240" w:lineRule="auto"/>
              <w:rPr>
                <w:rFonts w:cs="Calibri"/>
                <w:smallCaps/>
              </w:rPr>
            </w:pPr>
            <w:r>
              <w:rPr>
                <w:rFonts w:cs="Calibri"/>
                <w:smallCaps/>
              </w:rPr>
              <w:t>Texas Teacher Educator Standards</w:t>
            </w:r>
          </w:p>
        </w:tc>
        <w:tc>
          <w:tcPr>
            <w:tcW w:w="1115" w:type="dxa"/>
            <w:shd w:val="clear" w:color="auto" w:fill="auto"/>
          </w:tcPr>
          <w:p w14:paraId="69E67609" w14:textId="0827F80F" w:rsidR="005853EB" w:rsidRPr="00400D9D" w:rsidRDefault="005853EB" w:rsidP="00484EE7">
            <w:pPr>
              <w:spacing w:after="0" w:line="240" w:lineRule="auto"/>
              <w:rPr>
                <w:rFonts w:cs="Calibri"/>
                <w:b/>
                <w:smallCaps/>
              </w:rPr>
            </w:pPr>
            <w:r w:rsidRPr="00400D9D">
              <w:t xml:space="preserve"> </w:t>
            </w:r>
            <w:proofErr w:type="spellStart"/>
            <w:r>
              <w:t>InTASC</w:t>
            </w:r>
            <w:proofErr w:type="spellEnd"/>
            <w:r>
              <w:t xml:space="preserve"> Categories</w:t>
            </w:r>
          </w:p>
        </w:tc>
        <w:tc>
          <w:tcPr>
            <w:tcW w:w="1086" w:type="dxa"/>
            <w:shd w:val="clear" w:color="auto" w:fill="auto"/>
          </w:tcPr>
          <w:p w14:paraId="494B32D3" w14:textId="5F1DA42E" w:rsidR="005853EB" w:rsidRPr="00400D9D" w:rsidRDefault="005853EB" w:rsidP="00484EE7">
            <w:pPr>
              <w:spacing w:after="0" w:line="240" w:lineRule="auto"/>
              <w:rPr>
                <w:rFonts w:cs="Calibri"/>
                <w:smallCaps/>
              </w:rPr>
            </w:pPr>
            <w:r>
              <w:rPr>
                <w:rFonts w:cs="Calibri"/>
                <w:smallCaps/>
              </w:rPr>
              <w:t>CAEP Standards</w:t>
            </w:r>
          </w:p>
        </w:tc>
        <w:tc>
          <w:tcPr>
            <w:tcW w:w="651" w:type="dxa"/>
          </w:tcPr>
          <w:p w14:paraId="64E9B6A5" w14:textId="3388DA54" w:rsidR="005853EB" w:rsidRPr="00400D9D" w:rsidRDefault="005853EB" w:rsidP="00484EE7">
            <w:pPr>
              <w:spacing w:after="0" w:line="240" w:lineRule="auto"/>
              <w:jc w:val="center"/>
              <w:rPr>
                <w:rFonts w:cs="Calibri"/>
                <w:smallCaps/>
              </w:rPr>
            </w:pPr>
            <w:r>
              <w:rPr>
                <w:rFonts w:cs="Calibri"/>
                <w:smallCaps/>
              </w:rPr>
              <w:t>ISTE</w:t>
            </w:r>
          </w:p>
        </w:tc>
        <w:tc>
          <w:tcPr>
            <w:tcW w:w="1318" w:type="dxa"/>
            <w:shd w:val="clear" w:color="auto" w:fill="auto"/>
          </w:tcPr>
          <w:p w14:paraId="7510CAA7" w14:textId="4D950E8A" w:rsidR="005853EB" w:rsidRPr="005853EB" w:rsidRDefault="005853EB" w:rsidP="00484EE7">
            <w:pPr>
              <w:spacing w:after="0" w:line="240" w:lineRule="auto"/>
              <w:rPr>
                <w:rFonts w:cs="Calibri"/>
                <w:bCs/>
                <w:smallCaps/>
              </w:rPr>
            </w:pPr>
            <w:r w:rsidRPr="005853EB">
              <w:rPr>
                <w:rFonts w:cs="Calibri"/>
                <w:bCs/>
                <w:smallCaps/>
              </w:rPr>
              <w:t>Discipline/SPA/Other required Standards</w:t>
            </w:r>
          </w:p>
        </w:tc>
        <w:tc>
          <w:tcPr>
            <w:tcW w:w="2885" w:type="dxa"/>
          </w:tcPr>
          <w:p w14:paraId="203B6C65" w14:textId="338C7860" w:rsidR="005853EB" w:rsidRPr="005853EB" w:rsidRDefault="005853EB" w:rsidP="00484EE7">
            <w:pPr>
              <w:spacing w:after="0" w:line="240" w:lineRule="auto"/>
              <w:rPr>
                <w:rFonts w:cs="Calibri"/>
                <w:bCs/>
                <w:smallCaps/>
              </w:rPr>
            </w:pPr>
            <w:r w:rsidRPr="005853EB">
              <w:rPr>
                <w:rFonts w:cs="Calibri"/>
                <w:bCs/>
                <w:smallCaps/>
              </w:rPr>
              <w:t>Major Course Requirement/Major Assignment/Examination</w:t>
            </w:r>
          </w:p>
        </w:tc>
      </w:tr>
      <w:tr w:rsidR="005853EB" w:rsidRPr="00400D9D" w14:paraId="0F60556F" w14:textId="77777777" w:rsidTr="005853EB">
        <w:trPr>
          <w:trHeight w:val="711"/>
          <w:tblHeader/>
          <w:jc w:val="center"/>
        </w:trPr>
        <w:tc>
          <w:tcPr>
            <w:tcW w:w="1196" w:type="dxa"/>
            <w:shd w:val="clear" w:color="auto" w:fill="auto"/>
          </w:tcPr>
          <w:p w14:paraId="593AB791" w14:textId="77777777" w:rsidR="005853EB" w:rsidRPr="00400D9D" w:rsidRDefault="005853EB" w:rsidP="00484EE7">
            <w:pPr>
              <w:spacing w:after="0" w:line="240" w:lineRule="auto"/>
              <w:rPr>
                <w:rFonts w:cs="Calibri"/>
                <w:bCs/>
                <w:smallCaps/>
              </w:rPr>
            </w:pPr>
          </w:p>
        </w:tc>
        <w:tc>
          <w:tcPr>
            <w:tcW w:w="1005" w:type="dxa"/>
            <w:shd w:val="clear" w:color="auto" w:fill="auto"/>
          </w:tcPr>
          <w:p w14:paraId="3CA10D44" w14:textId="77777777" w:rsidR="005853EB" w:rsidRPr="00400D9D" w:rsidRDefault="005853EB" w:rsidP="00484EE7">
            <w:pPr>
              <w:spacing w:after="0" w:line="240" w:lineRule="auto"/>
              <w:rPr>
                <w:rFonts w:cs="Calibri"/>
                <w:smallCaps/>
              </w:rPr>
            </w:pPr>
          </w:p>
        </w:tc>
        <w:tc>
          <w:tcPr>
            <w:tcW w:w="1184" w:type="dxa"/>
            <w:shd w:val="clear" w:color="auto" w:fill="auto"/>
          </w:tcPr>
          <w:p w14:paraId="0986D082" w14:textId="77777777" w:rsidR="005853EB" w:rsidRPr="00400D9D" w:rsidRDefault="005853EB" w:rsidP="00484EE7">
            <w:pPr>
              <w:spacing w:after="0" w:line="240" w:lineRule="auto"/>
              <w:rPr>
                <w:rFonts w:cs="Calibri"/>
                <w:smallCaps/>
              </w:rPr>
            </w:pPr>
          </w:p>
        </w:tc>
        <w:tc>
          <w:tcPr>
            <w:tcW w:w="1115" w:type="dxa"/>
            <w:shd w:val="clear" w:color="auto" w:fill="auto"/>
          </w:tcPr>
          <w:p w14:paraId="13F9C6CC" w14:textId="77777777" w:rsidR="005853EB" w:rsidRPr="00400D9D" w:rsidRDefault="005853EB" w:rsidP="00484EE7"/>
        </w:tc>
        <w:tc>
          <w:tcPr>
            <w:tcW w:w="1086" w:type="dxa"/>
            <w:shd w:val="clear" w:color="auto" w:fill="auto"/>
          </w:tcPr>
          <w:p w14:paraId="704C4318" w14:textId="77777777" w:rsidR="005853EB" w:rsidRPr="00400D9D" w:rsidRDefault="005853EB" w:rsidP="00484EE7">
            <w:pPr>
              <w:spacing w:after="0" w:line="240" w:lineRule="auto"/>
              <w:rPr>
                <w:rFonts w:cs="Calibri"/>
                <w:smallCaps/>
              </w:rPr>
            </w:pPr>
          </w:p>
        </w:tc>
        <w:tc>
          <w:tcPr>
            <w:tcW w:w="651" w:type="dxa"/>
          </w:tcPr>
          <w:p w14:paraId="38B6D865" w14:textId="77777777" w:rsidR="005853EB" w:rsidRPr="00400D9D" w:rsidRDefault="005853EB" w:rsidP="00484EE7">
            <w:pPr>
              <w:spacing w:after="0" w:line="240" w:lineRule="auto"/>
              <w:jc w:val="center"/>
              <w:rPr>
                <w:rFonts w:cs="Calibri"/>
                <w:smallCaps/>
              </w:rPr>
            </w:pPr>
          </w:p>
        </w:tc>
        <w:tc>
          <w:tcPr>
            <w:tcW w:w="1318" w:type="dxa"/>
            <w:shd w:val="clear" w:color="auto" w:fill="auto"/>
          </w:tcPr>
          <w:p w14:paraId="59986B17" w14:textId="77777777" w:rsidR="005853EB" w:rsidRPr="00400D9D" w:rsidRDefault="005853EB" w:rsidP="00484EE7">
            <w:pPr>
              <w:spacing w:after="0" w:line="240" w:lineRule="auto"/>
              <w:rPr>
                <w:rFonts w:cs="Calibri"/>
                <w:b/>
                <w:smallCaps/>
              </w:rPr>
            </w:pPr>
          </w:p>
        </w:tc>
        <w:tc>
          <w:tcPr>
            <w:tcW w:w="2885" w:type="dxa"/>
          </w:tcPr>
          <w:p w14:paraId="4751275F" w14:textId="77777777" w:rsidR="005853EB" w:rsidRPr="00400D9D" w:rsidRDefault="005853EB" w:rsidP="00484EE7">
            <w:pPr>
              <w:spacing w:after="0" w:line="240" w:lineRule="auto"/>
              <w:rPr>
                <w:rFonts w:cs="Calibri"/>
                <w:b/>
                <w:smallCaps/>
              </w:rPr>
            </w:pPr>
          </w:p>
        </w:tc>
      </w:tr>
      <w:tr w:rsidR="005853EB" w:rsidRPr="00400D9D" w14:paraId="00DEC019" w14:textId="77777777" w:rsidTr="005853EB">
        <w:trPr>
          <w:trHeight w:val="401"/>
          <w:tblHeader/>
          <w:jc w:val="center"/>
        </w:trPr>
        <w:tc>
          <w:tcPr>
            <w:tcW w:w="1196" w:type="dxa"/>
            <w:shd w:val="clear" w:color="auto" w:fill="auto"/>
          </w:tcPr>
          <w:p w14:paraId="7DBA48B4" w14:textId="77777777" w:rsidR="005853EB" w:rsidRPr="00400D9D" w:rsidRDefault="005853EB" w:rsidP="00484EE7">
            <w:pPr>
              <w:spacing w:after="0" w:line="240" w:lineRule="auto"/>
              <w:rPr>
                <w:rFonts w:cs="Calibri"/>
                <w:bCs/>
                <w:smallCaps/>
              </w:rPr>
            </w:pPr>
          </w:p>
        </w:tc>
        <w:tc>
          <w:tcPr>
            <w:tcW w:w="1005" w:type="dxa"/>
            <w:shd w:val="clear" w:color="auto" w:fill="auto"/>
          </w:tcPr>
          <w:p w14:paraId="6E84293C" w14:textId="77777777" w:rsidR="005853EB" w:rsidRPr="00400D9D" w:rsidRDefault="005853EB" w:rsidP="00484EE7">
            <w:pPr>
              <w:spacing w:after="0" w:line="240" w:lineRule="auto"/>
              <w:rPr>
                <w:rFonts w:cs="Calibri"/>
                <w:smallCaps/>
              </w:rPr>
            </w:pPr>
          </w:p>
        </w:tc>
        <w:tc>
          <w:tcPr>
            <w:tcW w:w="1184" w:type="dxa"/>
            <w:shd w:val="clear" w:color="auto" w:fill="auto"/>
          </w:tcPr>
          <w:p w14:paraId="5F2EC8C6" w14:textId="77777777" w:rsidR="005853EB" w:rsidRPr="00400D9D" w:rsidRDefault="005853EB" w:rsidP="00484EE7">
            <w:pPr>
              <w:spacing w:after="0" w:line="240" w:lineRule="auto"/>
              <w:rPr>
                <w:rFonts w:cs="Calibri"/>
                <w:smallCaps/>
              </w:rPr>
            </w:pPr>
          </w:p>
        </w:tc>
        <w:tc>
          <w:tcPr>
            <w:tcW w:w="1115" w:type="dxa"/>
            <w:shd w:val="clear" w:color="auto" w:fill="auto"/>
          </w:tcPr>
          <w:p w14:paraId="20D93603" w14:textId="77777777" w:rsidR="005853EB" w:rsidRPr="00400D9D" w:rsidRDefault="005853EB" w:rsidP="00484EE7">
            <w:pPr>
              <w:spacing w:after="0" w:line="240" w:lineRule="auto"/>
              <w:rPr>
                <w:rFonts w:cs="Calibri"/>
                <w:b/>
                <w:smallCaps/>
              </w:rPr>
            </w:pPr>
          </w:p>
        </w:tc>
        <w:tc>
          <w:tcPr>
            <w:tcW w:w="1086" w:type="dxa"/>
            <w:shd w:val="clear" w:color="auto" w:fill="auto"/>
          </w:tcPr>
          <w:p w14:paraId="47F9E203" w14:textId="77777777" w:rsidR="005853EB" w:rsidRPr="00400D9D" w:rsidRDefault="005853EB" w:rsidP="00484EE7">
            <w:pPr>
              <w:spacing w:after="0" w:line="240" w:lineRule="auto"/>
              <w:rPr>
                <w:rFonts w:cs="Calibri"/>
                <w:smallCaps/>
              </w:rPr>
            </w:pPr>
          </w:p>
        </w:tc>
        <w:tc>
          <w:tcPr>
            <w:tcW w:w="651" w:type="dxa"/>
          </w:tcPr>
          <w:p w14:paraId="58606D85" w14:textId="77777777" w:rsidR="005853EB" w:rsidRPr="00400D9D" w:rsidRDefault="005853EB" w:rsidP="00484EE7">
            <w:pPr>
              <w:spacing w:after="0" w:line="240" w:lineRule="auto"/>
              <w:rPr>
                <w:rFonts w:cs="Calibri"/>
                <w:b/>
                <w:smallCaps/>
              </w:rPr>
            </w:pPr>
          </w:p>
        </w:tc>
        <w:tc>
          <w:tcPr>
            <w:tcW w:w="1318" w:type="dxa"/>
            <w:shd w:val="clear" w:color="auto" w:fill="auto"/>
          </w:tcPr>
          <w:p w14:paraId="06567EC2" w14:textId="77777777" w:rsidR="005853EB" w:rsidRPr="00400D9D" w:rsidRDefault="005853EB" w:rsidP="00484EE7">
            <w:pPr>
              <w:spacing w:after="0" w:line="240" w:lineRule="auto"/>
              <w:rPr>
                <w:rFonts w:cs="Calibri"/>
                <w:b/>
                <w:smallCaps/>
              </w:rPr>
            </w:pPr>
          </w:p>
        </w:tc>
        <w:tc>
          <w:tcPr>
            <w:tcW w:w="2885" w:type="dxa"/>
          </w:tcPr>
          <w:p w14:paraId="3F497A1F" w14:textId="77777777" w:rsidR="005853EB" w:rsidRPr="00400D9D" w:rsidRDefault="005853EB" w:rsidP="00484EE7">
            <w:pPr>
              <w:spacing w:after="0" w:line="240" w:lineRule="auto"/>
              <w:rPr>
                <w:rFonts w:cs="Calibri"/>
                <w:b/>
                <w:smallCaps/>
              </w:rPr>
            </w:pPr>
          </w:p>
        </w:tc>
      </w:tr>
      <w:tr w:rsidR="005853EB" w:rsidRPr="00400D9D" w14:paraId="3F48061C" w14:textId="77777777" w:rsidTr="005853EB">
        <w:trPr>
          <w:trHeight w:val="693"/>
          <w:tblHeader/>
          <w:jc w:val="center"/>
        </w:trPr>
        <w:tc>
          <w:tcPr>
            <w:tcW w:w="1196" w:type="dxa"/>
            <w:shd w:val="clear" w:color="auto" w:fill="auto"/>
          </w:tcPr>
          <w:p w14:paraId="7C7C2179" w14:textId="77777777" w:rsidR="005853EB" w:rsidRPr="00400D9D" w:rsidRDefault="005853EB" w:rsidP="00484EE7">
            <w:pPr>
              <w:spacing w:after="0" w:line="240" w:lineRule="auto"/>
              <w:rPr>
                <w:rFonts w:cs="Calibri"/>
                <w:bCs/>
                <w:smallCaps/>
              </w:rPr>
            </w:pPr>
          </w:p>
        </w:tc>
        <w:tc>
          <w:tcPr>
            <w:tcW w:w="1005" w:type="dxa"/>
            <w:shd w:val="clear" w:color="auto" w:fill="auto"/>
          </w:tcPr>
          <w:p w14:paraId="411D071C" w14:textId="77777777" w:rsidR="005853EB" w:rsidRPr="00400D9D" w:rsidRDefault="005853EB" w:rsidP="00484EE7">
            <w:pPr>
              <w:spacing w:after="0" w:line="240" w:lineRule="auto"/>
              <w:rPr>
                <w:rFonts w:cs="Calibri"/>
                <w:smallCaps/>
              </w:rPr>
            </w:pPr>
          </w:p>
        </w:tc>
        <w:tc>
          <w:tcPr>
            <w:tcW w:w="1184" w:type="dxa"/>
            <w:shd w:val="clear" w:color="auto" w:fill="auto"/>
          </w:tcPr>
          <w:p w14:paraId="11A68E9F" w14:textId="77777777" w:rsidR="005853EB" w:rsidRPr="00400D9D" w:rsidRDefault="005853EB" w:rsidP="00484EE7">
            <w:pPr>
              <w:spacing w:after="0" w:line="240" w:lineRule="auto"/>
              <w:rPr>
                <w:rFonts w:cs="Calibri"/>
                <w:bCs/>
                <w:smallCaps/>
              </w:rPr>
            </w:pPr>
          </w:p>
        </w:tc>
        <w:tc>
          <w:tcPr>
            <w:tcW w:w="1115" w:type="dxa"/>
            <w:shd w:val="clear" w:color="auto" w:fill="auto"/>
          </w:tcPr>
          <w:p w14:paraId="3DBA2E3F" w14:textId="77777777" w:rsidR="005853EB" w:rsidRPr="00400D9D" w:rsidRDefault="005853EB" w:rsidP="00484EE7"/>
        </w:tc>
        <w:tc>
          <w:tcPr>
            <w:tcW w:w="1086" w:type="dxa"/>
            <w:shd w:val="clear" w:color="auto" w:fill="auto"/>
          </w:tcPr>
          <w:p w14:paraId="2A8D017A" w14:textId="77777777" w:rsidR="005853EB" w:rsidRPr="00400D9D" w:rsidRDefault="005853EB" w:rsidP="00484EE7">
            <w:pPr>
              <w:jc w:val="both"/>
            </w:pPr>
          </w:p>
        </w:tc>
        <w:tc>
          <w:tcPr>
            <w:tcW w:w="651" w:type="dxa"/>
          </w:tcPr>
          <w:p w14:paraId="7E7E6FF2" w14:textId="77777777" w:rsidR="005853EB" w:rsidRPr="00400D9D" w:rsidRDefault="005853EB" w:rsidP="00484EE7">
            <w:pPr>
              <w:jc w:val="center"/>
            </w:pPr>
          </w:p>
        </w:tc>
        <w:tc>
          <w:tcPr>
            <w:tcW w:w="1318" w:type="dxa"/>
            <w:shd w:val="clear" w:color="auto" w:fill="auto"/>
          </w:tcPr>
          <w:p w14:paraId="539993D2" w14:textId="77777777" w:rsidR="005853EB" w:rsidRPr="00400D9D" w:rsidRDefault="005853EB" w:rsidP="00484EE7">
            <w:pPr>
              <w:spacing w:after="0" w:line="240" w:lineRule="auto"/>
              <w:rPr>
                <w:rFonts w:cs="Calibri"/>
                <w:b/>
                <w:smallCaps/>
              </w:rPr>
            </w:pPr>
          </w:p>
        </w:tc>
        <w:tc>
          <w:tcPr>
            <w:tcW w:w="2885" w:type="dxa"/>
          </w:tcPr>
          <w:p w14:paraId="45C8B156" w14:textId="77777777" w:rsidR="005853EB" w:rsidRPr="00400D9D" w:rsidRDefault="005853EB" w:rsidP="00484EE7">
            <w:pPr>
              <w:spacing w:after="0" w:line="240" w:lineRule="auto"/>
              <w:rPr>
                <w:rFonts w:cs="Calibri"/>
                <w:b/>
                <w:smallCaps/>
              </w:rPr>
            </w:pPr>
          </w:p>
        </w:tc>
      </w:tr>
    </w:tbl>
    <w:p w14:paraId="2FD307A2" w14:textId="77777777" w:rsidR="005853EB" w:rsidRPr="004419AF" w:rsidRDefault="005853EB" w:rsidP="30D2F47D">
      <w:pPr>
        <w:spacing w:before="0" w:after="0" w:line="240" w:lineRule="auto"/>
        <w:rPr>
          <w:rFonts w:cstheme="minorHAnsi"/>
          <w:sz w:val="22"/>
          <w:szCs w:val="22"/>
        </w:rPr>
      </w:pPr>
    </w:p>
    <w:p w14:paraId="558DE15D" w14:textId="77777777" w:rsidR="00864AC4" w:rsidRDefault="00864AC4" w:rsidP="00864AC4">
      <w:pPr>
        <w:spacing w:before="0" w:after="0" w:line="240" w:lineRule="auto"/>
        <w:rPr>
          <w:rFonts w:cs="Calibri Light"/>
          <w:sz w:val="22"/>
          <w:szCs w:val="22"/>
        </w:rPr>
      </w:pPr>
      <w:r>
        <w:rPr>
          <w:rFonts w:cs="Calibri Light"/>
          <w:sz w:val="22"/>
          <w:szCs w:val="22"/>
        </w:rPr>
        <w:t>This course is aligned with the following Texas Administrative Code requirements:</w:t>
      </w:r>
    </w:p>
    <w:p w14:paraId="3F0B8F04" w14:textId="77777777" w:rsidR="00864AC4" w:rsidRDefault="00864AC4" w:rsidP="00864AC4">
      <w:pPr>
        <w:numPr>
          <w:ilvl w:val="0"/>
          <w:numId w:val="10"/>
        </w:numPr>
        <w:spacing w:before="0" w:after="0" w:line="240" w:lineRule="auto"/>
        <w:rPr>
          <w:rFonts w:cs="Calibri Light"/>
          <w:sz w:val="22"/>
          <w:szCs w:val="22"/>
        </w:rPr>
      </w:pPr>
    </w:p>
    <w:p w14:paraId="397A6B50" w14:textId="77777777" w:rsidR="00864AC4" w:rsidRDefault="00864AC4" w:rsidP="00864AC4">
      <w:pPr>
        <w:spacing w:before="0" w:after="0" w:line="240" w:lineRule="auto"/>
        <w:rPr>
          <w:rFonts w:cs="Calibri Light"/>
          <w:sz w:val="22"/>
          <w:szCs w:val="22"/>
        </w:rPr>
      </w:pPr>
    </w:p>
    <w:p w14:paraId="64AF18BE" w14:textId="06B4BC81" w:rsidR="00F87C7A" w:rsidRPr="004419AF" w:rsidRDefault="00F87C7A" w:rsidP="30D2F47D">
      <w:pPr>
        <w:spacing w:before="0" w:after="0" w:line="240" w:lineRule="auto"/>
        <w:rPr>
          <w:rFonts w:cstheme="minorHAnsi"/>
          <w:sz w:val="22"/>
          <w:szCs w:val="22"/>
        </w:rPr>
      </w:pPr>
    </w:p>
    <w:p w14:paraId="30AB57EA" w14:textId="77777777" w:rsidR="00F87C7A" w:rsidRPr="004419AF" w:rsidRDefault="00F87C7A" w:rsidP="00F87C7A">
      <w:pPr>
        <w:spacing w:before="0" w:after="0" w:line="240" w:lineRule="auto"/>
        <w:rPr>
          <w:rFonts w:cstheme="minorHAnsi"/>
          <w:sz w:val="22"/>
          <w:szCs w:val="22"/>
        </w:rPr>
      </w:pPr>
    </w:p>
    <w:p w14:paraId="385873CA" w14:textId="4B78D8E3" w:rsidR="00E82FD7" w:rsidRPr="004419AF" w:rsidRDefault="00E82FD7" w:rsidP="00E82817">
      <w:pPr>
        <w:rPr>
          <w:rFonts w:cstheme="minorHAnsi"/>
          <w:b/>
          <w:sz w:val="22"/>
          <w:szCs w:val="22"/>
        </w:rPr>
      </w:pPr>
      <w:r w:rsidRPr="004419AF">
        <w:rPr>
          <w:rFonts w:cstheme="minorHAnsi"/>
          <w:b/>
          <w:caps/>
          <w:sz w:val="22"/>
          <w:szCs w:val="22"/>
        </w:rPr>
        <w:lastRenderedPageBreak/>
        <w:t>Learning Objectives for Core Curriculum Requirements</w:t>
      </w:r>
      <w:r w:rsidR="00750764">
        <w:rPr>
          <w:rFonts w:cstheme="minorHAnsi"/>
          <w:b/>
          <w:caps/>
          <w:sz w:val="22"/>
          <w:szCs w:val="22"/>
        </w:rPr>
        <w:t xml:space="preserve"> (if applicable)</w:t>
      </w:r>
    </w:p>
    <w:p w14:paraId="0152ABB5" w14:textId="7367F4C1" w:rsidR="004419AF" w:rsidRDefault="000F44D1" w:rsidP="00334891">
      <w:pPr>
        <w:spacing w:before="0" w:after="0" w:line="240" w:lineRule="auto"/>
        <w:rPr>
          <w:rFonts w:cstheme="minorHAnsi"/>
          <w:sz w:val="22"/>
          <w:szCs w:val="22"/>
        </w:rPr>
      </w:pPr>
      <w:r w:rsidRPr="004419AF">
        <w:rPr>
          <w:rFonts w:cstheme="minorHAnsi"/>
          <w:sz w:val="22"/>
          <w:szCs w:val="22"/>
        </w:rPr>
        <w:t>S</w:t>
      </w:r>
      <w:r w:rsidR="00E82FD7" w:rsidRPr="004419AF">
        <w:rPr>
          <w:rFonts w:cstheme="minorHAnsi"/>
          <w:sz w:val="22"/>
          <w:szCs w:val="22"/>
        </w:rPr>
        <w:t xml:space="preserve">tate </w:t>
      </w:r>
      <w:r w:rsidR="003D5994" w:rsidRPr="004419AF">
        <w:rPr>
          <w:rFonts w:cstheme="minorHAnsi"/>
          <w:sz w:val="22"/>
          <w:szCs w:val="22"/>
        </w:rPr>
        <w:t>wh</w:t>
      </w:r>
      <w:r w:rsidR="003D5994">
        <w:rPr>
          <w:rFonts w:cstheme="minorHAnsi"/>
          <w:sz w:val="22"/>
          <w:szCs w:val="22"/>
        </w:rPr>
        <w:t>ich</w:t>
      </w:r>
      <w:r w:rsidR="003D5994" w:rsidRPr="004419AF">
        <w:rPr>
          <w:rFonts w:cstheme="minorHAnsi"/>
          <w:sz w:val="22"/>
          <w:szCs w:val="22"/>
        </w:rPr>
        <w:t xml:space="preserve"> </w:t>
      </w:r>
      <w:r w:rsidR="00E82FD7" w:rsidRPr="004419AF">
        <w:rPr>
          <w:rFonts w:cstheme="minorHAnsi"/>
          <w:sz w:val="22"/>
          <w:szCs w:val="22"/>
        </w:rPr>
        <w:t xml:space="preserve">core curriculum </w:t>
      </w:r>
      <w:r w:rsidR="00334891" w:rsidRPr="004419AF">
        <w:rPr>
          <w:rFonts w:cstheme="minorHAnsi"/>
          <w:sz w:val="22"/>
          <w:szCs w:val="22"/>
        </w:rPr>
        <w:t>requirement</w:t>
      </w:r>
      <w:r w:rsidRPr="004419AF">
        <w:rPr>
          <w:rFonts w:cstheme="minorHAnsi"/>
          <w:sz w:val="22"/>
          <w:szCs w:val="22"/>
        </w:rPr>
        <w:t xml:space="preserve"> </w:t>
      </w:r>
      <w:r w:rsidR="003D5994">
        <w:rPr>
          <w:rFonts w:cstheme="minorHAnsi"/>
          <w:sz w:val="22"/>
          <w:szCs w:val="22"/>
        </w:rPr>
        <w:t xml:space="preserve">your course </w:t>
      </w:r>
      <w:r w:rsidR="00B4758E">
        <w:rPr>
          <w:rFonts w:cstheme="minorHAnsi"/>
          <w:sz w:val="22"/>
          <w:szCs w:val="22"/>
        </w:rPr>
        <w:t>satisfies and</w:t>
      </w:r>
      <w:r w:rsidRPr="004419AF">
        <w:rPr>
          <w:rFonts w:cstheme="minorHAnsi"/>
          <w:sz w:val="22"/>
          <w:szCs w:val="22"/>
        </w:rPr>
        <w:t xml:space="preserve"> </w:t>
      </w:r>
      <w:r w:rsidR="00053915">
        <w:rPr>
          <w:rFonts w:cstheme="minorHAnsi"/>
          <w:sz w:val="22"/>
          <w:szCs w:val="22"/>
        </w:rPr>
        <w:t>list the required</w:t>
      </w:r>
      <w:r w:rsidR="00053915" w:rsidRPr="004419AF">
        <w:rPr>
          <w:rFonts w:cstheme="minorHAnsi"/>
          <w:sz w:val="22"/>
          <w:szCs w:val="22"/>
        </w:rPr>
        <w:t xml:space="preserve"> </w:t>
      </w:r>
      <w:r w:rsidRPr="004419AF">
        <w:rPr>
          <w:rFonts w:cstheme="minorHAnsi"/>
          <w:sz w:val="22"/>
          <w:szCs w:val="22"/>
        </w:rPr>
        <w:t>core outcomes</w:t>
      </w:r>
      <w:r w:rsidR="00053915">
        <w:rPr>
          <w:rFonts w:cstheme="minorHAnsi"/>
          <w:sz w:val="22"/>
          <w:szCs w:val="22"/>
        </w:rPr>
        <w:t xml:space="preserve"> for your core area</w:t>
      </w:r>
      <w:r w:rsidR="003D5994">
        <w:rPr>
          <w:rFonts w:cstheme="minorHAnsi"/>
          <w:sz w:val="22"/>
          <w:szCs w:val="22"/>
        </w:rPr>
        <w:t xml:space="preserve">. </w:t>
      </w:r>
      <w:r w:rsidR="00053915">
        <w:rPr>
          <w:rFonts w:cstheme="minorHAnsi"/>
          <w:sz w:val="22"/>
          <w:szCs w:val="22"/>
        </w:rPr>
        <w:t xml:space="preserve"> </w:t>
      </w:r>
      <w:r w:rsidR="003D5994">
        <w:rPr>
          <w:rFonts w:cstheme="minorHAnsi"/>
          <w:sz w:val="22"/>
          <w:szCs w:val="22"/>
        </w:rPr>
        <w:t xml:space="preserve">The </w:t>
      </w:r>
      <w:r w:rsidR="003868E8">
        <w:rPr>
          <w:rFonts w:cstheme="minorHAnsi"/>
          <w:sz w:val="22"/>
          <w:szCs w:val="22"/>
        </w:rPr>
        <w:t>S</w:t>
      </w:r>
      <w:r w:rsidR="00C756B8">
        <w:rPr>
          <w:rFonts w:cstheme="minorHAnsi"/>
          <w:sz w:val="22"/>
          <w:szCs w:val="22"/>
        </w:rPr>
        <w:t>tudent Learning Outcome (SLO) statements</w:t>
      </w:r>
      <w:r w:rsidR="003868E8">
        <w:rPr>
          <w:rFonts w:cstheme="minorHAnsi"/>
          <w:sz w:val="22"/>
          <w:szCs w:val="22"/>
        </w:rPr>
        <w:t xml:space="preserve"> </w:t>
      </w:r>
      <w:r w:rsidR="007705C6">
        <w:rPr>
          <w:rFonts w:cstheme="minorHAnsi"/>
          <w:sz w:val="22"/>
          <w:szCs w:val="22"/>
        </w:rPr>
        <w:t xml:space="preserve">which have been approved for use at UTRGV </w:t>
      </w:r>
      <w:r w:rsidR="003868E8">
        <w:rPr>
          <w:rFonts w:cstheme="minorHAnsi"/>
          <w:sz w:val="22"/>
          <w:szCs w:val="22"/>
        </w:rPr>
        <w:t>are listed below so you can copy and paste them on your syllabus</w:t>
      </w:r>
      <w:r w:rsidR="00E82FD7" w:rsidRPr="004419AF">
        <w:rPr>
          <w:rFonts w:cstheme="minorHAnsi"/>
          <w:sz w:val="22"/>
          <w:szCs w:val="22"/>
        </w:rPr>
        <w:t>.</w:t>
      </w:r>
      <w:r w:rsidR="00053915">
        <w:rPr>
          <w:rFonts w:cstheme="minorHAnsi"/>
          <w:sz w:val="22"/>
          <w:szCs w:val="22"/>
        </w:rPr>
        <w:t xml:space="preserve"> </w:t>
      </w:r>
      <w:r w:rsidR="003868E8">
        <w:rPr>
          <w:rFonts w:cstheme="minorHAnsi"/>
          <w:sz w:val="22"/>
          <w:szCs w:val="22"/>
        </w:rPr>
        <w:t>Each core area has a required set of 3-4 outcomes as indicated below</w:t>
      </w:r>
      <w:r w:rsidR="00053915">
        <w:rPr>
          <w:rFonts w:cstheme="minorHAnsi"/>
          <w:sz w:val="22"/>
          <w:szCs w:val="22"/>
        </w:rPr>
        <w:t xml:space="preserve">. </w:t>
      </w:r>
    </w:p>
    <w:p w14:paraId="21A4CF19" w14:textId="2C261DD8" w:rsidR="00053915" w:rsidRDefault="00053915" w:rsidP="00334891">
      <w:pPr>
        <w:spacing w:before="0" w:after="0" w:line="240" w:lineRule="auto"/>
        <w:rPr>
          <w:rFonts w:cstheme="minorHAnsi"/>
          <w:sz w:val="22"/>
          <w:szCs w:val="22"/>
        </w:rPr>
      </w:pPr>
    </w:p>
    <w:tbl>
      <w:tblPr>
        <w:tblStyle w:val="TableGrid"/>
        <w:tblW w:w="0" w:type="auto"/>
        <w:tblLook w:val="00A0" w:firstRow="1" w:lastRow="0" w:firstColumn="1" w:lastColumn="0" w:noHBand="0" w:noVBand="0"/>
      </w:tblPr>
      <w:tblGrid>
        <w:gridCol w:w="1954"/>
        <w:gridCol w:w="5310"/>
        <w:gridCol w:w="3526"/>
      </w:tblGrid>
      <w:tr w:rsidR="003D5994" w:rsidRPr="006F6DA9" w14:paraId="63BC9B5C" w14:textId="6A6C2E4B" w:rsidTr="00BA3FFB">
        <w:trPr>
          <w:trHeight w:hRule="exact" w:val="243"/>
          <w:tblHeader/>
        </w:trPr>
        <w:tc>
          <w:tcPr>
            <w:tcW w:w="0" w:type="auto"/>
          </w:tcPr>
          <w:p w14:paraId="213D0499" w14:textId="77777777"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Core Objectives</w:t>
            </w:r>
          </w:p>
        </w:tc>
        <w:tc>
          <w:tcPr>
            <w:tcW w:w="0" w:type="auto"/>
          </w:tcPr>
          <w:p w14:paraId="3CE6223F" w14:textId="77777777"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UTRGV Student Learning Outcome Statement</w:t>
            </w:r>
          </w:p>
        </w:tc>
        <w:tc>
          <w:tcPr>
            <w:tcW w:w="0" w:type="auto"/>
          </w:tcPr>
          <w:p w14:paraId="5338D6E6" w14:textId="16E16614"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Core Area Requiring this SLO</w:t>
            </w:r>
          </w:p>
        </w:tc>
      </w:tr>
      <w:tr w:rsidR="003D5994" w:rsidRPr="006F6DA9" w14:paraId="0A9899E4" w14:textId="469925B9" w:rsidTr="00BA3FFB">
        <w:trPr>
          <w:trHeight w:hRule="exact" w:val="1585"/>
        </w:trPr>
        <w:tc>
          <w:tcPr>
            <w:tcW w:w="0" w:type="auto"/>
          </w:tcPr>
          <w:p w14:paraId="55A0F568" w14:textId="77777777" w:rsidR="00053915" w:rsidRPr="00601E49" w:rsidRDefault="00053915" w:rsidP="003D5994">
            <w:pPr>
              <w:pStyle w:val="TableParagraph"/>
              <w:kinsoku w:val="0"/>
              <w:overflowPunct w:val="0"/>
              <w:spacing w:before="5"/>
              <w:ind w:left="-26"/>
              <w:rPr>
                <w:rFonts w:asciiTheme="minorHAnsi" w:hAnsiTheme="minorHAnsi" w:cstheme="minorHAnsi"/>
                <w:sz w:val="20"/>
                <w:szCs w:val="20"/>
              </w:rPr>
            </w:pPr>
            <w:r w:rsidRPr="00601E49">
              <w:rPr>
                <w:rFonts w:asciiTheme="minorHAnsi" w:hAnsiTheme="minorHAnsi" w:cstheme="minorHAnsi"/>
                <w:b/>
                <w:bCs/>
                <w:spacing w:val="-1"/>
                <w:sz w:val="20"/>
                <w:szCs w:val="20"/>
              </w:rPr>
              <w:t>Critical</w:t>
            </w:r>
            <w:r w:rsidRPr="00601E49">
              <w:rPr>
                <w:rFonts w:asciiTheme="minorHAnsi" w:hAnsiTheme="minorHAnsi" w:cstheme="minorHAnsi"/>
                <w:b/>
                <w:bCs/>
                <w:spacing w:val="-12"/>
                <w:sz w:val="20"/>
                <w:szCs w:val="20"/>
              </w:rPr>
              <w:t xml:space="preserve"> </w:t>
            </w:r>
            <w:r w:rsidRPr="00601E49">
              <w:rPr>
                <w:rFonts w:asciiTheme="minorHAnsi" w:hAnsiTheme="minorHAnsi" w:cstheme="minorHAnsi"/>
                <w:b/>
                <w:bCs/>
                <w:spacing w:val="-1"/>
                <w:sz w:val="20"/>
                <w:szCs w:val="20"/>
              </w:rPr>
              <w:t>Thinking</w:t>
            </w:r>
          </w:p>
        </w:tc>
        <w:tc>
          <w:tcPr>
            <w:tcW w:w="0" w:type="auto"/>
          </w:tcPr>
          <w:p w14:paraId="1AF38095" w14:textId="06548013" w:rsidR="00053915" w:rsidRPr="00601E49" w:rsidRDefault="00053915" w:rsidP="003D5994">
            <w:pPr>
              <w:pStyle w:val="TableParagraph"/>
              <w:kinsoku w:val="0"/>
              <w:overflowPunct w:val="0"/>
              <w:spacing w:before="5"/>
              <w:ind w:left="-26" w:right="152"/>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comprehension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variety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written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texts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other</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 sources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by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analyzing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and evaluating</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logic,</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validity,</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and</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relevance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them</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solve </w:t>
            </w:r>
            <w:r w:rsidRPr="00601E49">
              <w:rPr>
                <w:rFonts w:asciiTheme="minorHAnsi" w:hAnsiTheme="minorHAnsi" w:cstheme="minorHAnsi"/>
                <w:spacing w:val="-1"/>
                <w:sz w:val="20"/>
                <w:szCs w:val="20"/>
              </w:rPr>
              <w:t>challenging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arrive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at</w:t>
            </w:r>
            <w:r w:rsidR="003D5994" w:rsidRPr="00601E49">
              <w:rPr>
                <w:rFonts w:asciiTheme="minorHAnsi" w:hAnsiTheme="minorHAnsi" w:cstheme="minorHAnsi"/>
                <w:sz w:val="20"/>
                <w:szCs w:val="20"/>
              </w:rPr>
              <w:t xml:space="preserve"> </w:t>
            </w:r>
            <w:r w:rsidRPr="00601E49">
              <w:rPr>
                <w:rFonts w:asciiTheme="minorHAnsi" w:hAnsiTheme="minorHAnsi" w:cstheme="minorHAnsi"/>
                <w:spacing w:val="-1"/>
                <w:sz w:val="20"/>
                <w:szCs w:val="20"/>
              </w:rPr>
              <w:t>well-reasoned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develop</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explore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new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questions.</w:t>
            </w:r>
          </w:p>
        </w:tc>
        <w:tc>
          <w:tcPr>
            <w:tcW w:w="0" w:type="auto"/>
          </w:tcPr>
          <w:p w14:paraId="7C4900D2" w14:textId="0A162C60" w:rsidR="00053915" w:rsidRPr="00601E49" w:rsidRDefault="00053915" w:rsidP="003D5994">
            <w:pPr>
              <w:pStyle w:val="TableParagraph"/>
              <w:kinsoku w:val="0"/>
              <w:overflowPunct w:val="0"/>
              <w:spacing w:before="5"/>
              <w:ind w:left="-26" w:right="152"/>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3D5994" w:rsidRPr="006F6DA9" w14:paraId="62966B1A" w14:textId="17B17798" w:rsidTr="00BA3FFB">
        <w:trPr>
          <w:trHeight w:hRule="exact" w:val="1351"/>
        </w:trPr>
        <w:tc>
          <w:tcPr>
            <w:tcW w:w="0" w:type="auto"/>
          </w:tcPr>
          <w:p w14:paraId="1B54776D" w14:textId="77777777" w:rsidR="00053915" w:rsidRPr="00601E49" w:rsidRDefault="00053915" w:rsidP="003D5994">
            <w:pPr>
              <w:pStyle w:val="TableParagraph"/>
              <w:kinsoku w:val="0"/>
              <w:overflowPunct w:val="0"/>
              <w:ind w:left="-26" w:right="189"/>
              <w:rPr>
                <w:rFonts w:asciiTheme="minorHAnsi" w:hAnsiTheme="minorHAnsi" w:cstheme="minorHAnsi"/>
                <w:sz w:val="20"/>
                <w:szCs w:val="20"/>
              </w:rPr>
            </w:pPr>
            <w:r w:rsidRPr="00601E49">
              <w:rPr>
                <w:rFonts w:asciiTheme="minorHAnsi" w:hAnsiTheme="minorHAnsi" w:cstheme="minorHAnsi"/>
                <w:b/>
                <w:bCs/>
                <w:spacing w:val="-1"/>
                <w:sz w:val="20"/>
                <w:szCs w:val="20"/>
              </w:rPr>
              <w:t>Communication</w:t>
            </w:r>
            <w:r w:rsidRPr="00601E49">
              <w:rPr>
                <w:rFonts w:asciiTheme="minorHAnsi" w:hAnsiTheme="minorHAnsi" w:cstheme="minorHAnsi"/>
                <w:b/>
                <w:bCs/>
                <w:spacing w:val="27"/>
                <w:w w:val="99"/>
                <w:sz w:val="20"/>
                <w:szCs w:val="20"/>
              </w:rPr>
              <w:t xml:space="preserve"> </w:t>
            </w:r>
            <w:r w:rsidRPr="00601E49">
              <w:rPr>
                <w:rFonts w:asciiTheme="minorHAnsi" w:hAnsiTheme="minorHAnsi" w:cstheme="minorHAnsi"/>
                <w:b/>
                <w:bCs/>
                <w:sz w:val="20"/>
                <w:szCs w:val="20"/>
              </w:rPr>
              <w:t>Skills</w:t>
            </w:r>
          </w:p>
        </w:tc>
        <w:tc>
          <w:tcPr>
            <w:tcW w:w="0" w:type="auto"/>
          </w:tcPr>
          <w:p w14:paraId="127661E6" w14:textId="72C21178" w:rsidR="00053915" w:rsidRPr="00601E49" w:rsidRDefault="00053915" w:rsidP="003D5994">
            <w:pPr>
              <w:pStyle w:val="TableParagraph"/>
              <w:kinsoku w:val="0"/>
              <w:overflowPunct w:val="0"/>
              <w:ind w:left="-26" w:right="34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the ability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adapt</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their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communications</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53"/>
                <w:sz w:val="20"/>
                <w:szCs w:val="20"/>
              </w:rPr>
              <w:t xml:space="preserve"> </w:t>
            </w:r>
            <w:r w:rsidRPr="00601E49">
              <w:rPr>
                <w:rFonts w:asciiTheme="minorHAnsi" w:hAnsiTheme="minorHAnsi" w:cstheme="minorHAnsi"/>
                <w:spacing w:val="-1"/>
                <w:sz w:val="20"/>
                <w:szCs w:val="20"/>
              </w:rPr>
              <w:t>particular</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context,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audience,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purpose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using</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language,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genre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conventions,</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sources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appropriate</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 xml:space="preserve">a </w:t>
            </w:r>
            <w:r w:rsidRPr="00601E49">
              <w:rPr>
                <w:rFonts w:asciiTheme="minorHAnsi" w:hAnsiTheme="minorHAnsi" w:cstheme="minorHAnsi"/>
                <w:spacing w:val="-1"/>
                <w:sz w:val="20"/>
                <w:szCs w:val="20"/>
              </w:rPr>
              <w:t>specific</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discipline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and/or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task.</w:t>
            </w:r>
          </w:p>
        </w:tc>
        <w:tc>
          <w:tcPr>
            <w:tcW w:w="0" w:type="auto"/>
          </w:tcPr>
          <w:p w14:paraId="0E45CD13" w14:textId="1D71E53E" w:rsidR="00053915" w:rsidRPr="00601E49" w:rsidRDefault="00053915" w:rsidP="003D5994">
            <w:pPr>
              <w:pStyle w:val="TableParagraph"/>
              <w:kinsoku w:val="0"/>
              <w:overflowPunct w:val="0"/>
              <w:ind w:left="-26" w:right="343"/>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3D5994" w:rsidRPr="006F6DA9" w14:paraId="6A345C11" w14:textId="26D916FD" w:rsidTr="00BA3FFB">
        <w:trPr>
          <w:trHeight w:hRule="exact" w:val="910"/>
        </w:trPr>
        <w:tc>
          <w:tcPr>
            <w:tcW w:w="0" w:type="auto"/>
          </w:tcPr>
          <w:p w14:paraId="3F97A747" w14:textId="77777777" w:rsidR="00053915" w:rsidRPr="00601E49" w:rsidRDefault="00053915" w:rsidP="003D5994">
            <w:pPr>
              <w:pStyle w:val="TableParagraph"/>
              <w:kinsoku w:val="0"/>
              <w:overflowPunct w:val="0"/>
              <w:ind w:left="-26" w:right="508"/>
              <w:rPr>
                <w:rFonts w:asciiTheme="minorHAnsi" w:hAnsiTheme="minorHAnsi" w:cstheme="minorHAnsi"/>
                <w:sz w:val="20"/>
                <w:szCs w:val="20"/>
              </w:rPr>
            </w:pPr>
            <w:r w:rsidRPr="00601E49">
              <w:rPr>
                <w:rFonts w:asciiTheme="minorHAnsi" w:hAnsiTheme="minorHAnsi" w:cstheme="minorHAnsi"/>
                <w:b/>
                <w:bCs/>
                <w:spacing w:val="-1"/>
                <w:sz w:val="20"/>
                <w:szCs w:val="20"/>
              </w:rPr>
              <w:t>Empirical</w:t>
            </w:r>
            <w:r w:rsidRPr="00601E49">
              <w:rPr>
                <w:rFonts w:asciiTheme="minorHAnsi" w:hAnsiTheme="minorHAnsi" w:cstheme="minorHAnsi"/>
                <w:b/>
                <w:bCs/>
                <w:spacing w:val="-10"/>
                <w:sz w:val="20"/>
                <w:szCs w:val="20"/>
              </w:rPr>
              <w:t xml:space="preserve"> </w:t>
            </w:r>
            <w:r w:rsidRPr="00601E49">
              <w:rPr>
                <w:rFonts w:asciiTheme="minorHAnsi" w:hAnsiTheme="minorHAnsi" w:cstheme="minorHAnsi"/>
                <w:b/>
                <w:bCs/>
                <w:sz w:val="20"/>
                <w:szCs w:val="20"/>
              </w:rPr>
              <w:t>&amp;</w:t>
            </w:r>
            <w:r w:rsidRPr="00601E49">
              <w:rPr>
                <w:rFonts w:asciiTheme="minorHAnsi" w:hAnsiTheme="minorHAnsi" w:cstheme="minorHAnsi"/>
                <w:b/>
                <w:bCs/>
                <w:spacing w:val="26"/>
                <w:w w:val="99"/>
                <w:sz w:val="20"/>
                <w:szCs w:val="20"/>
              </w:rPr>
              <w:t xml:space="preserve"> </w:t>
            </w:r>
            <w:r w:rsidRPr="00601E49">
              <w:rPr>
                <w:rFonts w:asciiTheme="minorHAnsi" w:hAnsiTheme="minorHAnsi" w:cstheme="minorHAnsi"/>
                <w:b/>
                <w:bCs/>
                <w:spacing w:val="-1"/>
                <w:sz w:val="20"/>
                <w:szCs w:val="20"/>
              </w:rPr>
              <w:t>Quantitative</w:t>
            </w:r>
            <w:r w:rsidRPr="00601E49">
              <w:rPr>
                <w:rFonts w:asciiTheme="minorHAnsi" w:hAnsiTheme="minorHAnsi" w:cstheme="minorHAnsi"/>
                <w:b/>
                <w:bCs/>
                <w:spacing w:val="28"/>
                <w:sz w:val="20"/>
                <w:szCs w:val="20"/>
              </w:rPr>
              <w:t xml:space="preserve"> </w:t>
            </w:r>
            <w:r w:rsidRPr="00601E49">
              <w:rPr>
                <w:rFonts w:asciiTheme="minorHAnsi" w:hAnsiTheme="minorHAnsi" w:cstheme="minorHAnsi"/>
                <w:b/>
                <w:bCs/>
                <w:sz w:val="20"/>
                <w:szCs w:val="20"/>
              </w:rPr>
              <w:t>Skills</w:t>
            </w:r>
          </w:p>
        </w:tc>
        <w:tc>
          <w:tcPr>
            <w:tcW w:w="0" w:type="auto"/>
          </w:tcPr>
          <w:p w14:paraId="37F918AC" w14:textId="2B02F447" w:rsidR="00053915" w:rsidRPr="00601E49" w:rsidRDefault="00053915" w:rsidP="003D5994">
            <w:pPr>
              <w:pStyle w:val="TableParagraph"/>
              <w:kinsoku w:val="0"/>
              <w:overflowPunct w:val="0"/>
              <w:ind w:left="-26" w:right="13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be able</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make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informed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 predictions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based 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the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interpretation,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manipulation,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analysis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empirical</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quantitative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data.</w:t>
            </w:r>
          </w:p>
        </w:tc>
        <w:tc>
          <w:tcPr>
            <w:tcW w:w="0" w:type="auto"/>
          </w:tcPr>
          <w:p w14:paraId="7153AD84" w14:textId="4D9B85DC" w:rsidR="00053915" w:rsidRPr="00601E49" w:rsidRDefault="003D5994" w:rsidP="003D5994">
            <w:pPr>
              <w:pStyle w:val="TableParagraph"/>
              <w:kinsoku w:val="0"/>
              <w:overflowPunct w:val="0"/>
              <w:ind w:left="-26" w:right="133"/>
              <w:rPr>
                <w:rFonts w:asciiTheme="minorHAnsi" w:hAnsiTheme="minorHAnsi" w:cstheme="minorHAnsi"/>
                <w:spacing w:val="-1"/>
                <w:sz w:val="20"/>
                <w:szCs w:val="20"/>
              </w:rPr>
            </w:pPr>
            <w:r w:rsidRPr="00601E49">
              <w:rPr>
                <w:rFonts w:asciiTheme="minorHAnsi" w:hAnsiTheme="minorHAnsi" w:cstheme="minorHAnsi"/>
                <w:spacing w:val="-1"/>
                <w:sz w:val="20"/>
                <w:szCs w:val="20"/>
              </w:rPr>
              <w:t>Math, Life &amp; Physical Sciences, Social &amp; Behavioral Sciences</w:t>
            </w:r>
          </w:p>
        </w:tc>
      </w:tr>
      <w:tr w:rsidR="003D5994" w:rsidRPr="006F6DA9" w14:paraId="23847770" w14:textId="32349757" w:rsidTr="00BA3FFB">
        <w:trPr>
          <w:trHeight w:hRule="exact" w:val="1008"/>
        </w:trPr>
        <w:tc>
          <w:tcPr>
            <w:tcW w:w="0" w:type="auto"/>
          </w:tcPr>
          <w:p w14:paraId="75BCF35B" w14:textId="77777777" w:rsidR="00053915" w:rsidRPr="00601E49" w:rsidRDefault="00053915" w:rsidP="003D5994">
            <w:pPr>
              <w:pStyle w:val="TableParagraph"/>
              <w:kinsoku w:val="0"/>
              <w:overflowPunct w:val="0"/>
              <w:spacing w:line="291" w:lineRule="exact"/>
              <w:ind w:left="-26"/>
              <w:rPr>
                <w:rFonts w:asciiTheme="minorHAnsi" w:hAnsiTheme="minorHAnsi" w:cstheme="minorHAnsi"/>
                <w:sz w:val="20"/>
                <w:szCs w:val="20"/>
              </w:rPr>
            </w:pPr>
            <w:r w:rsidRPr="00601E49">
              <w:rPr>
                <w:rFonts w:asciiTheme="minorHAnsi" w:hAnsiTheme="minorHAnsi" w:cstheme="minorHAnsi"/>
                <w:b/>
                <w:bCs/>
                <w:spacing w:val="-1"/>
                <w:sz w:val="20"/>
                <w:szCs w:val="20"/>
              </w:rPr>
              <w:t>Teamwork</w:t>
            </w:r>
          </w:p>
        </w:tc>
        <w:tc>
          <w:tcPr>
            <w:tcW w:w="0" w:type="auto"/>
          </w:tcPr>
          <w:p w14:paraId="6CD0DB93" w14:textId="77777777" w:rsidR="00053915" w:rsidRPr="00601E49" w:rsidRDefault="00053915" w:rsidP="003D5994">
            <w:pPr>
              <w:pStyle w:val="TableParagraph"/>
              <w:kinsoku w:val="0"/>
              <w:overflowPunct w:val="0"/>
              <w:ind w:left="-26" w:right="298"/>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collaborate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effectively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with</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others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solve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 complete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projects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while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demonstrating</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respect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for</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6"/>
                <w:sz w:val="20"/>
                <w:szCs w:val="20"/>
              </w:rPr>
              <w:t xml:space="preserve"> </w:t>
            </w:r>
            <w:r w:rsidRPr="00601E49">
              <w:rPr>
                <w:rFonts w:asciiTheme="minorHAnsi" w:hAnsiTheme="minorHAnsi" w:cstheme="minorHAnsi"/>
                <w:sz w:val="20"/>
                <w:szCs w:val="20"/>
              </w:rPr>
              <w:t>diversity</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perspectives.</w:t>
            </w:r>
          </w:p>
        </w:tc>
        <w:tc>
          <w:tcPr>
            <w:tcW w:w="0" w:type="auto"/>
          </w:tcPr>
          <w:p w14:paraId="269EBE26" w14:textId="57A98A6B" w:rsidR="00053915" w:rsidRPr="00601E49" w:rsidRDefault="003D5994" w:rsidP="003D5994">
            <w:pPr>
              <w:pStyle w:val="TableParagraph"/>
              <w:kinsoku w:val="0"/>
              <w:overflowPunct w:val="0"/>
              <w:ind w:left="-26" w:right="298"/>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Life &amp; Physical Sciences, Creative Arts</w:t>
            </w:r>
          </w:p>
        </w:tc>
      </w:tr>
      <w:tr w:rsidR="003D5994" w:rsidRPr="006F6DA9" w14:paraId="15725A2C" w14:textId="32F16D9B" w:rsidTr="00BA3FFB">
        <w:trPr>
          <w:trHeight w:hRule="exact" w:val="1585"/>
        </w:trPr>
        <w:tc>
          <w:tcPr>
            <w:tcW w:w="0" w:type="auto"/>
          </w:tcPr>
          <w:p w14:paraId="2BE6BFDB" w14:textId="77777777" w:rsidR="00053915" w:rsidRPr="00601E49" w:rsidRDefault="00053915" w:rsidP="003D5994">
            <w:pPr>
              <w:pStyle w:val="TableParagraph"/>
              <w:kinsoku w:val="0"/>
              <w:overflowPunct w:val="0"/>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t>Social</w:t>
            </w:r>
            <w:r w:rsidRPr="00601E49">
              <w:rPr>
                <w:rFonts w:asciiTheme="minorHAnsi" w:hAnsiTheme="minorHAnsi" w:cstheme="minorHAnsi"/>
                <w:b/>
                <w:bCs/>
                <w:spacing w:val="25"/>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4E5B08ED" w14:textId="57A179C3" w:rsidR="00053915" w:rsidRPr="00601E49" w:rsidRDefault="00053915" w:rsidP="003D5994">
            <w:pPr>
              <w:pStyle w:val="TableParagraph"/>
              <w:kinsoku w:val="0"/>
              <w:overflowPunct w:val="0"/>
              <w:ind w:left="-26" w:right="1054"/>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recognize and</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describe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cultural</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diversity,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 xml:space="preserve">the </w:t>
            </w:r>
            <w:r w:rsidRPr="00601E49">
              <w:rPr>
                <w:rFonts w:asciiTheme="minorHAnsi" w:hAnsiTheme="minorHAnsi" w:cstheme="minorHAnsi"/>
                <w:spacing w:val="-2"/>
                <w:sz w:val="20"/>
                <w:szCs w:val="20"/>
              </w:rPr>
              <w:t>role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civic</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engagement</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society,</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link</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between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ethics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behavior.</w:t>
            </w:r>
          </w:p>
        </w:tc>
        <w:tc>
          <w:tcPr>
            <w:tcW w:w="0" w:type="auto"/>
          </w:tcPr>
          <w:p w14:paraId="730696D1" w14:textId="5B2352F2" w:rsidR="00053915" w:rsidRPr="00601E49" w:rsidRDefault="003D5994" w:rsidP="003D5994">
            <w:pPr>
              <w:pStyle w:val="TableParagraph"/>
              <w:kinsoku w:val="0"/>
              <w:overflowPunct w:val="0"/>
              <w:ind w:left="-26" w:right="1054"/>
              <w:rPr>
                <w:rFonts w:asciiTheme="minorHAnsi" w:hAnsiTheme="minorHAnsi" w:cstheme="minorHAnsi"/>
                <w:spacing w:val="-1"/>
                <w:sz w:val="20"/>
                <w:szCs w:val="20"/>
              </w:rPr>
            </w:pPr>
            <w:r w:rsidRPr="00601E49">
              <w:rPr>
                <w:rFonts w:asciiTheme="minorHAnsi" w:hAnsiTheme="minorHAnsi" w:cstheme="minorHAnsi"/>
                <w:spacing w:val="-1"/>
                <w:sz w:val="20"/>
                <w:szCs w:val="20"/>
              </w:rPr>
              <w:t>Language, Philosophy, &amp; Culture; Creative Arts; American History; Government &amp; Political Science; Social &amp; Behavioral Sciences</w:t>
            </w:r>
          </w:p>
        </w:tc>
      </w:tr>
      <w:tr w:rsidR="003D5994" w:rsidRPr="006F6DA9" w14:paraId="6758B008" w14:textId="5ED4C304" w:rsidTr="00BA3FFB">
        <w:trPr>
          <w:trHeight w:hRule="exact" w:val="1152"/>
        </w:trPr>
        <w:tc>
          <w:tcPr>
            <w:tcW w:w="0" w:type="auto"/>
          </w:tcPr>
          <w:p w14:paraId="5EF9F6F1" w14:textId="77777777" w:rsidR="00053915" w:rsidRPr="00601E49" w:rsidRDefault="00053915" w:rsidP="003D5994">
            <w:pPr>
              <w:pStyle w:val="TableParagraph"/>
              <w:kinsoku w:val="0"/>
              <w:overflowPunct w:val="0"/>
              <w:spacing w:line="241" w:lineRule="auto"/>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t>Personal</w:t>
            </w:r>
            <w:r w:rsidRPr="00601E49">
              <w:rPr>
                <w:rFonts w:asciiTheme="minorHAnsi" w:hAnsiTheme="minorHAnsi" w:cstheme="minorHAnsi"/>
                <w:b/>
                <w:bCs/>
                <w:spacing w:val="24"/>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368354CB" w14:textId="77777777" w:rsidR="00053915" w:rsidRPr="00601E49" w:rsidRDefault="00053915" w:rsidP="003D5994">
            <w:pPr>
              <w:pStyle w:val="TableParagraph"/>
              <w:kinsoku w:val="0"/>
              <w:overflowPunct w:val="0"/>
              <w:ind w:left="-26" w:right="341"/>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awareness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range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human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values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9"/>
                <w:sz w:val="20"/>
                <w:szCs w:val="20"/>
              </w:rPr>
              <w:t xml:space="preserve"> </w:t>
            </w:r>
            <w:r w:rsidRPr="00601E49">
              <w:rPr>
                <w:rFonts w:asciiTheme="minorHAnsi" w:hAnsiTheme="minorHAnsi" w:cstheme="minorHAnsi"/>
                <w:spacing w:val="-1"/>
                <w:sz w:val="20"/>
                <w:szCs w:val="20"/>
              </w:rPr>
              <w:t>beliefs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that</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draw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2"/>
                <w:sz w:val="20"/>
                <w:szCs w:val="20"/>
              </w:rPr>
              <w:t>upon</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connect</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choices,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actions,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consequences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5"/>
                <w:sz w:val="20"/>
                <w:szCs w:val="20"/>
              </w:rPr>
              <w:t xml:space="preserve"> </w:t>
            </w:r>
            <w:r w:rsidRPr="00601E49">
              <w:rPr>
                <w:rFonts w:asciiTheme="minorHAnsi" w:hAnsiTheme="minorHAnsi" w:cstheme="minorHAnsi"/>
                <w:sz w:val="20"/>
                <w:szCs w:val="20"/>
              </w:rPr>
              <w:t>ethical</w:t>
            </w:r>
            <w:r w:rsidRPr="00601E49">
              <w:rPr>
                <w:rFonts w:asciiTheme="minorHAnsi" w:hAnsiTheme="minorHAnsi" w:cstheme="minorHAnsi"/>
                <w:spacing w:val="-11"/>
                <w:sz w:val="20"/>
                <w:szCs w:val="20"/>
              </w:rPr>
              <w:t xml:space="preserve"> </w:t>
            </w:r>
            <w:r w:rsidRPr="00601E49">
              <w:rPr>
                <w:rFonts w:asciiTheme="minorHAnsi" w:hAnsiTheme="minorHAnsi" w:cstheme="minorHAnsi"/>
                <w:spacing w:val="-1"/>
                <w:sz w:val="20"/>
                <w:szCs w:val="20"/>
              </w:rPr>
              <w:t>decision-making.</w:t>
            </w:r>
          </w:p>
        </w:tc>
        <w:tc>
          <w:tcPr>
            <w:tcW w:w="0" w:type="auto"/>
          </w:tcPr>
          <w:p w14:paraId="234A4A4B" w14:textId="1F6702C0" w:rsidR="00053915" w:rsidRPr="00601E49" w:rsidRDefault="003D5994" w:rsidP="003D5994">
            <w:pPr>
              <w:pStyle w:val="TableParagraph"/>
              <w:kinsoku w:val="0"/>
              <w:overflowPunct w:val="0"/>
              <w:ind w:left="-26" w:right="341"/>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Language, Philosophy, &amp; Culture; American History; Government &amp; Political Science</w:t>
            </w:r>
          </w:p>
        </w:tc>
      </w:tr>
    </w:tbl>
    <w:p w14:paraId="4D53C1C2" w14:textId="77777777" w:rsidR="00053915" w:rsidRDefault="00053915" w:rsidP="00334891">
      <w:pPr>
        <w:spacing w:before="0" w:after="0" w:line="240" w:lineRule="auto"/>
        <w:rPr>
          <w:rFonts w:cstheme="minorHAnsi"/>
          <w:sz w:val="22"/>
          <w:szCs w:val="22"/>
        </w:rPr>
      </w:pPr>
    </w:p>
    <w:p w14:paraId="0A7C424C" w14:textId="77777777" w:rsidR="004419AF" w:rsidRPr="004419AF" w:rsidRDefault="004419AF" w:rsidP="00334891">
      <w:pPr>
        <w:spacing w:before="0" w:after="0" w:line="240" w:lineRule="auto"/>
        <w:rPr>
          <w:rFonts w:cstheme="minorHAnsi"/>
          <w:sz w:val="22"/>
          <w:szCs w:val="22"/>
        </w:rPr>
      </w:pPr>
    </w:p>
    <w:p w14:paraId="5C04000B" w14:textId="77777777" w:rsidR="00C67C22" w:rsidRPr="004419AF" w:rsidRDefault="00C67C22" w:rsidP="00BA3FFB">
      <w:pPr>
        <w:pStyle w:val="Heading1"/>
      </w:pPr>
      <w:r w:rsidRPr="00D73E94">
        <w:rPr>
          <w:highlight w:val="yellow"/>
        </w:rPr>
        <w:t>Textbook, TECHNOLOGY, and/or Resource Material</w:t>
      </w:r>
    </w:p>
    <w:p w14:paraId="20829F15" w14:textId="77777777" w:rsidR="00C67C22" w:rsidRPr="004419AF" w:rsidRDefault="00C67C22" w:rsidP="00C67C22">
      <w:pPr>
        <w:spacing w:before="0" w:after="0" w:line="240" w:lineRule="auto"/>
        <w:rPr>
          <w:rFonts w:cstheme="minorHAnsi"/>
          <w:sz w:val="22"/>
          <w:szCs w:val="22"/>
        </w:rPr>
      </w:pPr>
      <w:r w:rsidRPr="004419AF">
        <w:rPr>
          <w:rFonts w:cstheme="minorHAnsi"/>
          <w:sz w:val="22"/>
          <w:szCs w:val="22"/>
        </w:rPr>
        <w:t>List required o</w:t>
      </w:r>
      <w:r>
        <w:rPr>
          <w:rFonts w:cstheme="minorHAnsi"/>
          <w:sz w:val="22"/>
          <w:szCs w:val="22"/>
        </w:rPr>
        <w:t>f</w:t>
      </w:r>
      <w:r w:rsidRPr="004419AF">
        <w:rPr>
          <w:rFonts w:cstheme="minorHAnsi"/>
          <w:sz w:val="22"/>
          <w:szCs w:val="22"/>
        </w:rPr>
        <w:t xml:space="preserve"> recommended textbooks, reading, and/or any resource material necessary for this course.</w:t>
      </w:r>
    </w:p>
    <w:p w14:paraId="4E1DB07C" w14:textId="77777777" w:rsidR="00C67C22" w:rsidRPr="004419AF" w:rsidRDefault="00C67C22" w:rsidP="00C67C22">
      <w:pPr>
        <w:spacing w:before="0" w:after="0" w:line="240" w:lineRule="auto"/>
        <w:rPr>
          <w:rFonts w:cstheme="minorHAnsi"/>
          <w:sz w:val="22"/>
          <w:szCs w:val="22"/>
        </w:rPr>
      </w:pPr>
    </w:p>
    <w:p w14:paraId="6408664D" w14:textId="77777777" w:rsidR="00C67C22" w:rsidRPr="004419AF" w:rsidRDefault="00C67C22" w:rsidP="00C67C22">
      <w:pPr>
        <w:spacing w:before="0" w:after="0" w:line="240" w:lineRule="auto"/>
        <w:rPr>
          <w:rFonts w:cstheme="minorHAnsi"/>
          <w:sz w:val="22"/>
          <w:szCs w:val="22"/>
        </w:rPr>
      </w:pPr>
      <w:r w:rsidRPr="004419AF">
        <w:rPr>
          <w:rFonts w:cstheme="minorHAnsi"/>
          <w:sz w:val="22"/>
          <w:szCs w:val="22"/>
        </w:rPr>
        <w:t xml:space="preserve">The following information must be included: (a) the retail price; (b) the author; (c) the publisher; (d) the most recent copyright date; (e) the International Standard Book number assigned, if any; and (f) whether the textbook is an open educational resource*.  To find this information, visit the </w:t>
      </w:r>
      <w:hyperlink r:id="rId16" w:history="1">
        <w:r w:rsidRPr="004419AF">
          <w:rPr>
            <w:rStyle w:val="Hyperlink"/>
            <w:rFonts w:cstheme="minorHAnsi"/>
            <w:sz w:val="22"/>
            <w:szCs w:val="22"/>
          </w:rPr>
          <w:t>Textbook Resource Tool</w:t>
        </w:r>
      </w:hyperlink>
      <w:r w:rsidRPr="004419AF">
        <w:rPr>
          <w:rFonts w:cstheme="minorHAnsi"/>
          <w:sz w:val="22"/>
          <w:szCs w:val="22"/>
        </w:rPr>
        <w:t xml:space="preserve"> quick guide.</w:t>
      </w:r>
    </w:p>
    <w:p w14:paraId="31498F56" w14:textId="77777777" w:rsidR="00C67C22" w:rsidRPr="004419AF" w:rsidRDefault="00C67C22" w:rsidP="00C67C22">
      <w:pPr>
        <w:spacing w:before="0" w:after="0" w:line="240" w:lineRule="auto"/>
        <w:rPr>
          <w:rFonts w:cstheme="minorHAnsi"/>
          <w:sz w:val="22"/>
          <w:szCs w:val="22"/>
        </w:rPr>
      </w:pPr>
    </w:p>
    <w:p w14:paraId="6E0C9747" w14:textId="77777777" w:rsidR="00C67C22" w:rsidRPr="004419AF" w:rsidRDefault="00C67C22" w:rsidP="00C67C22">
      <w:pPr>
        <w:spacing w:before="0" w:after="0" w:line="240" w:lineRule="auto"/>
        <w:ind w:left="720"/>
        <w:rPr>
          <w:rFonts w:cstheme="minorHAnsi"/>
          <w:sz w:val="22"/>
          <w:szCs w:val="22"/>
        </w:rPr>
      </w:pPr>
      <w:r w:rsidRPr="004419AF">
        <w:rPr>
          <w:rFonts w:cstheme="minorHAnsi"/>
          <w:sz w:val="22"/>
          <w:szCs w:val="22"/>
        </w:rPr>
        <w:t>*An open education resource as defined by SB810, is "Open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14:paraId="7414721B" w14:textId="77777777" w:rsidR="00C67C22" w:rsidRPr="004419AF" w:rsidRDefault="00C67C22" w:rsidP="00C67C22">
      <w:pPr>
        <w:spacing w:before="0" w:after="0" w:line="240" w:lineRule="auto"/>
        <w:rPr>
          <w:rFonts w:cstheme="minorHAnsi"/>
          <w:sz w:val="22"/>
          <w:szCs w:val="22"/>
        </w:rPr>
      </w:pPr>
    </w:p>
    <w:p w14:paraId="4F6A64A0" w14:textId="0B30C843" w:rsidR="00C67C22" w:rsidRPr="005B1F96" w:rsidRDefault="00C67C22" w:rsidP="00C67C22">
      <w:pPr>
        <w:spacing w:before="0" w:after="160" w:line="259" w:lineRule="auto"/>
        <w:rPr>
          <w:rFonts w:cstheme="minorHAnsi"/>
          <w:color w:val="538135" w:themeColor="accent6" w:themeShade="BF"/>
          <w:sz w:val="22"/>
          <w:szCs w:val="22"/>
        </w:rPr>
      </w:pPr>
      <w:r w:rsidRPr="008A7B6E">
        <w:rPr>
          <w:rFonts w:cstheme="minorHAnsi"/>
          <w:sz w:val="22"/>
          <w:szCs w:val="22"/>
        </w:rPr>
        <w:t xml:space="preserve">Please include technology recommendations for maximum success in the chosen course modality. Faculty may elect to include recommendations for the Dell and Apple bundles available </w:t>
      </w:r>
      <w:hyperlink r:id="rId17" w:history="1">
        <w:r w:rsidRPr="00B4758E">
          <w:rPr>
            <w:rStyle w:val="Hyperlink"/>
            <w:rFonts w:cstheme="minorHAnsi"/>
            <w:sz w:val="22"/>
            <w:szCs w:val="22"/>
          </w:rPr>
          <w:t xml:space="preserve">at the </w:t>
        </w:r>
        <w:r w:rsidR="00B4758E">
          <w:rPr>
            <w:rStyle w:val="Hyperlink"/>
            <w:rFonts w:cstheme="minorHAnsi"/>
            <w:sz w:val="22"/>
            <w:szCs w:val="22"/>
          </w:rPr>
          <w:t xml:space="preserve">UTRGV </w:t>
        </w:r>
        <w:r w:rsidRPr="00B4758E">
          <w:rPr>
            <w:rStyle w:val="Hyperlink"/>
            <w:rFonts w:cstheme="minorHAnsi"/>
            <w:sz w:val="22"/>
            <w:szCs w:val="22"/>
          </w:rPr>
          <w:t>bookstore</w:t>
        </w:r>
      </w:hyperlink>
      <w:r w:rsidRPr="008A7B6E">
        <w:rPr>
          <w:rFonts w:cstheme="minorHAnsi"/>
          <w:sz w:val="22"/>
          <w:szCs w:val="22"/>
        </w:rPr>
        <w:t xml:space="preserve"> </w:t>
      </w:r>
      <w:r w:rsidRPr="008A7B6E">
        <w:rPr>
          <w:rFonts w:cstheme="minorHAnsi"/>
          <w:sz w:val="22"/>
          <w:szCs w:val="22"/>
        </w:rPr>
        <w:lastRenderedPageBreak/>
        <w:t>(</w:t>
      </w:r>
      <w:hyperlink r:id="rId18" w:history="1">
        <w:r w:rsidRPr="008A7B6E">
          <w:rPr>
            <w:rStyle w:val="Hyperlink"/>
            <w:rFonts w:cstheme="minorHAnsi"/>
            <w:color w:val="4472C4" w:themeColor="accent5"/>
            <w:sz w:val="22"/>
            <w:szCs w:val="22"/>
          </w:rPr>
          <w:t>https://link.utrgv.edu/campusstores-tech/</w:t>
        </w:r>
      </w:hyperlink>
      <w:r w:rsidRPr="008A7B6E">
        <w:rPr>
          <w:rFonts w:cstheme="minorHAnsi"/>
          <w:sz w:val="22"/>
          <w:szCs w:val="22"/>
        </w:rPr>
        <w:t>), add custom recommendations, contact IT for guidance on recommendations (Robert.Allen@utrgv.edu), or copy and paste from the attached Ed</w:t>
      </w:r>
      <w:r w:rsidR="00C756B8">
        <w:rPr>
          <w:rFonts w:cstheme="minorHAnsi"/>
          <w:sz w:val="22"/>
          <w:szCs w:val="22"/>
        </w:rPr>
        <w:t xml:space="preserve">ucational </w:t>
      </w:r>
      <w:r w:rsidRPr="008A7B6E">
        <w:rPr>
          <w:rFonts w:cstheme="minorHAnsi"/>
          <w:sz w:val="22"/>
          <w:szCs w:val="22"/>
        </w:rPr>
        <w:t>Tech</w:t>
      </w:r>
      <w:r w:rsidR="00C756B8">
        <w:rPr>
          <w:rFonts w:cstheme="minorHAnsi"/>
          <w:sz w:val="22"/>
          <w:szCs w:val="22"/>
        </w:rPr>
        <w:t>nology</w:t>
      </w:r>
      <w:r w:rsidRPr="008A7B6E">
        <w:rPr>
          <w:rFonts w:cstheme="minorHAnsi"/>
          <w:sz w:val="22"/>
          <w:szCs w:val="22"/>
        </w:rPr>
        <w:t xml:space="preserve"> and IT recommendations.</w:t>
      </w:r>
    </w:p>
    <w:p w14:paraId="117B549A" w14:textId="1659939F" w:rsidR="0020719D" w:rsidRPr="004419AF" w:rsidRDefault="0020719D" w:rsidP="0020719D">
      <w:pPr>
        <w:spacing w:before="0" w:after="0" w:line="240" w:lineRule="auto"/>
        <w:rPr>
          <w:rFonts w:cstheme="minorHAnsi"/>
          <w:b/>
          <w:color w:val="808080" w:themeColor="background1" w:themeShade="80"/>
          <w:sz w:val="22"/>
          <w:szCs w:val="22"/>
        </w:rPr>
      </w:pPr>
      <w:r w:rsidRPr="00BA3FFB">
        <w:rPr>
          <w:rStyle w:val="Heading1Char"/>
        </w:rPr>
        <w:t>Designations</w:t>
      </w:r>
      <w:r w:rsidR="000D65DB" w:rsidRPr="00BA3FFB">
        <w:rPr>
          <w:rStyle w:val="Heading1Char"/>
        </w:rPr>
        <w:t xml:space="preserve"> </w:t>
      </w:r>
      <w:r w:rsidR="000D65DB" w:rsidRPr="009A6F2A">
        <w:rPr>
          <w:rFonts w:cstheme="minorHAnsi"/>
          <w:b/>
          <w:color w:val="525252" w:themeColor="accent3" w:themeShade="80"/>
          <w:sz w:val="22"/>
          <w:szCs w:val="22"/>
        </w:rPr>
        <w:t>(</w:t>
      </w:r>
      <w:r w:rsidR="006A0B62" w:rsidRPr="009A6F2A">
        <w:rPr>
          <w:rFonts w:cstheme="minorHAnsi"/>
          <w:b/>
          <w:color w:val="525252" w:themeColor="accent3" w:themeShade="80"/>
          <w:sz w:val="22"/>
          <w:szCs w:val="22"/>
        </w:rPr>
        <w:t>i</w:t>
      </w:r>
      <w:r w:rsidR="000D65DB" w:rsidRPr="009A6F2A">
        <w:rPr>
          <w:rFonts w:cstheme="minorHAnsi"/>
          <w:b/>
          <w:color w:val="525252" w:themeColor="accent3" w:themeShade="80"/>
          <w:sz w:val="22"/>
          <w:szCs w:val="22"/>
        </w:rPr>
        <w:t>f applicable)</w:t>
      </w:r>
    </w:p>
    <w:p w14:paraId="43EFFEEF" w14:textId="62B2C9D8" w:rsidR="009D0AF6" w:rsidRPr="004419AF" w:rsidRDefault="009D0AF6" w:rsidP="009D0AF6">
      <w:pPr>
        <w:spacing w:before="0" w:after="0" w:line="240" w:lineRule="auto"/>
        <w:rPr>
          <w:rFonts w:cstheme="minorHAnsi"/>
          <w:sz w:val="22"/>
          <w:szCs w:val="22"/>
        </w:rPr>
      </w:pPr>
      <w:r w:rsidRPr="004419AF">
        <w:rPr>
          <w:rFonts w:cstheme="minorHAnsi"/>
          <w:sz w:val="22"/>
          <w:szCs w:val="22"/>
        </w:rPr>
        <w:t xml:space="preserve">If your course is designated as </w:t>
      </w:r>
      <w:hyperlink r:id="rId19" w:history="1">
        <w:r w:rsidRPr="004419AF">
          <w:rPr>
            <w:rStyle w:val="Hyperlink"/>
            <w:rFonts w:cstheme="minorHAnsi"/>
            <w:b/>
            <w:bCs/>
            <w:sz w:val="22"/>
            <w:szCs w:val="22"/>
          </w:rPr>
          <w:t>Service Learning</w:t>
        </w:r>
      </w:hyperlink>
      <w:r w:rsidRPr="004419AF">
        <w:rPr>
          <w:rFonts w:cstheme="minorHAnsi"/>
          <w:sz w:val="22"/>
          <w:szCs w:val="22"/>
        </w:rPr>
        <w:t xml:space="preserve"> or integrates </w:t>
      </w:r>
      <w:hyperlink r:id="rId20" w:history="1">
        <w:r w:rsidRPr="004419AF">
          <w:rPr>
            <w:rStyle w:val="Hyperlink"/>
            <w:rFonts w:cstheme="minorHAnsi"/>
            <w:b/>
            <w:bCs/>
            <w:sz w:val="22"/>
            <w:szCs w:val="22"/>
          </w:rPr>
          <w:t>Sustainable Development Goals</w:t>
        </w:r>
      </w:hyperlink>
      <w:r w:rsidRPr="004419AF">
        <w:rPr>
          <w:rFonts w:cstheme="minorHAnsi"/>
          <w:sz w:val="22"/>
          <w:szCs w:val="22"/>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7FF6526F" w14:textId="27C56CE7" w:rsidR="004419AF" w:rsidRPr="004419AF" w:rsidRDefault="004419AF" w:rsidP="009D0AF6">
      <w:pPr>
        <w:spacing w:before="0" w:after="0" w:line="240" w:lineRule="auto"/>
        <w:rPr>
          <w:rFonts w:cstheme="minorHAnsi"/>
          <w:sz w:val="22"/>
          <w:szCs w:val="22"/>
        </w:rPr>
      </w:pPr>
    </w:p>
    <w:p w14:paraId="7B7CDFF8" w14:textId="0C1BB824" w:rsidR="00334891" w:rsidRPr="004419AF" w:rsidRDefault="00334891" w:rsidP="00BA3FFB">
      <w:pPr>
        <w:pStyle w:val="Heading1"/>
      </w:pPr>
      <w:r w:rsidRPr="004419AF">
        <w:t>Grading Policies</w:t>
      </w:r>
    </w:p>
    <w:p w14:paraId="00A923EF" w14:textId="242E4D2B" w:rsidR="00334891" w:rsidRPr="004419AF" w:rsidRDefault="00334891" w:rsidP="00334891">
      <w:pPr>
        <w:spacing w:before="0" w:after="0" w:line="240" w:lineRule="auto"/>
        <w:rPr>
          <w:rFonts w:cstheme="minorHAnsi"/>
          <w:sz w:val="22"/>
          <w:szCs w:val="22"/>
        </w:rPr>
      </w:pPr>
      <w:r w:rsidRPr="004419AF">
        <w:rPr>
          <w:rFonts w:cstheme="minorHAnsi"/>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1F532F1C" w14:textId="5542F965" w:rsidR="003B6839" w:rsidRPr="004419AF" w:rsidRDefault="003B6839" w:rsidP="00334891">
      <w:pPr>
        <w:spacing w:before="0" w:after="0" w:line="240" w:lineRule="auto"/>
        <w:rPr>
          <w:rFonts w:cstheme="minorHAnsi"/>
          <w:sz w:val="22"/>
          <w:szCs w:val="22"/>
        </w:rPr>
      </w:pPr>
    </w:p>
    <w:p w14:paraId="345059AB" w14:textId="339CA6CD" w:rsidR="003B6839" w:rsidRPr="004419AF" w:rsidRDefault="003B6839" w:rsidP="003B6839">
      <w:pPr>
        <w:spacing w:before="0" w:after="0" w:line="240" w:lineRule="auto"/>
        <w:rPr>
          <w:rFonts w:cstheme="minorHAnsi"/>
          <w:b/>
          <w:color w:val="808080" w:themeColor="background1" w:themeShade="80"/>
          <w:sz w:val="22"/>
          <w:szCs w:val="22"/>
        </w:rPr>
      </w:pPr>
      <w:r w:rsidRPr="009A6F2A">
        <w:rPr>
          <w:rFonts w:cstheme="minorHAnsi"/>
          <w:b/>
          <w:color w:val="525252" w:themeColor="accent3" w:themeShade="80"/>
          <w:sz w:val="22"/>
          <w:szCs w:val="22"/>
        </w:rPr>
        <w:t xml:space="preserve">(If you're using </w:t>
      </w:r>
      <w:proofErr w:type="spellStart"/>
      <w:r w:rsidRPr="009A6F2A">
        <w:rPr>
          <w:rFonts w:cstheme="minorHAnsi"/>
          <w:b/>
          <w:color w:val="525252" w:themeColor="accent3" w:themeShade="80"/>
          <w:sz w:val="22"/>
          <w:szCs w:val="22"/>
        </w:rPr>
        <w:t>Respondus</w:t>
      </w:r>
      <w:proofErr w:type="spellEnd"/>
      <w:r w:rsidRPr="009A6F2A">
        <w:rPr>
          <w:rFonts w:cstheme="minorHAnsi"/>
          <w:b/>
          <w:color w:val="525252" w:themeColor="accent3" w:themeShade="80"/>
          <w:sz w:val="22"/>
          <w:szCs w:val="22"/>
        </w:rPr>
        <w:t xml:space="preserve"> Monitor in your course, include the following statement in your Syllabus and in Blackboard) </w:t>
      </w:r>
    </w:p>
    <w:p w14:paraId="098CD170" w14:textId="77777777" w:rsidR="003B6839" w:rsidRPr="004419AF" w:rsidRDefault="003B6839" w:rsidP="003B6839">
      <w:pPr>
        <w:spacing w:before="0" w:after="0" w:line="240" w:lineRule="auto"/>
        <w:rPr>
          <w:rFonts w:cstheme="minorHAnsi"/>
          <w:sz w:val="22"/>
          <w:szCs w:val="22"/>
        </w:rPr>
      </w:pPr>
    </w:p>
    <w:p w14:paraId="7B8A156C" w14:textId="0F1E53CD" w:rsidR="00BA3FFB" w:rsidRDefault="003B6839" w:rsidP="00BA3FFB">
      <w:pPr>
        <w:pStyle w:val="Heading2"/>
      </w:pPr>
      <w:r w:rsidRPr="00BA3FFB">
        <w:t>N</w:t>
      </w:r>
      <w:r w:rsidR="00BA3FFB">
        <w:t>otice</w:t>
      </w:r>
      <w:r w:rsidRPr="004419AF">
        <w:t xml:space="preserve">:  </w:t>
      </w:r>
    </w:p>
    <w:p w14:paraId="24F15DFA" w14:textId="697F60CB" w:rsidR="003B6839" w:rsidRDefault="003B6839" w:rsidP="003B6839">
      <w:pPr>
        <w:spacing w:before="0" w:after="0" w:line="240" w:lineRule="auto"/>
        <w:rPr>
          <w:rFonts w:cstheme="minorHAnsi"/>
          <w:b/>
          <w:bCs/>
          <w:sz w:val="22"/>
          <w:szCs w:val="22"/>
        </w:rPr>
      </w:pPr>
      <w:r w:rsidRPr="004419AF">
        <w:rPr>
          <w:rFonts w:cstheme="minorHAnsi"/>
          <w:sz w:val="22"/>
          <w:szCs w:val="22"/>
        </w:rPr>
        <w:t xml:space="preserve">Your enrollment in this course requires that you use </w:t>
      </w:r>
      <w:proofErr w:type="spellStart"/>
      <w:r w:rsidRPr="004419AF">
        <w:rPr>
          <w:rFonts w:cstheme="minorHAnsi"/>
          <w:sz w:val="22"/>
          <w:szCs w:val="22"/>
        </w:rPr>
        <w:t>Respondus</w:t>
      </w:r>
      <w:proofErr w:type="spellEnd"/>
      <w:r w:rsidRPr="004419AF">
        <w:rPr>
          <w:rFonts w:cstheme="minorHAnsi"/>
          <w:sz w:val="22"/>
          <w:szCs w:val="22"/>
        </w:rPr>
        <w:t xml:space="preserve"> Lockdown Browser and </w:t>
      </w:r>
      <w:proofErr w:type="spellStart"/>
      <w:r w:rsidRPr="004419AF">
        <w:rPr>
          <w:rFonts w:cstheme="minorHAnsi"/>
          <w:sz w:val="22"/>
          <w:szCs w:val="22"/>
        </w:rPr>
        <w:t>Respondus</w:t>
      </w:r>
      <w:proofErr w:type="spellEnd"/>
      <w:r w:rsidRPr="004419AF">
        <w:rPr>
          <w:rFonts w:cstheme="minorHAnsi"/>
          <w:sz w:val="22"/>
          <w:szCs w:val="22"/>
        </w:rPr>
        <w:t xml:space="preserve"> Monitor for online assessment proctoring. </w:t>
      </w:r>
      <w:proofErr w:type="spellStart"/>
      <w:r w:rsidRPr="004419AF">
        <w:rPr>
          <w:rFonts w:cstheme="minorHAnsi"/>
          <w:sz w:val="22"/>
          <w:szCs w:val="22"/>
        </w:rPr>
        <w:t>LockDown</w:t>
      </w:r>
      <w:proofErr w:type="spellEnd"/>
      <w:r w:rsidRPr="004419AF">
        <w:rPr>
          <w:rFonts w:cstheme="minorHAnsi"/>
          <w:sz w:val="22"/>
          <w:szCs w:val="22"/>
        </w:rPr>
        <w:t xml:space="preserve"> Browser is a custom browser that locks down the testing environment within Blackboard and replaces regular browsers such as Chrome, Firefox, and Safari. </w:t>
      </w:r>
      <w:proofErr w:type="spellStart"/>
      <w:r w:rsidRPr="004419AF">
        <w:rPr>
          <w:rFonts w:cstheme="minorHAnsi"/>
          <w:sz w:val="22"/>
          <w:szCs w:val="22"/>
        </w:rPr>
        <w:t>Respondus</w:t>
      </w:r>
      <w:proofErr w:type="spellEnd"/>
      <w:r w:rsidRPr="004419AF">
        <w:rPr>
          <w:rFonts w:cstheme="minorHAnsi"/>
          <w:sz w:val="22"/>
          <w:szCs w:val="22"/>
        </w:rPr>
        <w:t xml:space="preserve"> Monitor requires you to have a webcam and microphone as it will record you while taking your assessment. </w:t>
      </w:r>
      <w:r w:rsidRPr="004419AF">
        <w:rPr>
          <w:rFonts w:cstheme="minorHAnsi"/>
          <w:b/>
          <w:bCs/>
          <w:sz w:val="22"/>
          <w:szCs w:val="22"/>
        </w:rPr>
        <w:t xml:space="preserve">YOUR ACTIVITIES ARE RECORDED WHILE YOU ARE LOGGED INTO OR TAKING YOUR ASSESSMENT(S).  THE RECORDINGS SERVE AS A PROCTOR AND WILL BE REVIEWED AND USED IN AN EFFORT TO MAINTAIN ACADEMIC INTEGRITY.  </w:t>
      </w:r>
    </w:p>
    <w:p w14:paraId="56B13D43" w14:textId="77777777" w:rsidR="00CC2BF1" w:rsidRPr="004419AF" w:rsidRDefault="00CC2BF1" w:rsidP="003B6839">
      <w:pPr>
        <w:spacing w:before="0" w:after="0" w:line="240" w:lineRule="auto"/>
        <w:rPr>
          <w:rFonts w:cstheme="minorHAnsi"/>
          <w:b/>
          <w:bCs/>
          <w:sz w:val="22"/>
          <w:szCs w:val="22"/>
        </w:rPr>
      </w:pPr>
    </w:p>
    <w:p w14:paraId="5460A041" w14:textId="69B8AD6B" w:rsidR="00E82817" w:rsidRDefault="003B6839" w:rsidP="00334891">
      <w:pPr>
        <w:spacing w:before="0" w:after="0" w:line="240" w:lineRule="auto"/>
        <w:rPr>
          <w:rFonts w:cstheme="minorHAnsi"/>
          <w:sz w:val="22"/>
          <w:szCs w:val="22"/>
        </w:rPr>
      </w:pPr>
      <w:r w:rsidRPr="004419AF">
        <w:rPr>
          <w:rFonts w:cstheme="minorHAnsi"/>
          <w:sz w:val="22"/>
          <w:szCs w:val="22"/>
        </w:rPr>
        <w:t xml:space="preserve">You can find more detailed information on </w:t>
      </w:r>
      <w:hyperlink r:id="rId21" w:history="1">
        <w:r w:rsidRPr="00B4758E">
          <w:rPr>
            <w:rStyle w:val="Hyperlink"/>
            <w:rFonts w:cstheme="minorHAnsi"/>
            <w:sz w:val="22"/>
            <w:szCs w:val="22"/>
          </w:rPr>
          <w:t>Lockdown Browser and Monitor</w:t>
        </w:r>
      </w:hyperlink>
      <w:r w:rsidRPr="004419AF">
        <w:rPr>
          <w:rFonts w:cstheme="minorHAnsi"/>
          <w:sz w:val="22"/>
          <w:szCs w:val="22"/>
        </w:rPr>
        <w:t xml:space="preserve"> at </w:t>
      </w:r>
      <w:hyperlink r:id="rId22" w:history="1">
        <w:r w:rsidRPr="004419AF">
          <w:rPr>
            <w:rStyle w:val="Hyperlink"/>
            <w:rFonts w:cstheme="minorHAnsi"/>
            <w:sz w:val="22"/>
            <w:szCs w:val="22"/>
          </w:rPr>
          <w:t>UTRGV.edu/online</w:t>
        </w:r>
      </w:hyperlink>
      <w:r w:rsidRPr="004419AF">
        <w:rPr>
          <w:rFonts w:cstheme="minorHAnsi"/>
          <w:sz w:val="22"/>
          <w:szCs w:val="22"/>
        </w:rPr>
        <w:t>.</w:t>
      </w:r>
    </w:p>
    <w:p w14:paraId="6CE1DE1A" w14:textId="30126B6E" w:rsidR="00C756B8" w:rsidRDefault="00C756B8" w:rsidP="00334891">
      <w:pPr>
        <w:spacing w:before="0" w:after="0" w:line="240" w:lineRule="auto"/>
        <w:rPr>
          <w:rFonts w:cstheme="minorHAnsi"/>
          <w:sz w:val="22"/>
          <w:szCs w:val="22"/>
        </w:rPr>
      </w:pPr>
    </w:p>
    <w:p w14:paraId="4DB028A9" w14:textId="7A14C318" w:rsidR="00C756B8" w:rsidRDefault="00C756B8" w:rsidP="00334891">
      <w:pPr>
        <w:spacing w:before="0" w:after="0" w:line="240" w:lineRule="auto"/>
        <w:rPr>
          <w:rFonts w:cstheme="minorHAnsi"/>
          <w:sz w:val="22"/>
          <w:szCs w:val="22"/>
        </w:rPr>
      </w:pPr>
    </w:p>
    <w:p w14:paraId="098D588C" w14:textId="77777777" w:rsidR="00C756B8" w:rsidRDefault="00C756B8" w:rsidP="00334891">
      <w:pPr>
        <w:spacing w:before="0" w:after="0" w:line="240" w:lineRule="auto"/>
        <w:rPr>
          <w:rFonts w:cstheme="minorHAnsi"/>
          <w:sz w:val="22"/>
          <w:szCs w:val="22"/>
        </w:rPr>
      </w:pPr>
    </w:p>
    <w:p w14:paraId="639F0254" w14:textId="77777777" w:rsidR="00BA3FFB" w:rsidRDefault="00BA3FFB" w:rsidP="00334891">
      <w:pPr>
        <w:spacing w:before="0" w:after="0" w:line="240" w:lineRule="auto"/>
        <w:rPr>
          <w:rFonts w:cstheme="minorHAnsi"/>
          <w:sz w:val="22"/>
          <w:szCs w:val="22"/>
        </w:rPr>
      </w:pPr>
    </w:p>
    <w:p w14:paraId="318E8553" w14:textId="77777777" w:rsidR="005915A2" w:rsidRDefault="00BA3FFB" w:rsidP="005915A2">
      <w:pPr>
        <w:pStyle w:val="Heading1"/>
        <w:contextualSpacing/>
      </w:pPr>
      <w:r>
        <w:t>Blackboard Support</w:t>
      </w:r>
    </w:p>
    <w:p w14:paraId="2D1FC149" w14:textId="261B36F6" w:rsidR="00BA3FFB" w:rsidRPr="005915A2" w:rsidRDefault="005915A2" w:rsidP="005915A2">
      <w:pPr>
        <w:pStyle w:val="Heading1"/>
        <w:contextualSpacing/>
        <w:rPr>
          <w:b w:val="0"/>
          <w:bCs w:val="0"/>
        </w:rPr>
      </w:pPr>
      <w:r>
        <w:rPr>
          <w:b w:val="0"/>
          <w:bCs w:val="0"/>
          <w:caps w:val="0"/>
        </w:rPr>
        <w:t>I</w:t>
      </w:r>
      <w:r w:rsidRPr="005915A2">
        <w:rPr>
          <w:b w:val="0"/>
          <w:bCs w:val="0"/>
          <w:caps w:val="0"/>
        </w:rPr>
        <w:t xml:space="preserve">f you need assistance with course technology at any time, please contact the </w:t>
      </w:r>
      <w:hyperlink r:id="rId23" w:tgtFrame="_blank" w:tooltip="Center for Online Learning and Teaching Technology" w:history="1">
        <w:r>
          <w:rPr>
            <w:rStyle w:val="Hyperlink"/>
            <w:b w:val="0"/>
            <w:bCs w:val="0"/>
            <w:caps w:val="0"/>
          </w:rPr>
          <w:t>C</w:t>
        </w:r>
        <w:r w:rsidRPr="005915A2">
          <w:rPr>
            <w:rStyle w:val="Hyperlink"/>
            <w:b w:val="0"/>
            <w:bCs w:val="0"/>
            <w:caps w:val="0"/>
          </w:rPr>
          <w:t xml:space="preserve">enter for </w:t>
        </w:r>
        <w:r>
          <w:rPr>
            <w:rStyle w:val="Hyperlink"/>
            <w:b w:val="0"/>
            <w:bCs w:val="0"/>
            <w:caps w:val="0"/>
          </w:rPr>
          <w:t>O</w:t>
        </w:r>
        <w:r w:rsidRPr="005915A2">
          <w:rPr>
            <w:rStyle w:val="Hyperlink"/>
            <w:b w:val="0"/>
            <w:bCs w:val="0"/>
            <w:caps w:val="0"/>
          </w:rPr>
          <w:t>nline </w:t>
        </w:r>
        <w:r>
          <w:rPr>
            <w:rStyle w:val="Hyperlink"/>
            <w:b w:val="0"/>
            <w:bCs w:val="0"/>
            <w:caps w:val="0"/>
          </w:rPr>
          <w:t>L</w:t>
        </w:r>
        <w:r w:rsidRPr="005915A2">
          <w:rPr>
            <w:rStyle w:val="Hyperlink"/>
            <w:b w:val="0"/>
            <w:bCs w:val="0"/>
            <w:caps w:val="0"/>
          </w:rPr>
          <w:t xml:space="preserve">earning and </w:t>
        </w:r>
        <w:r>
          <w:rPr>
            <w:rStyle w:val="Hyperlink"/>
            <w:b w:val="0"/>
            <w:bCs w:val="0"/>
            <w:caps w:val="0"/>
          </w:rPr>
          <w:t>T</w:t>
        </w:r>
        <w:r w:rsidRPr="005915A2">
          <w:rPr>
            <w:rStyle w:val="Hyperlink"/>
            <w:b w:val="0"/>
            <w:bCs w:val="0"/>
            <w:caps w:val="0"/>
          </w:rPr>
          <w:t xml:space="preserve">eaching </w:t>
        </w:r>
        <w:r>
          <w:rPr>
            <w:rStyle w:val="Hyperlink"/>
            <w:b w:val="0"/>
            <w:bCs w:val="0"/>
            <w:caps w:val="0"/>
          </w:rPr>
          <w:t>T</w:t>
        </w:r>
        <w:r w:rsidRPr="005915A2">
          <w:rPr>
            <w:rStyle w:val="Hyperlink"/>
            <w:b w:val="0"/>
            <w:bCs w:val="0"/>
            <w:caps w:val="0"/>
          </w:rPr>
          <w:t>echnology</w:t>
        </w:r>
      </w:hyperlink>
      <w:r w:rsidRPr="005915A2">
        <w:rPr>
          <w:b w:val="0"/>
          <w:bCs w:val="0"/>
          <w:caps w:val="0"/>
        </w:rPr>
        <w:t xml:space="preserve"> (</w:t>
      </w:r>
      <w:r>
        <w:rPr>
          <w:b w:val="0"/>
          <w:bCs w:val="0"/>
          <w:caps w:val="0"/>
        </w:rPr>
        <w:t>COLTT</w:t>
      </w:r>
      <w:r w:rsidRPr="005915A2">
        <w:rPr>
          <w:b w:val="0"/>
          <w:bCs w:val="0"/>
          <w:caps w:val="0"/>
        </w:rPr>
        <w: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92"/>
        <w:gridCol w:w="2872"/>
        <w:gridCol w:w="4121"/>
      </w:tblGrid>
      <w:tr w:rsidR="00BA3FFB" w14:paraId="101C6E14" w14:textId="77777777" w:rsidTr="00BA3F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6C8F0" w14:textId="77777777" w:rsidR="00BA3FFB" w:rsidRPr="00BE1614" w:rsidRDefault="00BA3FFB" w:rsidP="00BE1614">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7A99"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3080"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BA3FFB" w14:paraId="0E4A4D40"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7A4FF" w14:textId="77777777" w:rsidR="00BA3FFB" w:rsidRDefault="00BA3FFB">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929" w14:textId="77777777" w:rsidR="00BA3FFB" w:rsidRDefault="00BA3FFB">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A185" w14:textId="77777777" w:rsidR="00BA3FFB" w:rsidRDefault="00BA3FFB">
            <w:r>
              <w:t>Education Complex (EEDUC) 2.202</w:t>
            </w:r>
          </w:p>
        </w:tc>
      </w:tr>
      <w:tr w:rsidR="00BA3FFB" w14:paraId="71A4B834"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533C" w14:textId="77777777" w:rsidR="00BA3FFB" w:rsidRDefault="00BA3FFB">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0D79" w14:textId="77777777" w:rsidR="00BA3FFB" w:rsidRDefault="00BA3FFB">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AB47" w14:textId="77777777" w:rsidR="00BA3FFB" w:rsidRDefault="00BA3FFB">
            <w:r>
              <w:t>956-665-5327</w:t>
            </w:r>
          </w:p>
        </w:tc>
      </w:tr>
    </w:tbl>
    <w:p w14:paraId="32C32921" w14:textId="149839DD" w:rsidR="00B4758E" w:rsidRDefault="00B4758E" w:rsidP="00BA3FFB">
      <w:pPr>
        <w:pStyle w:val="Heading2"/>
      </w:pPr>
      <w:r>
        <w:t>Toll Free: 1-866-654-4555</w:t>
      </w:r>
    </w:p>
    <w:p w14:paraId="6289537E" w14:textId="3D561145" w:rsidR="00B4758E" w:rsidRPr="00B4758E" w:rsidRDefault="00B4758E" w:rsidP="00B4758E">
      <w:r>
        <w:t>Office Hours: Monday - Friday, 7:30 a.m. - 6:00 p.m.</w:t>
      </w:r>
      <w:r>
        <w:br/>
        <w:t>Support Tickets</w:t>
      </w:r>
      <w:r w:rsidRPr="00B4758E">
        <w:t xml:space="preserve"> </w:t>
      </w:r>
      <w:r>
        <w:t xml:space="preserve">Submit a Support Case via our </w:t>
      </w:r>
      <w:hyperlink r:id="rId24" w:tgtFrame="_blank" w:tooltip="Ask COLTT Portal" w:history="1">
        <w:r>
          <w:rPr>
            <w:rStyle w:val="Hyperlink"/>
          </w:rPr>
          <w:t>Ask COLTT Portal</w:t>
        </w:r>
      </w:hyperlink>
    </w:p>
    <w:p w14:paraId="1B907AE1" w14:textId="274C3CBF" w:rsidR="00BA3FFB" w:rsidRDefault="00BA3FFB" w:rsidP="00BA3FFB">
      <w:pPr>
        <w:pStyle w:val="Heading2"/>
      </w:pPr>
      <w:r>
        <w:t>24/7 Blackboard Support</w:t>
      </w:r>
    </w:p>
    <w:p w14:paraId="10C6C59C" w14:textId="77777777" w:rsidR="00BA3FFB" w:rsidRPr="00BA3FFB" w:rsidRDefault="00BA3FFB" w:rsidP="00BA3FFB">
      <w:pPr>
        <w:spacing w:before="0" w:after="0" w:line="240" w:lineRule="auto"/>
        <w:rPr>
          <w:rFonts w:cstheme="minorHAnsi"/>
          <w:sz w:val="22"/>
          <w:szCs w:val="22"/>
        </w:rPr>
      </w:pPr>
      <w:r w:rsidRPr="00BA3FFB">
        <w:rPr>
          <w:rFonts w:cstheme="minorHAnsi"/>
          <w:sz w:val="22"/>
          <w:szCs w:val="22"/>
        </w:rPr>
        <w:t>Need Blackboard assistance after hours? You can call our main office numbers, 956-882-6792 or 956-665-5327, to speak with a support representative.</w:t>
      </w:r>
    </w:p>
    <w:p w14:paraId="3F5D9C2F" w14:textId="053D9AF5" w:rsidR="004419AF" w:rsidRPr="004419AF" w:rsidRDefault="004419AF" w:rsidP="00334891">
      <w:pPr>
        <w:spacing w:before="0" w:after="0" w:line="240" w:lineRule="auto"/>
        <w:rPr>
          <w:rFonts w:cstheme="minorHAnsi"/>
          <w:sz w:val="22"/>
          <w:szCs w:val="22"/>
        </w:rPr>
      </w:pPr>
    </w:p>
    <w:p w14:paraId="509983F3" w14:textId="77777777" w:rsidR="004419AF" w:rsidRPr="004419AF" w:rsidRDefault="004419AF" w:rsidP="004419AF">
      <w:pPr>
        <w:spacing w:before="0" w:after="0" w:line="240" w:lineRule="auto"/>
        <w:rPr>
          <w:rFonts w:cstheme="minorHAnsi"/>
          <w:color w:val="808080" w:themeColor="background1" w:themeShade="80"/>
          <w:sz w:val="22"/>
          <w:szCs w:val="22"/>
        </w:rPr>
      </w:pPr>
      <w:r w:rsidRPr="00BA3FFB">
        <w:rPr>
          <w:rStyle w:val="Heading1Char"/>
        </w:rPr>
        <w:t>ATTENDANCE:</w:t>
      </w:r>
      <w:r w:rsidRPr="004419AF">
        <w:rPr>
          <w:rFonts w:cstheme="minorHAnsi"/>
          <w:sz w:val="22"/>
          <w:szCs w:val="22"/>
        </w:rPr>
        <w:t xml:space="preserve"> </w:t>
      </w:r>
      <w:r w:rsidRPr="009A6F2A">
        <w:rPr>
          <w:rFonts w:cstheme="minorHAnsi"/>
          <w:color w:val="525252" w:themeColor="accent3" w:themeShade="80"/>
          <w:sz w:val="22"/>
          <w:szCs w:val="22"/>
        </w:rPr>
        <w:t>Recommended on all syllabi; may be modified by the instructor as long as it is consistent with UTRGV policy.</w:t>
      </w:r>
    </w:p>
    <w:p w14:paraId="759D95EF" w14:textId="53C0B936" w:rsidR="00D73E94" w:rsidRDefault="00D73E94" w:rsidP="00D73E94">
      <w:pPr>
        <w:spacing w:before="0" w:after="0" w:line="240" w:lineRule="auto"/>
        <w:rPr>
          <w:rFonts w:cstheme="minorHAnsi"/>
          <w:sz w:val="22"/>
          <w:szCs w:val="22"/>
        </w:rPr>
      </w:pPr>
      <w:r w:rsidRPr="004419AF">
        <w:rPr>
          <w:rFonts w:cstheme="minorHAnsi"/>
          <w:sz w:val="22"/>
          <w:szCs w:val="22"/>
        </w:rPr>
        <w:lastRenderedPageBreak/>
        <w:t xml:space="preserve">Students are expected to attend all scheduled classes and may be dropped from the course for excessive absences. </w:t>
      </w:r>
      <w:r w:rsidRPr="004419AF">
        <w:rPr>
          <w:rFonts w:cstheme="minorHAnsi"/>
          <w:i/>
          <w:sz w:val="22"/>
          <w:szCs w:val="22"/>
        </w:rPr>
        <w:t xml:space="preserve"> </w:t>
      </w:r>
      <w:r w:rsidRPr="004419AF">
        <w:rPr>
          <w:rFonts w:cstheme="minorHAnsi"/>
          <w:sz w:val="22"/>
          <w:szCs w:val="22"/>
        </w:rPr>
        <w:t xml:space="preserve">UTRGV’s attendance policy excuses students from attending class if they are participating in officially sponsored university activities, such as athletics; </w:t>
      </w:r>
      <w:r>
        <w:rPr>
          <w:rFonts w:cstheme="minorHAnsi"/>
          <w:sz w:val="22"/>
          <w:szCs w:val="22"/>
        </w:rPr>
        <w:t xml:space="preserve">have been provided such an accommodation by </w:t>
      </w:r>
      <w:r w:rsidR="00CC2BF1">
        <w:rPr>
          <w:rFonts w:cstheme="minorHAnsi"/>
          <w:sz w:val="22"/>
          <w:szCs w:val="22"/>
        </w:rPr>
        <w:t>Student Accessibility Services (</w:t>
      </w:r>
      <w:r>
        <w:rPr>
          <w:rFonts w:cstheme="minorHAnsi"/>
          <w:sz w:val="22"/>
          <w:szCs w:val="22"/>
        </w:rPr>
        <w:t>SAS</w:t>
      </w:r>
      <w:r w:rsidR="00CC2BF1">
        <w:rPr>
          <w:rFonts w:cstheme="minorHAnsi"/>
          <w:sz w:val="22"/>
          <w:szCs w:val="22"/>
        </w:rPr>
        <w:t>)</w:t>
      </w:r>
      <w:r>
        <w:rPr>
          <w:rFonts w:cstheme="minorHAnsi"/>
          <w:sz w:val="22"/>
          <w:szCs w:val="22"/>
        </w:rPr>
        <w:t xml:space="preserve">; </w:t>
      </w:r>
      <w:r w:rsidRPr="004419AF">
        <w:rPr>
          <w:rFonts w:cstheme="minorHAnsi"/>
          <w:sz w:val="22"/>
          <w:szCs w:val="22"/>
        </w:rPr>
        <w:t xml:space="preserve">for observance of religious holy days; or for military service. Students should contact the instructor in advance of the excused absence and arrange to make up missed work or examinations. </w:t>
      </w:r>
    </w:p>
    <w:p w14:paraId="26D4B197" w14:textId="48ADB111" w:rsidR="00D924E3" w:rsidRDefault="00D924E3" w:rsidP="004419AF">
      <w:pPr>
        <w:spacing w:before="0" w:after="0" w:line="240" w:lineRule="auto"/>
        <w:rPr>
          <w:rFonts w:cstheme="minorHAnsi"/>
          <w:sz w:val="22"/>
          <w:szCs w:val="22"/>
        </w:rPr>
      </w:pPr>
    </w:p>
    <w:p w14:paraId="1B4D048A" w14:textId="77777777" w:rsidR="00DB7A43" w:rsidRPr="004419AF" w:rsidRDefault="00DB7A43" w:rsidP="00DB7A43">
      <w:pPr>
        <w:spacing w:before="0" w:after="0" w:line="240" w:lineRule="auto"/>
        <w:rPr>
          <w:rFonts w:eastAsia="Calibri" w:cstheme="minorHAnsi"/>
          <w:b/>
          <w:bCs/>
          <w:color w:val="A6A6A6" w:themeColor="background1" w:themeShade="A6"/>
          <w:sz w:val="22"/>
          <w:szCs w:val="22"/>
        </w:rPr>
      </w:pPr>
      <w:r w:rsidRPr="0054366A">
        <w:rPr>
          <w:rStyle w:val="Heading1Char"/>
          <w:highlight w:val="yellow"/>
        </w:rPr>
        <w:t>AbSENCE/SICK POLICY:</w:t>
      </w:r>
      <w:r w:rsidRPr="004419AF">
        <w:rPr>
          <w:rFonts w:cstheme="minorHAnsi"/>
          <w:b/>
          <w:caps/>
          <w:sz w:val="22"/>
          <w:szCs w:val="22"/>
        </w:rPr>
        <w:t xml:space="preserve"> </w:t>
      </w:r>
      <w:r w:rsidRPr="009A6F2A">
        <w:rPr>
          <w:rFonts w:eastAsia="Calibri" w:cstheme="minorHAnsi"/>
          <w:b/>
          <w:bCs/>
          <w:color w:val="525252" w:themeColor="accent3" w:themeShade="80"/>
          <w:sz w:val="22"/>
          <w:szCs w:val="22"/>
        </w:rPr>
        <w:t>See recording of instruction option below or identify other means students can participate if unable to attend class at the designated time.</w:t>
      </w:r>
    </w:p>
    <w:p w14:paraId="74B3D77B" w14:textId="77777777" w:rsidR="00DB7A43" w:rsidRPr="004419AF" w:rsidRDefault="00DB7A43" w:rsidP="00DB7A43">
      <w:pPr>
        <w:spacing w:before="0" w:after="0" w:line="240" w:lineRule="auto"/>
        <w:rPr>
          <w:rFonts w:eastAsia="Calibri" w:cstheme="minorHAnsi"/>
          <w:b/>
          <w:bCs/>
          <w:color w:val="A6A6A6" w:themeColor="background1" w:themeShade="A6"/>
          <w:sz w:val="22"/>
          <w:szCs w:val="22"/>
        </w:rPr>
      </w:pPr>
    </w:p>
    <w:p w14:paraId="4D66DDA4" w14:textId="2552C5B1" w:rsidR="00D73E94" w:rsidRDefault="00D73E94" w:rsidP="00D73E94">
      <w:pPr>
        <w:spacing w:before="0" w:after="0" w:line="240" w:lineRule="auto"/>
        <w:rPr>
          <w:rFonts w:cstheme="minorHAnsi"/>
          <w:sz w:val="22"/>
          <w:szCs w:val="22"/>
        </w:rPr>
      </w:pPr>
      <w:r>
        <w:rPr>
          <w:rFonts w:cstheme="minorHAnsi"/>
          <w:sz w:val="22"/>
          <w:szCs w:val="22"/>
        </w:rPr>
        <w:t xml:space="preserve">When setting your attendance </w:t>
      </w:r>
      <w:r w:rsidRPr="00CA5734">
        <w:rPr>
          <w:rFonts w:cstheme="minorHAnsi"/>
          <w:sz w:val="22"/>
          <w:szCs w:val="22"/>
        </w:rPr>
        <w:t>policy for the fall semester</w:t>
      </w:r>
      <w:r w:rsidR="00777B21">
        <w:rPr>
          <w:rFonts w:cstheme="minorHAnsi"/>
          <w:sz w:val="22"/>
          <w:szCs w:val="22"/>
        </w:rPr>
        <w:t>,</w:t>
      </w:r>
      <w:r w:rsidRPr="00CA5734">
        <w:rPr>
          <w:rFonts w:cstheme="minorHAnsi"/>
          <w:sz w:val="22"/>
          <w:szCs w:val="22"/>
        </w:rPr>
        <w:t xml:space="preserve"> </w:t>
      </w:r>
      <w:r>
        <w:rPr>
          <w:rFonts w:cstheme="minorHAnsi"/>
          <w:sz w:val="22"/>
          <w:szCs w:val="22"/>
        </w:rPr>
        <w:t xml:space="preserve">please consider </w:t>
      </w:r>
      <w:r w:rsidRPr="00CA5734">
        <w:rPr>
          <w:rFonts w:cstheme="minorHAnsi"/>
          <w:sz w:val="22"/>
          <w:szCs w:val="22"/>
        </w:rPr>
        <w:t>COVID</w:t>
      </w:r>
      <w:r>
        <w:rPr>
          <w:rFonts w:cstheme="minorHAnsi"/>
          <w:sz w:val="22"/>
          <w:szCs w:val="22"/>
        </w:rPr>
        <w:t>-19</w:t>
      </w:r>
      <w:r w:rsidRPr="00CA5734">
        <w:rPr>
          <w:rFonts w:cstheme="minorHAnsi"/>
          <w:sz w:val="22"/>
          <w:szCs w:val="22"/>
        </w:rPr>
        <w:t>-related extenuating circumstances</w:t>
      </w:r>
      <w:r w:rsidR="0075632C">
        <w:rPr>
          <w:rFonts w:cstheme="minorHAnsi"/>
          <w:sz w:val="22"/>
          <w:szCs w:val="22"/>
        </w:rPr>
        <w:t>. For instance, you may encounter</w:t>
      </w:r>
      <w:r w:rsidRPr="00CA5734">
        <w:rPr>
          <w:rFonts w:cstheme="minorHAnsi"/>
          <w:sz w:val="22"/>
          <w:szCs w:val="22"/>
        </w:rPr>
        <w:t xml:space="preserve"> students </w:t>
      </w:r>
      <w:r>
        <w:rPr>
          <w:rFonts w:cstheme="minorHAnsi"/>
          <w:sz w:val="22"/>
          <w:szCs w:val="22"/>
        </w:rPr>
        <w:t xml:space="preserve">who cannot attend class at the scheduled time of a face-to-face, hybrid or synchronous course because </w:t>
      </w:r>
      <w:r w:rsidRPr="00CA5734">
        <w:rPr>
          <w:rFonts w:cstheme="minorHAnsi"/>
          <w:sz w:val="22"/>
          <w:szCs w:val="22"/>
        </w:rPr>
        <w:t>they answer “Yes” to any of the COVID screening questions</w:t>
      </w:r>
      <w:r>
        <w:rPr>
          <w:rFonts w:cstheme="minorHAnsi"/>
          <w:sz w:val="22"/>
          <w:szCs w:val="22"/>
        </w:rPr>
        <w:t>,</w:t>
      </w:r>
      <w:r w:rsidRPr="00CA5734">
        <w:rPr>
          <w:rFonts w:cstheme="minorHAnsi"/>
          <w:sz w:val="22"/>
          <w:szCs w:val="22"/>
        </w:rPr>
        <w:t xml:space="preserve"> </w:t>
      </w:r>
      <w:r>
        <w:rPr>
          <w:rFonts w:cstheme="minorHAnsi"/>
          <w:sz w:val="22"/>
          <w:szCs w:val="22"/>
        </w:rPr>
        <w:t>they</w:t>
      </w:r>
      <w:r w:rsidRPr="00CA5734">
        <w:rPr>
          <w:rFonts w:cstheme="minorHAnsi"/>
          <w:sz w:val="22"/>
          <w:szCs w:val="22"/>
        </w:rPr>
        <w:t xml:space="preserve"> need to self-</w:t>
      </w:r>
      <w:r>
        <w:rPr>
          <w:rFonts w:cstheme="minorHAnsi"/>
          <w:sz w:val="22"/>
          <w:szCs w:val="22"/>
        </w:rPr>
        <w:t>isolate</w:t>
      </w:r>
      <w:r w:rsidRPr="00CA5734">
        <w:rPr>
          <w:rFonts w:cstheme="minorHAnsi"/>
          <w:sz w:val="22"/>
          <w:szCs w:val="22"/>
        </w:rPr>
        <w:t xml:space="preserve"> </w:t>
      </w:r>
      <w:r>
        <w:rPr>
          <w:rFonts w:cstheme="minorHAnsi"/>
          <w:sz w:val="22"/>
          <w:szCs w:val="22"/>
        </w:rPr>
        <w:t>because of exposure, or they become sick with COVID</w:t>
      </w:r>
      <w:r w:rsidR="00F55589">
        <w:rPr>
          <w:rFonts w:cstheme="minorHAnsi"/>
          <w:sz w:val="22"/>
          <w:szCs w:val="22"/>
        </w:rPr>
        <w:t xml:space="preserve"> and are unable to complete assignments or exams by the original due date</w:t>
      </w:r>
      <w:r w:rsidRPr="00CA5734">
        <w:rPr>
          <w:rFonts w:cstheme="minorHAnsi"/>
          <w:sz w:val="22"/>
          <w:szCs w:val="22"/>
        </w:rPr>
        <w:t xml:space="preserve">. </w:t>
      </w:r>
      <w:r w:rsidR="00AF165A">
        <w:rPr>
          <w:rFonts w:cstheme="minorHAnsi"/>
          <w:sz w:val="22"/>
          <w:szCs w:val="22"/>
        </w:rPr>
        <w:t>It will be important to consider ho</w:t>
      </w:r>
      <w:r w:rsidR="00942EB9">
        <w:rPr>
          <w:rFonts w:cstheme="minorHAnsi"/>
          <w:sz w:val="22"/>
          <w:szCs w:val="22"/>
        </w:rPr>
        <w:t xml:space="preserve">w you will accommodate students in these </w:t>
      </w:r>
      <w:r w:rsidR="00F04D7C">
        <w:rPr>
          <w:rFonts w:cstheme="minorHAnsi"/>
          <w:sz w:val="22"/>
          <w:szCs w:val="22"/>
        </w:rPr>
        <w:t xml:space="preserve">and similar </w:t>
      </w:r>
      <w:r w:rsidR="00942EB9">
        <w:rPr>
          <w:rFonts w:cstheme="minorHAnsi"/>
          <w:sz w:val="22"/>
          <w:szCs w:val="22"/>
        </w:rPr>
        <w:t xml:space="preserve">situations and share your approach with students in the syllabus. </w:t>
      </w:r>
      <w:r w:rsidR="005C129B">
        <w:rPr>
          <w:rFonts w:cstheme="minorHAnsi"/>
          <w:sz w:val="22"/>
          <w:szCs w:val="22"/>
        </w:rPr>
        <w:t xml:space="preserve">Based on the student reporting protocol (to be shared separately), the student will be able to provide you documentation from the UTRGV </w:t>
      </w:r>
      <w:r w:rsidR="005C129B">
        <w:rPr>
          <w:rFonts w:eastAsia="Calibri" w:cstheme="minorHAnsi"/>
          <w:sz w:val="22"/>
          <w:szCs w:val="22"/>
        </w:rPr>
        <w:t xml:space="preserve">COVID-19 response team. </w:t>
      </w:r>
    </w:p>
    <w:p w14:paraId="7E51A9D3" w14:textId="77777777" w:rsidR="00D73E94" w:rsidRDefault="00D73E94" w:rsidP="00D73E94">
      <w:pPr>
        <w:spacing w:before="0" w:after="0" w:line="240" w:lineRule="auto"/>
        <w:rPr>
          <w:rFonts w:cstheme="minorHAnsi"/>
          <w:sz w:val="22"/>
          <w:szCs w:val="22"/>
        </w:rPr>
      </w:pPr>
    </w:p>
    <w:p w14:paraId="0BC484D6" w14:textId="5C4A5006" w:rsidR="00D73E94" w:rsidRPr="00CA5734" w:rsidRDefault="006703E9" w:rsidP="00D73E94">
      <w:pPr>
        <w:spacing w:before="0" w:after="0" w:line="240" w:lineRule="auto"/>
        <w:rPr>
          <w:rFonts w:cstheme="minorHAnsi"/>
          <w:sz w:val="22"/>
          <w:szCs w:val="22"/>
        </w:rPr>
      </w:pPr>
      <w:r>
        <w:rPr>
          <w:rFonts w:cstheme="minorHAnsi"/>
          <w:b/>
          <w:bCs/>
          <w:sz w:val="22"/>
          <w:szCs w:val="22"/>
        </w:rPr>
        <w:t xml:space="preserve">Makeup Work: </w:t>
      </w:r>
      <w:r w:rsidR="00D73E94">
        <w:rPr>
          <w:rFonts w:cstheme="minorHAnsi"/>
          <w:sz w:val="22"/>
          <w:szCs w:val="22"/>
        </w:rPr>
        <w:t>Additionally, if work can be made up, w</w:t>
      </w:r>
      <w:r w:rsidR="00D73E94" w:rsidRPr="00CA5734">
        <w:rPr>
          <w:rFonts w:cstheme="minorHAnsi"/>
          <w:sz w:val="22"/>
          <w:szCs w:val="22"/>
        </w:rPr>
        <w:t xml:space="preserve">hat mechanisms have you set up to help students keep up with coursework in the event they have to miss class? Will you have recordings of all class meetings available? </w:t>
      </w:r>
      <w:r w:rsidR="00D73E94">
        <w:rPr>
          <w:rFonts w:cstheme="minorHAnsi"/>
          <w:sz w:val="22"/>
          <w:szCs w:val="22"/>
        </w:rPr>
        <w:t>Will on-line quizzes/examinations be available?</w:t>
      </w:r>
    </w:p>
    <w:p w14:paraId="6BFFC7B3" w14:textId="77777777" w:rsidR="00DB7A43" w:rsidRPr="008A7B6E" w:rsidRDefault="00DB7A43" w:rsidP="00DB7A43">
      <w:pPr>
        <w:spacing w:before="0" w:after="0" w:line="240" w:lineRule="auto"/>
        <w:rPr>
          <w:rFonts w:eastAsia="Calibri" w:cstheme="minorHAnsi"/>
          <w:sz w:val="22"/>
          <w:szCs w:val="22"/>
        </w:rPr>
      </w:pPr>
    </w:p>
    <w:p w14:paraId="33553045" w14:textId="77777777" w:rsidR="00DB7A43" w:rsidRPr="008A7B6E" w:rsidRDefault="00DB7A43" w:rsidP="00DB7A43">
      <w:pPr>
        <w:ind w:right="720"/>
        <w:rPr>
          <w:rFonts w:cstheme="minorHAnsi"/>
          <w:sz w:val="22"/>
          <w:szCs w:val="22"/>
        </w:rPr>
      </w:pPr>
      <w:r w:rsidRPr="008A7B6E">
        <w:rPr>
          <w:rFonts w:cstheme="minorHAnsi"/>
          <w:sz w:val="22"/>
          <w:szCs w:val="22"/>
        </w:rPr>
        <w:t xml:space="preserve">Should you elect to record your instruction, sample syllabus language is included here: </w:t>
      </w:r>
    </w:p>
    <w:p w14:paraId="4E9CFC96" w14:textId="4EFBF790" w:rsidR="00DB7A43" w:rsidRPr="008A7B6E" w:rsidRDefault="00DB7A43" w:rsidP="00DB7A43">
      <w:pPr>
        <w:ind w:left="720" w:right="720"/>
        <w:rPr>
          <w:rFonts w:cstheme="minorHAnsi"/>
          <w:i/>
          <w:iCs/>
          <w:sz w:val="22"/>
          <w:szCs w:val="22"/>
        </w:rPr>
      </w:pPr>
      <w:r w:rsidRPr="008A7B6E">
        <w:rPr>
          <w:rFonts w:cstheme="minorHAnsi"/>
          <w:i/>
          <w:iCs/>
          <w:sz w:val="22"/>
          <w:szCs w:val="22"/>
        </w:rPr>
        <w:t xml:space="preserve">The use of recordings will enable you to have access to class lectures, group discussions, etc. in the event you have to miss a synchronous or face to face class meeting due to illness or other extenuating circumstance. Our use of such technology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8A7B6E">
        <w:rPr>
          <w:rFonts w:cstheme="minorHAnsi"/>
          <w:b/>
          <w:bCs/>
          <w:i/>
          <w:iCs/>
          <w:sz w:val="22"/>
          <w:szCs w:val="22"/>
        </w:rPr>
        <w:t>You may not share recordings outside of this course.</w:t>
      </w:r>
      <w:r w:rsidRPr="008A7B6E">
        <w:rPr>
          <w:rFonts w:cstheme="minorHAnsi"/>
          <w:i/>
          <w:iCs/>
          <w:sz w:val="22"/>
          <w:szCs w:val="22"/>
        </w:rPr>
        <w:t xml:space="preserve"> Doing so may result in disciplinary action under UTRGV HOP Policy STU 02-100 Student Conduct and Discipline.</w:t>
      </w:r>
    </w:p>
    <w:p w14:paraId="664DF31B" w14:textId="77777777" w:rsidR="00DB7A43" w:rsidRPr="005B1F96" w:rsidRDefault="00DB7A43" w:rsidP="004419AF">
      <w:pPr>
        <w:spacing w:before="0" w:after="0" w:line="240" w:lineRule="auto"/>
        <w:rPr>
          <w:rFonts w:cstheme="minorHAnsi"/>
          <w:b/>
          <w:bCs/>
          <w:color w:val="538135" w:themeColor="accent6" w:themeShade="BF"/>
          <w:sz w:val="22"/>
          <w:szCs w:val="22"/>
        </w:rPr>
      </w:pPr>
    </w:p>
    <w:p w14:paraId="3C59FB1A" w14:textId="7FC1A9D6" w:rsidR="004419AF" w:rsidRPr="004419AF" w:rsidRDefault="00643687" w:rsidP="004419AF">
      <w:pPr>
        <w:spacing w:before="0" w:after="0" w:line="240" w:lineRule="auto"/>
        <w:rPr>
          <w:rFonts w:eastAsia="Calibri" w:cstheme="minorHAnsi"/>
          <w:sz w:val="22"/>
          <w:szCs w:val="22"/>
        </w:rPr>
      </w:pPr>
      <w:r w:rsidRPr="00BA3FFB">
        <w:rPr>
          <w:rStyle w:val="Heading1Char"/>
        </w:rPr>
        <w:t>ACADEMIC INTEGRITY</w:t>
      </w:r>
      <w:r w:rsidR="004419AF" w:rsidRPr="00BA3FFB">
        <w:rPr>
          <w:rStyle w:val="Heading1Char"/>
        </w:rPr>
        <w:t>:</w:t>
      </w:r>
      <w:r w:rsidR="004419AF" w:rsidRPr="004419AF">
        <w:rPr>
          <w:rFonts w:eastAsia="Calibri" w:cstheme="minorHAnsi"/>
          <w:sz w:val="22"/>
          <w:szCs w:val="22"/>
        </w:rPr>
        <w:t xml:space="preserve"> </w:t>
      </w:r>
      <w:r w:rsidR="004419AF" w:rsidRPr="009A6F2A">
        <w:rPr>
          <w:rFonts w:eastAsia="Calibri" w:cstheme="minorHAnsi"/>
          <w:color w:val="525252" w:themeColor="accent3" w:themeShade="80"/>
          <w:sz w:val="22"/>
          <w:szCs w:val="22"/>
        </w:rPr>
        <w:t xml:space="preserve">Recommended on all syllabi. </w:t>
      </w:r>
    </w:p>
    <w:p w14:paraId="49427B23" w14:textId="2BE8866A" w:rsidR="004419AF" w:rsidRPr="00C756B8" w:rsidRDefault="00643687" w:rsidP="00C756B8">
      <w:r>
        <w:t xml:space="preserve">Members of the UTRGV community uphold the </w:t>
      </w:r>
      <w:hyperlink r:id="rId25" w:history="1">
        <w:r>
          <w:rPr>
            <w:rStyle w:val="Hyperlink"/>
          </w:rPr>
          <w:t>Vaquero Honor Code</w:t>
        </w:r>
      </w:hyperlink>
      <w:r>
        <w:t>’s  shared values of honesty, integrity and mutual respect in our interactions and relationships.</w:t>
      </w:r>
      <w:r w:rsidR="00C756B8">
        <w:t xml:space="preserve">  </w:t>
      </w:r>
      <w:r>
        <w:t xml:space="preserve">In this regard, academic integrity is fundamental in our actions, as </w:t>
      </w:r>
      <w:r>
        <w:rPr>
          <w:rFonts w:ascii="san-serif" w:hAnsi="san-serif"/>
          <w:color w:val="222222"/>
          <w:sz w:val="21"/>
          <w:szCs w:val="21"/>
        </w:rPr>
        <w:t>any act of dishonesty conflicts as much with academic achievement as with the values of honesty and integrity.</w:t>
      </w:r>
      <w:r>
        <w:t xml:space="preserve">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Pr>
          <w:b/>
          <w:bCs/>
        </w:rPr>
        <w:t xml:space="preserve">All violations of Academic Integrity will be reported to Student Rights and Responsibilities through </w:t>
      </w:r>
      <w:hyperlink r:id="rId26" w:history="1">
        <w:r>
          <w:rPr>
            <w:rStyle w:val="Hyperlink"/>
            <w:b/>
            <w:bCs/>
          </w:rPr>
          <w:t>Vaqueros Report It</w:t>
        </w:r>
      </w:hyperlink>
      <w:r>
        <w:rPr>
          <w:b/>
          <w:bCs/>
        </w:rPr>
        <w:t>.</w:t>
      </w:r>
    </w:p>
    <w:p w14:paraId="63E45659" w14:textId="77777777" w:rsidR="004419AF" w:rsidRPr="004419AF" w:rsidRDefault="004419AF" w:rsidP="00BA3FFB">
      <w:pPr>
        <w:pStyle w:val="Heading1"/>
      </w:pPr>
      <w:r w:rsidRPr="004419AF">
        <w:t>UTRGV Policy Statements</w:t>
      </w:r>
    </w:p>
    <w:p w14:paraId="49D17AD6" w14:textId="77777777" w:rsidR="004419AF" w:rsidRPr="004419AF" w:rsidRDefault="004419AF" w:rsidP="004419AF">
      <w:pPr>
        <w:spacing w:before="0" w:after="0" w:line="240" w:lineRule="auto"/>
        <w:rPr>
          <w:rFonts w:cstheme="minorHAnsi"/>
          <w:color w:val="F05023"/>
          <w:sz w:val="22"/>
          <w:szCs w:val="22"/>
        </w:rPr>
      </w:pPr>
      <w:r w:rsidRPr="009A6F2A">
        <w:rPr>
          <w:rFonts w:eastAsia="Calibri" w:cstheme="minorHAnsi"/>
          <w:color w:val="DB350F"/>
          <w:sz w:val="22"/>
          <w:szCs w:val="22"/>
        </w:rPr>
        <w:t>The UTRGV disability accommodation, mandatory course evaluation statement and sexual misconduct statement are required on all syllabi.</w:t>
      </w:r>
      <w:r w:rsidRPr="004419AF">
        <w:rPr>
          <w:rFonts w:cstheme="minorHAnsi"/>
          <w:color w:val="F05023"/>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008405EF" w14:textId="77777777" w:rsidR="004419AF" w:rsidRPr="004419AF" w:rsidRDefault="004419AF" w:rsidP="004419AF">
      <w:pPr>
        <w:spacing w:before="0" w:after="0" w:line="240" w:lineRule="auto"/>
        <w:rPr>
          <w:rFonts w:eastAsia="Calibri" w:cstheme="minorHAnsi"/>
          <w:b/>
          <w:bCs/>
          <w:sz w:val="22"/>
          <w:szCs w:val="22"/>
        </w:rPr>
      </w:pPr>
    </w:p>
    <w:p w14:paraId="7BED1100" w14:textId="77777777" w:rsidR="004419AF" w:rsidRPr="004419AF" w:rsidRDefault="004419AF" w:rsidP="00BA3FFB">
      <w:pPr>
        <w:pStyle w:val="Heading2"/>
      </w:pPr>
      <w:r w:rsidRPr="004419AF">
        <w:lastRenderedPageBreak/>
        <w:t>Other Course Information</w:t>
      </w:r>
    </w:p>
    <w:p w14:paraId="276E615A" w14:textId="238E23C3" w:rsidR="004419AF" w:rsidRDefault="004419AF" w:rsidP="004419AF">
      <w:pPr>
        <w:spacing w:before="0" w:after="0" w:line="240" w:lineRule="auto"/>
        <w:rPr>
          <w:rFonts w:cstheme="minorHAnsi"/>
          <w:sz w:val="22"/>
          <w:szCs w:val="22"/>
        </w:rPr>
      </w:pPr>
      <w:r w:rsidRPr="004419AF">
        <w:rPr>
          <w:rFonts w:cstheme="minorHAnsi"/>
          <w:sz w:val="22"/>
          <w:szCs w:val="22"/>
        </w:rPr>
        <w:t>In this section, please provide any other information that is pertinent to your course and your expectations for students.</w:t>
      </w:r>
    </w:p>
    <w:p w14:paraId="4DB31C96" w14:textId="77777777" w:rsidR="00CC2BF1" w:rsidRPr="004419AF" w:rsidRDefault="00CC2BF1" w:rsidP="004419AF">
      <w:pPr>
        <w:spacing w:before="0" w:after="0" w:line="240" w:lineRule="auto"/>
        <w:rPr>
          <w:rFonts w:cstheme="minorHAnsi"/>
          <w:sz w:val="22"/>
          <w:szCs w:val="22"/>
        </w:rPr>
      </w:pPr>
    </w:p>
    <w:p w14:paraId="77A2A42C" w14:textId="47DDCAA7" w:rsidR="00BC0F5A" w:rsidRPr="004419AF" w:rsidRDefault="00BC0F5A" w:rsidP="00D01244">
      <w:pPr>
        <w:spacing w:before="0" w:after="0" w:line="240" w:lineRule="auto"/>
        <w:rPr>
          <w:rFonts w:cstheme="minorHAnsi"/>
          <w:sz w:val="22"/>
          <w:szCs w:val="22"/>
        </w:rPr>
      </w:pPr>
      <w:r w:rsidRPr="00BA3FFB">
        <w:rPr>
          <w:rStyle w:val="Heading2Char"/>
        </w:rPr>
        <w:t>STUDENTS WITH DISABILITIES:</w:t>
      </w:r>
      <w:r w:rsidRPr="004419AF">
        <w:rPr>
          <w:rFonts w:eastAsia="Calibri" w:cstheme="minorHAnsi"/>
          <w:sz w:val="22"/>
          <w:szCs w:val="22"/>
        </w:rPr>
        <w:t xml:space="preserve"> </w:t>
      </w:r>
      <w:r w:rsidRPr="009A6F2A">
        <w:rPr>
          <w:rFonts w:eastAsia="Calibri" w:cstheme="minorHAnsi"/>
          <w:color w:val="DB350F"/>
          <w:sz w:val="22"/>
          <w:szCs w:val="22"/>
        </w:rPr>
        <w:t>Required on all syllabi. Do not modify.</w:t>
      </w:r>
    </w:p>
    <w:p w14:paraId="1CA16B33" w14:textId="77777777" w:rsidR="0000638C" w:rsidRPr="008A7B6E" w:rsidRDefault="0000638C" w:rsidP="0000638C">
      <w:pPr>
        <w:rPr>
          <w:sz w:val="22"/>
          <w:szCs w:val="22"/>
        </w:rPr>
      </w:pPr>
      <w:bookmarkStart w:id="1" w:name="_Hlk14087121"/>
      <w:r w:rsidRPr="008A7B6E">
        <w:rPr>
          <w:sz w:val="22"/>
          <w:szCs w:val="22"/>
        </w:rPr>
        <w:t xml:space="preserve">Students with a documented disability (physical, psychological, learning, or other disability which affects academic performance) who would like to receive reasonable academic accommodations should contact </w:t>
      </w:r>
      <w:r w:rsidRPr="008A7B6E">
        <w:rPr>
          <w:b/>
          <w:bCs/>
          <w:sz w:val="22"/>
          <w:szCs w:val="22"/>
        </w:rPr>
        <w:t xml:space="preserve">Student Accessibility Services (SAS) </w:t>
      </w:r>
      <w:r w:rsidRPr="008A7B6E">
        <w:rPr>
          <w:sz w:val="22"/>
          <w:szCs w:val="22"/>
        </w:rPr>
        <w:t xml:space="preserve">for additional information.  In order for accommodation requests to be considered for approval, the student must apply using the </w:t>
      </w:r>
      <w:proofErr w:type="spellStart"/>
      <w:r w:rsidRPr="008A7B6E">
        <w:rPr>
          <w:i/>
          <w:iCs/>
          <w:sz w:val="22"/>
          <w:szCs w:val="22"/>
        </w:rPr>
        <w:t>mySAS</w:t>
      </w:r>
      <w:proofErr w:type="spellEnd"/>
      <w:r w:rsidRPr="008A7B6E">
        <w:rPr>
          <w:sz w:val="22"/>
          <w:szCs w:val="22"/>
        </w:rPr>
        <w:t xml:space="preserve"> portal located at </w:t>
      </w:r>
      <w:hyperlink r:id="rId27" w:history="1">
        <w:r w:rsidRPr="008A7B6E">
          <w:rPr>
            <w:rStyle w:val="Hyperlink"/>
            <w:sz w:val="22"/>
            <w:szCs w:val="22"/>
          </w:rPr>
          <w:t>www.utrgv.edu/mySAS</w:t>
        </w:r>
      </w:hyperlink>
      <w:r w:rsidRPr="008A7B6E">
        <w:rPr>
          <w:sz w:val="22"/>
          <w:szCs w:val="22"/>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1CB4D5B8" w14:textId="77777777" w:rsidR="004058DA" w:rsidRPr="00BA3FFB" w:rsidRDefault="004058DA" w:rsidP="00BA3FFB">
      <w:pPr>
        <w:pStyle w:val="Heading3"/>
      </w:pPr>
      <w:r w:rsidRPr="00BA3FFB">
        <w:t>Pregnancy, Pregnancy-related, and Parenting Accommodations</w:t>
      </w:r>
    </w:p>
    <w:p w14:paraId="00A426E8" w14:textId="3D8A42EF" w:rsidR="0000638C" w:rsidRPr="008A7B6E" w:rsidRDefault="0000638C" w:rsidP="0000638C">
      <w:pPr>
        <w:rPr>
          <w:sz w:val="22"/>
          <w:szCs w:val="22"/>
        </w:rPr>
      </w:pPr>
      <w:r w:rsidRPr="008A7B6E">
        <w:rPr>
          <w:sz w:val="22"/>
          <w:szCs w:val="22"/>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w:t>
      </w:r>
      <w:r w:rsidR="00C00C88" w:rsidRPr="00613AA1">
        <w:rPr>
          <w:sz w:val="22"/>
          <w:szCs w:val="22"/>
        </w:rPr>
        <w:t>should submit</w:t>
      </w:r>
      <w:r w:rsidR="00C00C88" w:rsidRPr="00154E46">
        <w:rPr>
          <w:sz w:val="22"/>
          <w:szCs w:val="22"/>
        </w:rPr>
        <w:t xml:space="preserve"> the request using the form found at </w:t>
      </w:r>
      <w:hyperlink r:id="rId28" w:history="1">
        <w:r w:rsidR="00C00C88" w:rsidRPr="00154E46">
          <w:rPr>
            <w:rStyle w:val="Hyperlink"/>
            <w:sz w:val="22"/>
            <w:szCs w:val="22"/>
          </w:rPr>
          <w:t>https://www.utrgv.edu/pregnancy</w:t>
        </w:r>
      </w:hyperlink>
      <w:r w:rsidR="00C00C88" w:rsidRPr="00154E46">
        <w:rPr>
          <w:sz w:val="22"/>
          <w:szCs w:val="22"/>
        </w:rPr>
        <w:t xml:space="preserve"> for review by </w:t>
      </w:r>
      <w:r w:rsidR="00C00C88" w:rsidRPr="00154E46">
        <w:rPr>
          <w:b/>
          <w:bCs/>
          <w:sz w:val="22"/>
          <w:szCs w:val="22"/>
        </w:rPr>
        <w:t>Student Accessibility Services.</w:t>
      </w:r>
    </w:p>
    <w:p w14:paraId="331C64CE" w14:textId="77CC2C08" w:rsidR="004058DA" w:rsidRPr="004419AF" w:rsidRDefault="004058DA" w:rsidP="00BA3FFB">
      <w:pPr>
        <w:pStyle w:val="Heading3"/>
      </w:pPr>
      <w:r w:rsidRPr="004419AF">
        <w:t>Student Accessibility Services:</w:t>
      </w:r>
    </w:p>
    <w:p w14:paraId="6353FF30" w14:textId="77777777" w:rsidR="004058DA" w:rsidRPr="004419AF" w:rsidRDefault="004058DA" w:rsidP="00D01244">
      <w:pPr>
        <w:spacing w:before="0" w:after="0" w:line="240" w:lineRule="auto"/>
        <w:rPr>
          <w:rFonts w:eastAsia="Calibri" w:cstheme="minorHAnsi"/>
          <w:sz w:val="22"/>
          <w:szCs w:val="22"/>
        </w:rPr>
      </w:pPr>
      <w:r w:rsidRPr="004419AF">
        <w:rPr>
          <w:rFonts w:eastAsia="Calibri" w:cstheme="minorHAnsi"/>
          <w:b/>
          <w:bCs/>
          <w:sz w:val="22"/>
          <w:szCs w:val="22"/>
        </w:rPr>
        <w:t>Brownsville Campus</w:t>
      </w:r>
      <w:r w:rsidRPr="004419AF">
        <w:rPr>
          <w:rFonts w:eastAsia="Calibri" w:cstheme="minorHAnsi"/>
          <w:sz w:val="22"/>
          <w:szCs w:val="22"/>
        </w:rPr>
        <w:t xml:space="preserve">: Student Accessibility Services is located in 1.107 in the Music and Learning Center building (BMSLC) and can be contacted by phone at (956) 882-7374 or via email at </w:t>
      </w:r>
      <w:hyperlink r:id="rId29" w:history="1">
        <w:r w:rsidRPr="004419AF">
          <w:rPr>
            <w:rStyle w:val="Hyperlink"/>
            <w:rFonts w:eastAsia="Calibri" w:cstheme="minorHAnsi"/>
            <w:sz w:val="22"/>
            <w:szCs w:val="22"/>
          </w:rPr>
          <w:t>ability@utrgv.edu</w:t>
        </w:r>
      </w:hyperlink>
      <w:r w:rsidRPr="004419AF">
        <w:rPr>
          <w:rFonts w:eastAsia="Calibri" w:cstheme="minorHAnsi"/>
          <w:sz w:val="22"/>
          <w:szCs w:val="22"/>
        </w:rPr>
        <w:t xml:space="preserve">. </w:t>
      </w:r>
    </w:p>
    <w:p w14:paraId="2871B1CD" w14:textId="77777777" w:rsidR="004058DA" w:rsidRPr="004419AF" w:rsidRDefault="004058DA" w:rsidP="00D01244">
      <w:pPr>
        <w:spacing w:before="0" w:after="0" w:line="240" w:lineRule="auto"/>
        <w:rPr>
          <w:rFonts w:eastAsia="Calibri" w:cstheme="minorHAnsi"/>
          <w:b/>
          <w:bCs/>
          <w:sz w:val="22"/>
          <w:szCs w:val="22"/>
        </w:rPr>
      </w:pPr>
    </w:p>
    <w:p w14:paraId="6966C8BF" w14:textId="7C36ABDA" w:rsidR="00601E49" w:rsidRDefault="004058DA" w:rsidP="00334891">
      <w:pPr>
        <w:spacing w:before="0" w:after="0" w:line="240" w:lineRule="auto"/>
        <w:rPr>
          <w:rFonts w:eastAsia="Calibri" w:cstheme="minorHAnsi"/>
          <w:sz w:val="22"/>
          <w:szCs w:val="22"/>
        </w:rPr>
      </w:pPr>
      <w:r w:rsidRPr="004419AF">
        <w:rPr>
          <w:rFonts w:eastAsia="Calibri" w:cstheme="minorHAnsi"/>
          <w:b/>
          <w:bCs/>
          <w:sz w:val="22"/>
          <w:szCs w:val="22"/>
        </w:rPr>
        <w:t>Edinburg Campus:</w:t>
      </w:r>
      <w:r w:rsidRPr="004419AF">
        <w:rPr>
          <w:rFonts w:eastAsia="Calibri" w:cstheme="minorHAnsi"/>
          <w:sz w:val="22"/>
          <w:szCs w:val="22"/>
        </w:rPr>
        <w:t xml:space="preserve"> Student Accessibility Services is located in 108 University Center (EUCTR) and can be contacted by phone at (956) 665-7005 or via email at </w:t>
      </w:r>
      <w:hyperlink r:id="rId30" w:history="1">
        <w:r w:rsidRPr="004419AF">
          <w:rPr>
            <w:rStyle w:val="Hyperlink"/>
            <w:rFonts w:eastAsia="Calibri" w:cstheme="minorHAnsi"/>
            <w:sz w:val="22"/>
            <w:szCs w:val="22"/>
          </w:rPr>
          <w:t>ability@utrgv.edu</w:t>
        </w:r>
      </w:hyperlink>
      <w:r w:rsidRPr="004419AF">
        <w:rPr>
          <w:rFonts w:eastAsia="Calibri" w:cstheme="minorHAnsi"/>
          <w:sz w:val="22"/>
          <w:szCs w:val="22"/>
        </w:rPr>
        <w:t xml:space="preserve">. </w:t>
      </w:r>
    </w:p>
    <w:p w14:paraId="586BD303" w14:textId="77777777" w:rsidR="00C00C88" w:rsidRDefault="00C00C88" w:rsidP="00334891">
      <w:pPr>
        <w:spacing w:before="0" w:after="0" w:line="240" w:lineRule="auto"/>
        <w:rPr>
          <w:rFonts w:eastAsia="Calibri" w:cstheme="minorHAnsi"/>
          <w:sz w:val="22"/>
          <w:szCs w:val="22"/>
        </w:rPr>
      </w:pPr>
    </w:p>
    <w:p w14:paraId="45B94EA5" w14:textId="52357F70" w:rsidR="002E2DED" w:rsidRPr="00601E49" w:rsidRDefault="002E2DED" w:rsidP="00334891">
      <w:pPr>
        <w:spacing w:before="0" w:after="0" w:line="240" w:lineRule="auto"/>
        <w:rPr>
          <w:rFonts w:eastAsia="Calibri" w:cstheme="minorHAnsi"/>
          <w:sz w:val="22"/>
          <w:szCs w:val="22"/>
        </w:rPr>
      </w:pPr>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Pr="009A6F2A">
        <w:rPr>
          <w:rFonts w:eastAsia="Calibri" w:cstheme="minorHAnsi"/>
          <w:color w:val="DB350F"/>
          <w:sz w:val="22"/>
          <w:szCs w:val="22"/>
        </w:rPr>
        <w:t>Required on all syllabi. Do not modify.</w:t>
      </w:r>
    </w:p>
    <w:p w14:paraId="710AE761" w14:textId="1A4684BF" w:rsidR="0061108F" w:rsidRPr="004419AF" w:rsidRDefault="002E2DED" w:rsidP="00334891">
      <w:pPr>
        <w:spacing w:before="0" w:after="0" w:line="240" w:lineRule="auto"/>
        <w:rPr>
          <w:rFonts w:cstheme="minorHAnsi"/>
          <w:sz w:val="22"/>
          <w:szCs w:val="22"/>
        </w:rPr>
      </w:pPr>
      <w:r w:rsidRPr="004419AF">
        <w:rPr>
          <w:rFonts w:cstheme="minorHAnsi"/>
          <w:sz w:val="22"/>
          <w:szCs w:val="22"/>
        </w:rPr>
        <w:t>Students are required to complete an ONLINE evaluation of this course, a</w:t>
      </w:r>
      <w:r w:rsidR="00165DB0" w:rsidRPr="004419AF">
        <w:rPr>
          <w:rFonts w:cstheme="minorHAnsi"/>
          <w:sz w:val="22"/>
          <w:szCs w:val="22"/>
        </w:rPr>
        <w:t xml:space="preserve">ccessed </w:t>
      </w:r>
      <w:r w:rsidRPr="004419AF">
        <w:rPr>
          <w:rFonts w:cstheme="minorHAnsi"/>
          <w:sz w:val="22"/>
          <w:szCs w:val="22"/>
        </w:rPr>
        <w:t>through your UTRGV account (</w:t>
      </w:r>
      <w:hyperlink r:id="rId31" w:history="1">
        <w:r w:rsidRPr="004419AF">
          <w:rPr>
            <w:rStyle w:val="Hyperlink"/>
            <w:rFonts w:cstheme="minorHAnsi"/>
            <w:sz w:val="22"/>
            <w:szCs w:val="22"/>
          </w:rPr>
          <w:t>http://my.utrgv.edu</w:t>
        </w:r>
      </w:hyperlink>
      <w:r w:rsidRPr="004419AF">
        <w:rPr>
          <w:rFonts w:cstheme="minorHAnsi"/>
          <w:sz w:val="22"/>
          <w:szCs w:val="22"/>
        </w:rPr>
        <w:t xml:space="preserve">); you will be contacted through email with further instructions. </w:t>
      </w:r>
      <w:r w:rsidR="0061108F" w:rsidRPr="004419AF">
        <w:rPr>
          <w:rFonts w:cstheme="minorHAnsi"/>
          <w:sz w:val="22"/>
          <w:szCs w:val="22"/>
        </w:rPr>
        <w:t xml:space="preserve"> Students who complete their evaluations will have priority access to their grades. </w:t>
      </w:r>
      <w:r w:rsidRPr="004419AF">
        <w:rPr>
          <w:rFonts w:cstheme="minorHAnsi"/>
          <w:sz w:val="22"/>
          <w:szCs w:val="22"/>
        </w:rPr>
        <w:t>Online evaluations will be available</w:t>
      </w:r>
      <w:r w:rsidR="00416C9C" w:rsidRPr="004419AF">
        <w:rPr>
          <w:rFonts w:cstheme="minorHAnsi"/>
          <w:sz w:val="22"/>
          <w:szCs w:val="22"/>
        </w:rPr>
        <w:t xml:space="preserve"> on or about</w:t>
      </w:r>
      <w:r w:rsidR="0061108F" w:rsidRPr="004419AF">
        <w:rPr>
          <w:rFonts w:cstheme="minorHAnsi"/>
          <w:sz w:val="22"/>
          <w:szCs w:val="22"/>
        </w:rPr>
        <w:t>:</w:t>
      </w:r>
    </w:p>
    <w:bookmarkEnd w:id="1"/>
    <w:p w14:paraId="2FE58690" w14:textId="2CE983C9" w:rsidR="00416C9C" w:rsidRDefault="00416C9C" w:rsidP="00334891">
      <w:pPr>
        <w:spacing w:before="0" w:after="0" w:line="240" w:lineRule="auto"/>
        <w:rPr>
          <w:rFonts w:cstheme="minorHAnsi"/>
          <w:sz w:val="22"/>
          <w:szCs w:val="22"/>
        </w:rPr>
      </w:pPr>
    </w:p>
    <w:p w14:paraId="3BF172E9" w14:textId="77777777" w:rsidR="00C00C88" w:rsidRPr="004419AF" w:rsidRDefault="00C00C88" w:rsidP="00C00C88">
      <w:pPr>
        <w:spacing w:before="0" w:after="0" w:line="240" w:lineRule="auto"/>
        <w:rPr>
          <w:rFonts w:cstheme="minorHAnsi"/>
          <w:sz w:val="22"/>
          <w:szCs w:val="22"/>
        </w:rPr>
      </w:pPr>
      <w:r w:rsidRPr="004419AF">
        <w:rPr>
          <w:rFonts w:cstheme="minorHAnsi"/>
          <w:sz w:val="22"/>
          <w:szCs w:val="22"/>
        </w:rPr>
        <w:t>Module 1</w:t>
      </w:r>
      <w:r w:rsidRPr="004419AF">
        <w:rPr>
          <w:rFonts w:cstheme="minorHAnsi"/>
          <w:sz w:val="22"/>
          <w:szCs w:val="22"/>
        </w:rPr>
        <w:tab/>
      </w:r>
      <w:r w:rsidRPr="004419AF">
        <w:rPr>
          <w:rFonts w:cstheme="minorHAnsi"/>
          <w:sz w:val="22"/>
          <w:szCs w:val="22"/>
        </w:rPr>
        <w:tab/>
      </w:r>
      <w:r>
        <w:rPr>
          <w:rFonts w:cstheme="minorHAnsi"/>
          <w:sz w:val="22"/>
          <w:szCs w:val="22"/>
        </w:rPr>
        <w:t>February 24 – March 2, 2021</w:t>
      </w:r>
    </w:p>
    <w:p w14:paraId="38D23288" w14:textId="77777777" w:rsidR="00C00C88" w:rsidRPr="004419AF" w:rsidRDefault="00C00C88" w:rsidP="00C00C88">
      <w:pPr>
        <w:spacing w:before="0" w:after="0" w:line="240" w:lineRule="auto"/>
        <w:rPr>
          <w:rFonts w:cstheme="minorHAnsi"/>
          <w:sz w:val="22"/>
          <w:szCs w:val="22"/>
        </w:rPr>
      </w:pPr>
      <w:r w:rsidRPr="004419AF">
        <w:rPr>
          <w:rFonts w:cstheme="minorHAnsi"/>
          <w:sz w:val="22"/>
          <w:szCs w:val="22"/>
        </w:rPr>
        <w:t>Module 2</w:t>
      </w:r>
      <w:r w:rsidRPr="004419AF">
        <w:rPr>
          <w:rFonts w:cstheme="minorHAnsi"/>
          <w:sz w:val="22"/>
          <w:szCs w:val="22"/>
        </w:rPr>
        <w:tab/>
      </w:r>
      <w:r w:rsidRPr="004419AF">
        <w:rPr>
          <w:rFonts w:cstheme="minorHAnsi"/>
          <w:sz w:val="22"/>
          <w:szCs w:val="22"/>
        </w:rPr>
        <w:tab/>
      </w:r>
      <w:r>
        <w:rPr>
          <w:rFonts w:cstheme="minorHAnsi"/>
          <w:sz w:val="22"/>
          <w:szCs w:val="22"/>
        </w:rPr>
        <w:t>April 21-27, 2021</w:t>
      </w:r>
    </w:p>
    <w:p w14:paraId="72E955BB" w14:textId="77777777" w:rsidR="00C00C88" w:rsidRPr="004419AF" w:rsidRDefault="00C00C88" w:rsidP="00C00C88">
      <w:pPr>
        <w:spacing w:before="0" w:after="0" w:line="240" w:lineRule="auto"/>
        <w:rPr>
          <w:rFonts w:cstheme="minorHAnsi"/>
          <w:sz w:val="22"/>
          <w:szCs w:val="22"/>
        </w:rPr>
      </w:pPr>
      <w:r w:rsidRPr="004419AF">
        <w:rPr>
          <w:rFonts w:cstheme="minorHAnsi"/>
          <w:sz w:val="22"/>
          <w:szCs w:val="22"/>
        </w:rPr>
        <w:t xml:space="preserve">Full </w:t>
      </w:r>
      <w:r>
        <w:rPr>
          <w:rFonts w:cstheme="minorHAnsi"/>
          <w:sz w:val="22"/>
          <w:szCs w:val="22"/>
        </w:rPr>
        <w:t>Spring</w:t>
      </w:r>
      <w:r w:rsidRPr="004419AF">
        <w:rPr>
          <w:rFonts w:cstheme="minorHAnsi"/>
          <w:sz w:val="22"/>
          <w:szCs w:val="22"/>
        </w:rPr>
        <w:t xml:space="preserve"> Semester</w:t>
      </w:r>
      <w:r w:rsidRPr="004419AF">
        <w:rPr>
          <w:rFonts w:cstheme="minorHAnsi"/>
          <w:sz w:val="22"/>
          <w:szCs w:val="22"/>
        </w:rPr>
        <w:tab/>
      </w:r>
      <w:r>
        <w:rPr>
          <w:rFonts w:cstheme="minorHAnsi"/>
          <w:sz w:val="22"/>
          <w:szCs w:val="22"/>
        </w:rPr>
        <w:t>April 9-28, 2021</w:t>
      </w:r>
    </w:p>
    <w:p w14:paraId="15717064" w14:textId="77777777" w:rsidR="00C00C88" w:rsidRPr="004419AF" w:rsidRDefault="00C00C88" w:rsidP="00334891">
      <w:pPr>
        <w:spacing w:before="0" w:after="0" w:line="240" w:lineRule="auto"/>
        <w:rPr>
          <w:rFonts w:cstheme="minorHAnsi"/>
          <w:sz w:val="22"/>
          <w:szCs w:val="22"/>
        </w:rPr>
      </w:pPr>
    </w:p>
    <w:p w14:paraId="5FE1640E" w14:textId="77777777" w:rsidR="00477B96" w:rsidRPr="004419AF" w:rsidRDefault="00477B96" w:rsidP="00334891">
      <w:pPr>
        <w:spacing w:before="0" w:after="0" w:line="240" w:lineRule="auto"/>
        <w:rPr>
          <w:rFonts w:cstheme="minorHAnsi"/>
          <w:sz w:val="22"/>
          <w:szCs w:val="22"/>
        </w:rPr>
      </w:pPr>
    </w:p>
    <w:p w14:paraId="64C84B92" w14:textId="10BC5933" w:rsidR="00590845" w:rsidRPr="004419AF" w:rsidRDefault="00590845" w:rsidP="00590845">
      <w:pPr>
        <w:spacing w:before="0" w:after="0" w:line="240" w:lineRule="auto"/>
        <w:rPr>
          <w:rFonts w:eastAsia="Calibri" w:cstheme="minorHAnsi"/>
          <w:sz w:val="22"/>
          <w:szCs w:val="22"/>
          <w:u w:val="single"/>
        </w:rPr>
      </w:pPr>
      <w:r w:rsidRPr="00BA3FFB">
        <w:rPr>
          <w:rStyle w:val="Heading2Char"/>
        </w:rPr>
        <w:t xml:space="preserve">SEXUAL </w:t>
      </w:r>
      <w:r w:rsidR="009C6ADB" w:rsidRPr="00BA3FFB">
        <w:rPr>
          <w:rStyle w:val="Heading2Char"/>
        </w:rPr>
        <w:t>MISCONDUCT and MANDATORY REPORTING</w:t>
      </w:r>
      <w:r w:rsidRPr="00BA3FFB">
        <w:rPr>
          <w:rStyle w:val="Heading2Char"/>
        </w:rPr>
        <w:t>:</w:t>
      </w:r>
      <w:r w:rsidRPr="004419AF">
        <w:rPr>
          <w:rFonts w:eastAsia="Calibri" w:cstheme="minorHAnsi"/>
          <w:sz w:val="22"/>
          <w:szCs w:val="22"/>
        </w:rPr>
        <w:t xml:space="preserve">  </w:t>
      </w:r>
      <w:bookmarkStart w:id="2" w:name="_Hlk47382134"/>
      <w:r w:rsidRPr="009A6F2A">
        <w:rPr>
          <w:rFonts w:eastAsia="Calibri" w:cstheme="minorHAnsi"/>
          <w:color w:val="DB350F"/>
          <w:sz w:val="22"/>
          <w:szCs w:val="22"/>
        </w:rPr>
        <w:t>Required on all syllabi. Do not modify.</w:t>
      </w:r>
      <w:bookmarkEnd w:id="2"/>
    </w:p>
    <w:p w14:paraId="1028E202" w14:textId="6B5C7DEE" w:rsidR="009D662B" w:rsidRDefault="009D662B" w:rsidP="009D662B">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2" w:history="1">
        <w:r>
          <w:rPr>
            <w:rStyle w:val="Hyperlink"/>
          </w:rPr>
          <w:t>www.utrgv.edu/equity</w:t>
        </w:r>
      </w:hyperlink>
      <w: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3" w:history="1">
        <w:r>
          <w:rPr>
            <w:rStyle w:val="Hyperlink"/>
          </w:rPr>
          <w:t>OVAVP@utrgv.edu</w:t>
        </w:r>
      </w:hyperlink>
      <w:r>
        <w:t>.</w:t>
      </w:r>
    </w:p>
    <w:p w14:paraId="565812B0" w14:textId="77777777" w:rsidR="00CC2BF1" w:rsidRDefault="00CC2BF1" w:rsidP="009D662B">
      <w:pPr>
        <w:pStyle w:val="xmsonormal"/>
      </w:pPr>
    </w:p>
    <w:p w14:paraId="1451DB2E" w14:textId="1328C1A8" w:rsidR="00CB3BC3" w:rsidRPr="004419AF" w:rsidRDefault="00CB3BC3" w:rsidP="00334891">
      <w:pPr>
        <w:spacing w:before="0" w:after="0" w:line="240" w:lineRule="auto"/>
        <w:rPr>
          <w:rFonts w:cstheme="minorHAnsi"/>
          <w:color w:val="808080" w:themeColor="background1" w:themeShade="80"/>
          <w:sz w:val="22"/>
          <w:szCs w:val="22"/>
        </w:rPr>
      </w:pPr>
      <w:r w:rsidRPr="00BA3FFB">
        <w:rPr>
          <w:rStyle w:val="Heading2Char"/>
        </w:rPr>
        <w:t>COURSE DROPS:</w:t>
      </w:r>
      <w:r w:rsidRPr="004419AF">
        <w:rPr>
          <w:rFonts w:cstheme="minorHAnsi"/>
          <w:sz w:val="22"/>
          <w:szCs w:val="22"/>
        </w:rPr>
        <w:t xml:space="preserve"> </w:t>
      </w:r>
      <w:r w:rsidRPr="009A6F2A">
        <w:rPr>
          <w:rFonts w:eastAsia="Calibri" w:cstheme="minorHAnsi"/>
          <w:color w:val="525252" w:themeColor="accent3" w:themeShade="80"/>
          <w:sz w:val="22"/>
          <w:szCs w:val="22"/>
        </w:rPr>
        <w:t>Recommended on all syllabi; may be modified by the instructor</w:t>
      </w:r>
      <w:r w:rsidR="00DA4A47" w:rsidRPr="009A6F2A">
        <w:rPr>
          <w:rFonts w:eastAsia="Calibri" w:cstheme="minorHAnsi"/>
          <w:color w:val="525252" w:themeColor="accent3" w:themeShade="80"/>
          <w:sz w:val="22"/>
          <w:szCs w:val="22"/>
        </w:rPr>
        <w:t xml:space="preserve"> as long as it is not inconsistent with UTRGV policy</w:t>
      </w:r>
      <w:r w:rsidRPr="009A6F2A">
        <w:rPr>
          <w:rFonts w:eastAsia="Calibri" w:cstheme="minorHAnsi"/>
          <w:color w:val="525252" w:themeColor="accent3" w:themeShade="80"/>
          <w:sz w:val="22"/>
          <w:szCs w:val="22"/>
        </w:rPr>
        <w:t>.</w:t>
      </w:r>
    </w:p>
    <w:p w14:paraId="235232E1" w14:textId="2D88EB9F" w:rsidR="00477B96" w:rsidRPr="004419AF" w:rsidRDefault="00874B08" w:rsidP="00334891">
      <w:pPr>
        <w:spacing w:before="0" w:after="0" w:line="240" w:lineRule="auto"/>
        <w:rPr>
          <w:rFonts w:cstheme="minorHAnsi"/>
          <w:sz w:val="22"/>
          <w:szCs w:val="22"/>
        </w:rPr>
      </w:pPr>
      <w:r w:rsidRPr="004419AF">
        <w:rPr>
          <w:rFonts w:cstheme="minorHAnsi"/>
          <w:sz w:val="22"/>
          <w:szCs w:val="22"/>
        </w:rPr>
        <w:lastRenderedPageBreak/>
        <w:t>According to UTRGV policy, students may drop any class without penalty earning a grade of DR</w:t>
      </w:r>
      <w:r w:rsidR="00C756B8">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237699F0" w14:textId="77777777" w:rsidR="00F318C7" w:rsidRPr="004419AF" w:rsidRDefault="00F318C7" w:rsidP="00100F35">
      <w:pPr>
        <w:pStyle w:val="Default"/>
        <w:rPr>
          <w:rFonts w:asciiTheme="minorHAnsi" w:hAnsiTheme="minorHAnsi" w:cstheme="minorHAnsi"/>
          <w:b/>
          <w:bCs/>
          <w:sz w:val="22"/>
          <w:szCs w:val="22"/>
          <w:u w:val="single"/>
        </w:rPr>
      </w:pPr>
    </w:p>
    <w:p w14:paraId="17FC4882" w14:textId="77777777" w:rsidR="00100F35" w:rsidRPr="004419AF" w:rsidRDefault="00100F35" w:rsidP="00100F35">
      <w:pPr>
        <w:pStyle w:val="Default"/>
        <w:rPr>
          <w:rFonts w:asciiTheme="minorHAnsi" w:hAnsiTheme="minorHAnsi" w:cstheme="minorHAnsi"/>
          <w:color w:val="808080" w:themeColor="background1" w:themeShade="80"/>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9A6F2A">
        <w:rPr>
          <w:rFonts w:asciiTheme="minorHAnsi" w:eastAsia="Calibri" w:hAnsiTheme="minorHAnsi" w:cstheme="minorHAnsi"/>
          <w:color w:val="525252" w:themeColor="accent3" w:themeShade="80"/>
          <w:sz w:val="22"/>
          <w:szCs w:val="22"/>
        </w:rPr>
        <w:t>Recommended on all syllabi.</w:t>
      </w:r>
      <w:r w:rsidRPr="004419AF">
        <w:rPr>
          <w:rFonts w:asciiTheme="minorHAnsi" w:hAnsiTheme="minorHAnsi" w:cstheme="minorHAnsi"/>
          <w:color w:val="808080" w:themeColor="background1" w:themeShade="80"/>
          <w:sz w:val="22"/>
          <w:szCs w:val="22"/>
        </w:rPr>
        <w:t xml:space="preserve"> </w:t>
      </w:r>
    </w:p>
    <w:p w14:paraId="44765F2B" w14:textId="2B71ED02" w:rsidR="00100F35" w:rsidRPr="004419AF" w:rsidRDefault="00100F35" w:rsidP="00100F35">
      <w:pPr>
        <w:pStyle w:val="Default"/>
        <w:rPr>
          <w:rFonts w:asciiTheme="minorHAnsi" w:hAnsiTheme="minorHAnsi" w:cstheme="minorHAnsi"/>
          <w:sz w:val="22"/>
          <w:szCs w:val="22"/>
        </w:rPr>
      </w:pPr>
      <w:r w:rsidRPr="004419AF">
        <w:rPr>
          <w:rFonts w:asciiTheme="minorHAnsi" w:hAnsiTheme="minorHAnsi" w:cstheme="minorHAnsi"/>
          <w:sz w:val="22"/>
          <w:szCs w:val="22"/>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34" w:history="1">
        <w:r w:rsidR="005B7739" w:rsidRPr="004419AF">
          <w:rPr>
            <w:rStyle w:val="Hyperlink"/>
            <w:rFonts w:asciiTheme="minorHAnsi" w:hAnsiTheme="minorHAnsi" w:cstheme="minorHAnsi"/>
            <w:sz w:val="22"/>
            <w:szCs w:val="22"/>
          </w:rPr>
          <w:t>ucentral@utrgv.edu</w:t>
        </w:r>
      </w:hyperlink>
      <w:r w:rsidR="005B7739" w:rsidRPr="004419AF">
        <w:rPr>
          <w:rFonts w:asciiTheme="minorHAnsi" w:hAnsiTheme="minorHAnsi" w:cstheme="minorHAnsi"/>
          <w:sz w:val="22"/>
          <w:szCs w:val="22"/>
        </w:rPr>
        <w:t>)</w:t>
      </w:r>
      <w:r w:rsidRPr="004419AF">
        <w:rPr>
          <w:rFonts w:asciiTheme="minorHAnsi" w:hAnsiTheme="minorHAnsi" w:cstheme="minorHAnsi"/>
          <w:sz w:val="22"/>
          <w:szCs w:val="22"/>
        </w:rPr>
        <w:t xml:space="preserve"> or telephone: (888) 882-4026. In addition to financial aid, U Central can assist students with registration and admissions. </w:t>
      </w:r>
    </w:p>
    <w:p w14:paraId="0C2DDA74" w14:textId="77777777" w:rsidR="00100F35" w:rsidRPr="004419AF" w:rsidRDefault="00100F35" w:rsidP="00100F35">
      <w:pPr>
        <w:pStyle w:val="Default"/>
        <w:rPr>
          <w:rFonts w:asciiTheme="minorHAnsi" w:hAnsiTheme="minorHAnsi" w:cstheme="minorHAnsi"/>
          <w:sz w:val="22"/>
          <w:szCs w:val="22"/>
        </w:rPr>
      </w:pPr>
    </w:p>
    <w:p w14:paraId="562241D9" w14:textId="21DD62DD" w:rsidR="00100F35" w:rsidRDefault="30D2F47D" w:rsidP="30D2F47D">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w:t>
      </w:r>
      <w:r w:rsidR="00077696" w:rsidRPr="004419AF">
        <w:rPr>
          <w:rFonts w:asciiTheme="minorHAnsi" w:hAnsiTheme="minorHAnsi" w:cstheme="minorHAnsi"/>
          <w:sz w:val="22"/>
          <w:szCs w:val="22"/>
        </w:rPr>
        <w:t xml:space="preserve">Advising Center, </w:t>
      </w:r>
      <w:r w:rsidRPr="004419AF">
        <w:rPr>
          <w:rFonts w:asciiTheme="minorHAnsi" w:hAnsiTheme="minorHAnsi" w:cstheme="minorHAnsi"/>
          <w:sz w:val="22"/>
          <w:szCs w:val="22"/>
        </w:rPr>
        <w:t>Career Center</w:t>
      </w:r>
      <w:r w:rsidR="00AD7CB6" w:rsidRPr="004419AF">
        <w:rPr>
          <w:rFonts w:asciiTheme="minorHAnsi" w:hAnsiTheme="minorHAnsi" w:cstheme="minorHAnsi"/>
          <w:sz w:val="22"/>
          <w:szCs w:val="22"/>
        </w:rPr>
        <w:t>, Counseling Center</w:t>
      </w:r>
      <w:r w:rsidR="00077696" w:rsidRPr="004419AF">
        <w:rPr>
          <w:rFonts w:asciiTheme="minorHAnsi" w:hAnsiTheme="minorHAnsi" w:cstheme="minorHAnsi"/>
          <w:sz w:val="22"/>
          <w:szCs w:val="22"/>
        </w:rPr>
        <w:t>, Learning Center, and Writing Center</w:t>
      </w:r>
      <w:r w:rsidRPr="004419AF">
        <w:rPr>
          <w:rFonts w:asciiTheme="minorHAnsi" w:hAnsiTheme="minorHAnsi" w:cstheme="minorHAnsi"/>
          <w:sz w:val="22"/>
          <w:szCs w:val="22"/>
        </w:rPr>
        <w:t xml:space="preserve">. The centers provide services such as tutoring, writing help, </w:t>
      </w:r>
      <w:r w:rsidR="005B7DB5" w:rsidRPr="004419AF">
        <w:rPr>
          <w:rFonts w:asciiTheme="minorHAnsi" w:hAnsiTheme="minorHAnsi" w:cstheme="minorHAnsi"/>
          <w:sz w:val="22"/>
          <w:szCs w:val="22"/>
        </w:rPr>
        <w:t xml:space="preserve">counseling services, </w:t>
      </w:r>
      <w:r w:rsidRPr="004419AF">
        <w:rPr>
          <w:rFonts w:asciiTheme="minorHAnsi" w:hAnsiTheme="minorHAnsi" w:cstheme="minorHAnsi"/>
          <w:sz w:val="22"/>
          <w:szCs w:val="22"/>
        </w:rPr>
        <w:t xml:space="preserve">critical thinking, study skills, degree planning, and student employment. </w:t>
      </w:r>
      <w:r w:rsidR="00362757" w:rsidRPr="004419AF">
        <w:rPr>
          <w:rFonts w:asciiTheme="minorHAnsi" w:hAnsiTheme="minorHAnsi" w:cstheme="minorHAnsi"/>
          <w:sz w:val="22"/>
          <w:szCs w:val="22"/>
        </w:rPr>
        <w:t xml:space="preserve">In addition, services such as the Food Pantry are also provided. </w:t>
      </w:r>
      <w:r w:rsidRPr="004419AF">
        <w:rPr>
          <w:rFonts w:asciiTheme="minorHAnsi" w:hAnsiTheme="minorHAnsi" w:cstheme="minorHAnsi"/>
          <w:sz w:val="22"/>
          <w:szCs w:val="22"/>
        </w:rPr>
        <w:t xml:space="preserve">Locations </w:t>
      </w:r>
      <w:r w:rsidR="00362757" w:rsidRPr="004419AF">
        <w:rPr>
          <w:rFonts w:asciiTheme="minorHAnsi" w:hAnsiTheme="minorHAnsi" w:cstheme="minorHAnsi"/>
          <w:sz w:val="22"/>
          <w:szCs w:val="22"/>
        </w:rPr>
        <w:t xml:space="preserve">are listed below. </w:t>
      </w:r>
      <w:r w:rsidRPr="004419AF">
        <w:rPr>
          <w:rFonts w:asciiTheme="minorHAnsi" w:hAnsiTheme="minorHAnsi" w:cstheme="minorHAnsi"/>
          <w:sz w:val="22"/>
          <w:szCs w:val="22"/>
        </w:rPr>
        <w:t xml:space="preserve"> </w:t>
      </w:r>
    </w:p>
    <w:p w14:paraId="4526786C" w14:textId="77777777" w:rsidR="000D71DA" w:rsidRPr="004419AF" w:rsidRDefault="000D71DA" w:rsidP="30D2F47D">
      <w:pPr>
        <w:pStyle w:val="Default"/>
        <w:rPr>
          <w:rFonts w:asciiTheme="minorHAnsi" w:hAnsiTheme="minorHAnsi" w:cstheme="minorHAnsi"/>
          <w:sz w:val="22"/>
          <w:szCs w:val="22"/>
        </w:rPr>
      </w:pPr>
    </w:p>
    <w:p w14:paraId="17DAC6D4" w14:textId="3F0A6CB6" w:rsidR="005B7739" w:rsidRPr="004419AF" w:rsidRDefault="005B7739" w:rsidP="00100F35">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3597"/>
        <w:gridCol w:w="3597"/>
      </w:tblGrid>
      <w:tr w:rsidR="005B7739" w:rsidRPr="004419AF" w14:paraId="679B7426" w14:textId="77777777" w:rsidTr="00BA3FFB">
        <w:trPr>
          <w:tblHeader/>
        </w:trPr>
        <w:tc>
          <w:tcPr>
            <w:tcW w:w="3596" w:type="dxa"/>
          </w:tcPr>
          <w:p w14:paraId="10BE39AB" w14:textId="4F9F559A"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6CB6FD94" w14:textId="5E588695"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432B1A44" w14:textId="44945A1D"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077696" w:rsidRPr="004419AF" w14:paraId="6EC01AAA" w14:textId="77777777" w:rsidTr="00BA3FFB">
        <w:tc>
          <w:tcPr>
            <w:tcW w:w="3596" w:type="dxa"/>
          </w:tcPr>
          <w:p w14:paraId="47B2A5D5"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6A2CAE32" w14:textId="1A1AE05D" w:rsidR="00077696" w:rsidRPr="004419AF" w:rsidRDefault="00663F17" w:rsidP="003E1529">
            <w:pPr>
              <w:pStyle w:val="Default"/>
              <w:rPr>
                <w:rFonts w:asciiTheme="minorHAnsi" w:hAnsiTheme="minorHAnsi" w:cstheme="minorHAnsi"/>
                <w:sz w:val="22"/>
                <w:szCs w:val="22"/>
              </w:rPr>
            </w:pPr>
            <w:hyperlink r:id="rId35" w:history="1">
              <w:r w:rsidR="00077696" w:rsidRPr="004419AF">
                <w:rPr>
                  <w:rStyle w:val="Hyperlink"/>
                  <w:rFonts w:asciiTheme="minorHAnsi" w:hAnsiTheme="minorHAnsi" w:cstheme="minorHAnsi"/>
                  <w:sz w:val="22"/>
                  <w:szCs w:val="22"/>
                </w:rPr>
                <w:t>AcademicAdvising@utrgv.edu</w:t>
              </w:r>
            </w:hyperlink>
            <w:r w:rsidR="00077696" w:rsidRPr="004419AF">
              <w:rPr>
                <w:rFonts w:asciiTheme="minorHAnsi" w:hAnsiTheme="minorHAnsi" w:cstheme="minorHAnsi"/>
                <w:sz w:val="22"/>
                <w:szCs w:val="22"/>
              </w:rPr>
              <w:t xml:space="preserve"> </w:t>
            </w:r>
          </w:p>
        </w:tc>
        <w:tc>
          <w:tcPr>
            <w:tcW w:w="3597" w:type="dxa"/>
          </w:tcPr>
          <w:p w14:paraId="4F2393EC"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22EEA3D2"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380F7606" w14:textId="3F5BCB48"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ESWKH 101</w:t>
            </w:r>
            <w:r w:rsidR="002405D6" w:rsidRPr="004419AF">
              <w:rPr>
                <w:rFonts w:asciiTheme="minorHAnsi" w:hAnsiTheme="minorHAnsi" w:cstheme="minorHAnsi"/>
                <w:sz w:val="22"/>
                <w:szCs w:val="22"/>
              </w:rPr>
              <w:t>A</w:t>
            </w:r>
          </w:p>
          <w:p w14:paraId="442F89A3"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077696" w:rsidRPr="004419AF" w14:paraId="0BB3F3F7" w14:textId="77777777" w:rsidTr="00BA3FFB">
        <w:tc>
          <w:tcPr>
            <w:tcW w:w="3596" w:type="dxa"/>
          </w:tcPr>
          <w:p w14:paraId="5ACBCD8A"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24065F49" w14:textId="141E21D6" w:rsidR="00077696" w:rsidRPr="004419AF" w:rsidRDefault="00663F17" w:rsidP="003E1529">
            <w:pPr>
              <w:pStyle w:val="Default"/>
              <w:rPr>
                <w:rFonts w:asciiTheme="minorHAnsi" w:hAnsiTheme="minorHAnsi" w:cstheme="minorHAnsi"/>
                <w:sz w:val="22"/>
                <w:szCs w:val="22"/>
              </w:rPr>
            </w:pPr>
            <w:hyperlink r:id="rId36" w:history="1">
              <w:r w:rsidR="00077696" w:rsidRPr="004419AF">
                <w:rPr>
                  <w:rStyle w:val="Hyperlink"/>
                  <w:rFonts w:asciiTheme="minorHAnsi" w:hAnsiTheme="minorHAnsi" w:cstheme="minorHAnsi"/>
                  <w:sz w:val="22"/>
                  <w:szCs w:val="22"/>
                </w:rPr>
                <w:t>CareerCenter@utrgv.edu</w:t>
              </w:r>
            </w:hyperlink>
            <w:r w:rsidR="00077696" w:rsidRPr="004419AF">
              <w:rPr>
                <w:rFonts w:asciiTheme="minorHAnsi" w:hAnsiTheme="minorHAnsi" w:cstheme="minorHAnsi"/>
                <w:sz w:val="22"/>
                <w:szCs w:val="22"/>
              </w:rPr>
              <w:t xml:space="preserve"> </w:t>
            </w:r>
          </w:p>
        </w:tc>
        <w:tc>
          <w:tcPr>
            <w:tcW w:w="3597" w:type="dxa"/>
          </w:tcPr>
          <w:p w14:paraId="75B42F12" w14:textId="77777777" w:rsidR="00AE58E6" w:rsidRDefault="002405D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56B6ACEC" w14:textId="2260C6B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3914CB1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ESSBL 2.101</w:t>
            </w:r>
          </w:p>
          <w:p w14:paraId="6DC07777"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077696" w:rsidRPr="004419AF" w14:paraId="6F2EBDDF" w14:textId="77777777" w:rsidTr="00BA3FFB">
        <w:trPr>
          <w:trHeight w:val="557"/>
        </w:trPr>
        <w:tc>
          <w:tcPr>
            <w:tcW w:w="3596" w:type="dxa"/>
          </w:tcPr>
          <w:p w14:paraId="11A2F538" w14:textId="77777777" w:rsidR="00077696" w:rsidRPr="004419AF" w:rsidRDefault="00077696"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421ADC38" w14:textId="77777777" w:rsidR="008652BF" w:rsidRPr="004419AF" w:rsidRDefault="00663F17" w:rsidP="30D2F47D">
            <w:pPr>
              <w:pStyle w:val="Default"/>
              <w:rPr>
                <w:rFonts w:asciiTheme="minorHAnsi" w:hAnsiTheme="minorHAnsi" w:cstheme="minorHAnsi"/>
                <w:sz w:val="22"/>
                <w:szCs w:val="22"/>
              </w:rPr>
            </w:pPr>
            <w:hyperlink r:id="rId37" w:history="1">
              <w:r w:rsidR="00077696" w:rsidRPr="004419AF">
                <w:rPr>
                  <w:rStyle w:val="Hyperlink"/>
                  <w:rFonts w:asciiTheme="minorHAnsi" w:hAnsiTheme="minorHAnsi" w:cstheme="minorHAnsi"/>
                  <w:sz w:val="22"/>
                  <w:szCs w:val="22"/>
                </w:rPr>
                <w:t>Counseling@utrgv.edu</w:t>
              </w:r>
            </w:hyperlink>
            <w:r w:rsidR="00077696" w:rsidRPr="004419AF">
              <w:rPr>
                <w:rFonts w:asciiTheme="minorHAnsi" w:hAnsiTheme="minorHAnsi" w:cstheme="minorHAnsi"/>
                <w:sz w:val="22"/>
                <w:szCs w:val="22"/>
              </w:rPr>
              <w:t xml:space="preserve"> </w:t>
            </w:r>
          </w:p>
          <w:p w14:paraId="0B25A354" w14:textId="77777777" w:rsidR="00D766E8" w:rsidRDefault="00D766E8" w:rsidP="30D2F47D">
            <w:pPr>
              <w:pStyle w:val="Default"/>
            </w:pPr>
          </w:p>
          <w:p w14:paraId="33A61872" w14:textId="3DF78603" w:rsidR="00C00C88" w:rsidRPr="004419AF" w:rsidRDefault="00C00C88" w:rsidP="30D2F47D">
            <w:pPr>
              <w:pStyle w:val="Default"/>
              <w:rPr>
                <w:rFonts w:asciiTheme="minorHAnsi" w:hAnsiTheme="minorHAnsi" w:cstheme="minorHAnsi"/>
                <w:sz w:val="22"/>
                <w:szCs w:val="22"/>
              </w:rPr>
            </w:pPr>
            <w:hyperlink r:id="rId38" w:history="1">
              <w:r w:rsidRPr="00860C59">
                <w:rPr>
                  <w:rStyle w:val="Hyperlink"/>
                  <w:rFonts w:asciiTheme="minorHAnsi" w:hAnsiTheme="minorHAnsi" w:cstheme="minorHAnsi"/>
                  <w:sz w:val="22"/>
                  <w:szCs w:val="22"/>
                </w:rPr>
                <w:t>M</w:t>
              </w:r>
              <w:r w:rsidRPr="00860C59">
                <w:rPr>
                  <w:rStyle w:val="Hyperlink"/>
                  <w:rFonts w:cstheme="minorHAnsi"/>
                </w:rPr>
                <w:t xml:space="preserve">ental Health Counseling </w:t>
              </w:r>
              <w:r w:rsidRPr="00860C59">
                <w:rPr>
                  <w:rStyle w:val="Hyperlink"/>
                  <w:rFonts w:asciiTheme="minorHAnsi" w:hAnsiTheme="minorHAnsi" w:cstheme="minorHAnsi"/>
                  <w:sz w:val="22"/>
                  <w:szCs w:val="22"/>
                </w:rPr>
                <w:t>and Related Services List</w:t>
              </w:r>
            </w:hyperlink>
          </w:p>
        </w:tc>
        <w:tc>
          <w:tcPr>
            <w:tcW w:w="3597" w:type="dxa"/>
          </w:tcPr>
          <w:p w14:paraId="7F49CC55"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BSTUN 2.10</w:t>
            </w:r>
          </w:p>
          <w:p w14:paraId="4D30D9AE"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7ADF024D" w14:textId="2A3553CD" w:rsidR="00077696" w:rsidRPr="004419AF" w:rsidRDefault="00077696" w:rsidP="30D2F47D">
            <w:pPr>
              <w:pStyle w:val="Default"/>
              <w:rPr>
                <w:rFonts w:asciiTheme="minorHAnsi" w:hAnsiTheme="minorHAnsi" w:cstheme="minorHAnsi"/>
                <w:sz w:val="22"/>
                <w:szCs w:val="22"/>
              </w:rPr>
            </w:pPr>
          </w:p>
        </w:tc>
        <w:tc>
          <w:tcPr>
            <w:tcW w:w="3597" w:type="dxa"/>
          </w:tcPr>
          <w:p w14:paraId="39FEE862"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6F1AB8C1" w14:textId="0325BA84"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362757" w:rsidRPr="004419AF" w14:paraId="5CC470C0" w14:textId="77777777" w:rsidTr="00BA3FFB">
        <w:trPr>
          <w:trHeight w:val="557"/>
        </w:trPr>
        <w:tc>
          <w:tcPr>
            <w:tcW w:w="3596" w:type="dxa"/>
          </w:tcPr>
          <w:p w14:paraId="050EA5B1" w14:textId="77777777" w:rsidR="00362757" w:rsidRPr="004419AF" w:rsidRDefault="00362757"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0DD66623" w14:textId="2BA6DDBD" w:rsidR="00362757" w:rsidRPr="004419AF" w:rsidRDefault="00663F17" w:rsidP="30D2F47D">
            <w:pPr>
              <w:pStyle w:val="Default"/>
              <w:rPr>
                <w:rFonts w:asciiTheme="minorHAnsi" w:hAnsiTheme="minorHAnsi" w:cstheme="minorHAnsi"/>
                <w:sz w:val="22"/>
                <w:szCs w:val="22"/>
              </w:rPr>
            </w:pPr>
            <w:hyperlink r:id="rId39" w:history="1">
              <w:r w:rsidR="00362757" w:rsidRPr="004419AF">
                <w:rPr>
                  <w:rStyle w:val="Hyperlink"/>
                  <w:rFonts w:asciiTheme="minorHAnsi" w:hAnsiTheme="minorHAnsi" w:cstheme="minorHAnsi"/>
                  <w:sz w:val="22"/>
                  <w:szCs w:val="22"/>
                </w:rPr>
                <w:t>FoodPantry@utrgv.edu</w:t>
              </w:r>
            </w:hyperlink>
            <w:r w:rsidR="00362757" w:rsidRPr="004419AF">
              <w:rPr>
                <w:rFonts w:asciiTheme="minorHAnsi" w:hAnsiTheme="minorHAnsi" w:cstheme="minorHAnsi"/>
                <w:sz w:val="22"/>
                <w:szCs w:val="22"/>
              </w:rPr>
              <w:t xml:space="preserve"> </w:t>
            </w:r>
          </w:p>
        </w:tc>
        <w:tc>
          <w:tcPr>
            <w:tcW w:w="3597" w:type="dxa"/>
          </w:tcPr>
          <w:p w14:paraId="1AD92EF6" w14:textId="7777777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75190AFA" w14:textId="3D617B3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5CC716D9" w14:textId="6BB9F01C"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077696" w:rsidRPr="004419AF" w14:paraId="3E9710BD" w14:textId="77777777" w:rsidTr="00BA3FFB">
        <w:tc>
          <w:tcPr>
            <w:tcW w:w="3596" w:type="dxa"/>
          </w:tcPr>
          <w:p w14:paraId="6F36F44B"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78DFB194" w14:textId="6304BE3F" w:rsidR="00077696" w:rsidRPr="004419AF" w:rsidRDefault="00663F17" w:rsidP="003E1529">
            <w:pPr>
              <w:pStyle w:val="Default"/>
              <w:rPr>
                <w:rFonts w:asciiTheme="minorHAnsi" w:hAnsiTheme="minorHAnsi" w:cstheme="minorHAnsi"/>
                <w:sz w:val="22"/>
                <w:szCs w:val="22"/>
              </w:rPr>
            </w:pPr>
            <w:hyperlink r:id="rId40" w:history="1">
              <w:r w:rsidR="00077696" w:rsidRPr="004419AF">
                <w:rPr>
                  <w:rStyle w:val="Hyperlink"/>
                  <w:rFonts w:asciiTheme="minorHAnsi" w:hAnsiTheme="minorHAnsi" w:cstheme="minorHAnsi"/>
                  <w:sz w:val="22"/>
                  <w:szCs w:val="22"/>
                </w:rPr>
                <w:t>LearningCenter@utrgv.edu</w:t>
              </w:r>
            </w:hyperlink>
          </w:p>
        </w:tc>
        <w:tc>
          <w:tcPr>
            <w:tcW w:w="3597" w:type="dxa"/>
          </w:tcPr>
          <w:p w14:paraId="38AC6C0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49BA4780"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0A55E15B"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1BB30A1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077696" w:rsidRPr="004419AF" w14:paraId="4EE2FC8F" w14:textId="77777777" w:rsidTr="00BA3FFB">
        <w:tc>
          <w:tcPr>
            <w:tcW w:w="3596" w:type="dxa"/>
          </w:tcPr>
          <w:p w14:paraId="4469EA37"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Writing Center</w:t>
            </w:r>
          </w:p>
          <w:p w14:paraId="14D9600E" w14:textId="70B5FF1E" w:rsidR="00077696" w:rsidRPr="004419AF" w:rsidRDefault="00663F17" w:rsidP="003E1529">
            <w:pPr>
              <w:pStyle w:val="Default"/>
              <w:rPr>
                <w:rFonts w:asciiTheme="minorHAnsi" w:hAnsiTheme="minorHAnsi" w:cstheme="minorHAnsi"/>
                <w:sz w:val="22"/>
                <w:szCs w:val="22"/>
              </w:rPr>
            </w:pPr>
            <w:hyperlink r:id="rId41" w:history="1">
              <w:r w:rsidR="002405D6" w:rsidRPr="004419AF">
                <w:rPr>
                  <w:rStyle w:val="Hyperlink"/>
                  <w:rFonts w:asciiTheme="minorHAnsi" w:hAnsiTheme="minorHAnsi" w:cstheme="minorHAnsi"/>
                  <w:sz w:val="22"/>
                  <w:szCs w:val="22"/>
                </w:rPr>
                <w:t>WC@utrgv.edu</w:t>
              </w:r>
            </w:hyperlink>
            <w:r w:rsidR="00077696" w:rsidRPr="004419AF">
              <w:rPr>
                <w:rFonts w:asciiTheme="minorHAnsi" w:hAnsiTheme="minorHAnsi" w:cstheme="minorHAnsi"/>
                <w:sz w:val="22"/>
                <w:szCs w:val="22"/>
              </w:rPr>
              <w:t xml:space="preserve"> </w:t>
            </w:r>
          </w:p>
        </w:tc>
        <w:tc>
          <w:tcPr>
            <w:tcW w:w="3597" w:type="dxa"/>
          </w:tcPr>
          <w:p w14:paraId="7246B89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BUBLB 3.206</w:t>
            </w:r>
          </w:p>
          <w:p w14:paraId="1E25AD2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2670F26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56106AED"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37E06C59" w14:textId="427E2912" w:rsidR="002405D6" w:rsidRPr="004419AF" w:rsidRDefault="002405D6" w:rsidP="00D766E8">
      <w:pPr>
        <w:pStyle w:val="Default"/>
        <w:rPr>
          <w:rFonts w:asciiTheme="minorHAnsi" w:hAnsiTheme="minorHAnsi" w:cstheme="minorHAnsi"/>
          <w:sz w:val="22"/>
          <w:szCs w:val="22"/>
        </w:rPr>
      </w:pPr>
    </w:p>
    <w:p w14:paraId="3B344815" w14:textId="250921D5" w:rsidR="004419AF" w:rsidRPr="004419AF" w:rsidRDefault="004419AF" w:rsidP="00BA3FFB">
      <w:pPr>
        <w:pStyle w:val="Heading1"/>
      </w:pPr>
      <w:r w:rsidRPr="004419AF">
        <w:t>Calendar of Activities:</w:t>
      </w:r>
      <w:r w:rsidR="00BC6C9A">
        <w:t xml:space="preserve">  </w:t>
      </w:r>
      <w:r w:rsidR="00BC6C9A">
        <w:rPr>
          <w:b w:val="0"/>
          <w:bCs w:val="0"/>
          <w:caps w:val="0"/>
          <w:color w:val="DB350F"/>
        </w:rPr>
        <w:t>R</w:t>
      </w:r>
      <w:r w:rsidR="00BC6C9A" w:rsidRPr="00BC6C9A">
        <w:rPr>
          <w:b w:val="0"/>
          <w:bCs w:val="0"/>
          <w:caps w:val="0"/>
          <w:color w:val="DB350F"/>
        </w:rPr>
        <w:t xml:space="preserve">equired on all syllabi. </w:t>
      </w:r>
      <w:r w:rsidR="00BC6C9A">
        <w:rPr>
          <w:b w:val="0"/>
          <w:bCs w:val="0"/>
          <w:caps w:val="0"/>
          <w:color w:val="DB350F"/>
        </w:rPr>
        <w:t>To be completed by the instructor.</w:t>
      </w:r>
    </w:p>
    <w:p w14:paraId="5FBE2C43" w14:textId="77777777" w:rsidR="004419AF" w:rsidRPr="004419AF" w:rsidRDefault="004419AF" w:rsidP="004419AF">
      <w:pPr>
        <w:spacing w:before="0" w:after="0" w:line="240" w:lineRule="auto"/>
        <w:rPr>
          <w:rFonts w:cstheme="minorHAnsi"/>
          <w:sz w:val="22"/>
          <w:szCs w:val="22"/>
          <w:u w:val="single"/>
        </w:rPr>
      </w:pPr>
      <w:r w:rsidRPr="004419AF">
        <w:rPr>
          <w:rFonts w:cstheme="minorHAnsi"/>
          <w:sz w:val="22"/>
          <w:szCs w:val="22"/>
        </w:rPr>
        <w:t xml:space="preserve">Include in this section a table or list that provides a general description of the subject matter of each lecture or discussion. </w:t>
      </w:r>
    </w:p>
    <w:p w14:paraId="1DB4EFFE" w14:textId="77777777" w:rsidR="004419AF" w:rsidRPr="004419AF" w:rsidRDefault="004419AF" w:rsidP="004419AF">
      <w:pPr>
        <w:spacing w:before="0" w:after="0" w:line="240" w:lineRule="auto"/>
        <w:rPr>
          <w:rFonts w:cstheme="minorHAnsi"/>
          <w:sz w:val="22"/>
          <w:szCs w:val="22"/>
        </w:rPr>
      </w:pPr>
    </w:p>
    <w:tbl>
      <w:tblPr>
        <w:tblStyle w:val="TableGrid"/>
        <w:tblW w:w="10875" w:type="dxa"/>
        <w:tblLayout w:type="fixed"/>
        <w:tblLook w:val="06A0" w:firstRow="1" w:lastRow="0" w:firstColumn="1" w:lastColumn="0" w:noHBand="1" w:noVBand="1"/>
      </w:tblPr>
      <w:tblGrid>
        <w:gridCol w:w="3625"/>
        <w:gridCol w:w="3625"/>
        <w:gridCol w:w="3625"/>
      </w:tblGrid>
      <w:tr w:rsidR="004419AF" w:rsidRPr="004419AF" w14:paraId="0A83591D" w14:textId="77777777" w:rsidTr="00BA3FFB">
        <w:trPr>
          <w:trHeight w:val="341"/>
          <w:tblHeader/>
        </w:trPr>
        <w:tc>
          <w:tcPr>
            <w:tcW w:w="3625" w:type="dxa"/>
          </w:tcPr>
          <w:p w14:paraId="41679B18" w14:textId="77777777" w:rsidR="004419AF" w:rsidRPr="004419AF" w:rsidRDefault="004419AF" w:rsidP="00814CFE">
            <w:pPr>
              <w:rPr>
                <w:rFonts w:cstheme="minorHAnsi"/>
                <w:b/>
                <w:bCs/>
                <w:sz w:val="22"/>
                <w:szCs w:val="22"/>
              </w:rPr>
            </w:pPr>
            <w:r w:rsidRPr="004419AF">
              <w:rPr>
                <w:rFonts w:cstheme="minorHAnsi"/>
                <w:b/>
                <w:bCs/>
                <w:sz w:val="22"/>
                <w:szCs w:val="22"/>
              </w:rPr>
              <w:t>Day</w:t>
            </w:r>
          </w:p>
        </w:tc>
        <w:tc>
          <w:tcPr>
            <w:tcW w:w="3625" w:type="dxa"/>
          </w:tcPr>
          <w:p w14:paraId="3EB5CDEC" w14:textId="77777777" w:rsidR="004419AF" w:rsidRPr="004419AF" w:rsidRDefault="004419AF" w:rsidP="00814CFE">
            <w:pPr>
              <w:rPr>
                <w:rFonts w:cstheme="minorHAnsi"/>
                <w:b/>
                <w:bCs/>
                <w:sz w:val="22"/>
                <w:szCs w:val="22"/>
              </w:rPr>
            </w:pPr>
            <w:r w:rsidRPr="004419AF">
              <w:rPr>
                <w:rFonts w:cstheme="minorHAnsi"/>
                <w:b/>
                <w:bCs/>
                <w:sz w:val="22"/>
                <w:szCs w:val="22"/>
              </w:rPr>
              <w:t>Topic</w:t>
            </w:r>
          </w:p>
        </w:tc>
        <w:tc>
          <w:tcPr>
            <w:tcW w:w="3625" w:type="dxa"/>
          </w:tcPr>
          <w:p w14:paraId="5FA9A748" w14:textId="77777777" w:rsidR="004419AF" w:rsidRPr="004419AF" w:rsidRDefault="004419AF" w:rsidP="00814CFE">
            <w:pPr>
              <w:rPr>
                <w:rFonts w:cstheme="minorHAnsi"/>
                <w:b/>
                <w:bCs/>
                <w:sz w:val="22"/>
                <w:szCs w:val="22"/>
              </w:rPr>
            </w:pPr>
            <w:r w:rsidRPr="004419AF">
              <w:rPr>
                <w:rFonts w:cstheme="minorHAnsi"/>
                <w:b/>
                <w:bCs/>
                <w:sz w:val="22"/>
                <w:szCs w:val="22"/>
              </w:rPr>
              <w:t>Assignments</w:t>
            </w:r>
          </w:p>
        </w:tc>
      </w:tr>
      <w:tr w:rsidR="004419AF" w:rsidRPr="004419AF" w14:paraId="5081F8B2" w14:textId="77777777" w:rsidTr="00BA3FFB">
        <w:trPr>
          <w:trHeight w:val="449"/>
        </w:trPr>
        <w:tc>
          <w:tcPr>
            <w:tcW w:w="3625" w:type="dxa"/>
          </w:tcPr>
          <w:p w14:paraId="6BFE6CD9" w14:textId="77777777" w:rsidR="004419AF" w:rsidRPr="004419AF" w:rsidRDefault="004419AF" w:rsidP="00814CFE">
            <w:pPr>
              <w:rPr>
                <w:rFonts w:cstheme="minorHAnsi"/>
                <w:b/>
                <w:bCs/>
                <w:sz w:val="22"/>
                <w:szCs w:val="22"/>
              </w:rPr>
            </w:pPr>
          </w:p>
        </w:tc>
        <w:tc>
          <w:tcPr>
            <w:tcW w:w="3625" w:type="dxa"/>
          </w:tcPr>
          <w:p w14:paraId="1AA2AD55" w14:textId="77777777" w:rsidR="004419AF" w:rsidRPr="004419AF" w:rsidRDefault="004419AF" w:rsidP="00814CFE">
            <w:pPr>
              <w:rPr>
                <w:rFonts w:cstheme="minorHAnsi"/>
                <w:b/>
                <w:bCs/>
                <w:sz w:val="22"/>
                <w:szCs w:val="22"/>
              </w:rPr>
            </w:pPr>
          </w:p>
        </w:tc>
        <w:tc>
          <w:tcPr>
            <w:tcW w:w="3625" w:type="dxa"/>
          </w:tcPr>
          <w:p w14:paraId="6DE049F4" w14:textId="77777777" w:rsidR="004419AF" w:rsidRPr="004419AF" w:rsidRDefault="004419AF" w:rsidP="00814CFE">
            <w:pPr>
              <w:rPr>
                <w:rFonts w:cstheme="minorHAnsi"/>
                <w:b/>
                <w:bCs/>
                <w:sz w:val="22"/>
                <w:szCs w:val="22"/>
              </w:rPr>
            </w:pPr>
          </w:p>
        </w:tc>
      </w:tr>
      <w:tr w:rsidR="004419AF" w:rsidRPr="004419AF" w14:paraId="0C8369E9" w14:textId="77777777" w:rsidTr="00BA3FFB">
        <w:trPr>
          <w:trHeight w:val="449"/>
        </w:trPr>
        <w:tc>
          <w:tcPr>
            <w:tcW w:w="3625" w:type="dxa"/>
          </w:tcPr>
          <w:p w14:paraId="252EA39A" w14:textId="77777777" w:rsidR="004419AF" w:rsidRPr="004419AF" w:rsidRDefault="004419AF" w:rsidP="00814CFE">
            <w:pPr>
              <w:rPr>
                <w:rFonts w:cstheme="minorHAnsi"/>
                <w:b/>
                <w:bCs/>
                <w:sz w:val="22"/>
                <w:szCs w:val="22"/>
              </w:rPr>
            </w:pPr>
          </w:p>
        </w:tc>
        <w:tc>
          <w:tcPr>
            <w:tcW w:w="3625" w:type="dxa"/>
          </w:tcPr>
          <w:p w14:paraId="094703BF" w14:textId="77777777" w:rsidR="004419AF" w:rsidRPr="004419AF" w:rsidRDefault="004419AF" w:rsidP="00814CFE">
            <w:pPr>
              <w:rPr>
                <w:rFonts w:cstheme="minorHAnsi"/>
                <w:b/>
                <w:bCs/>
                <w:sz w:val="22"/>
                <w:szCs w:val="22"/>
              </w:rPr>
            </w:pPr>
          </w:p>
        </w:tc>
        <w:tc>
          <w:tcPr>
            <w:tcW w:w="3625" w:type="dxa"/>
          </w:tcPr>
          <w:p w14:paraId="04675DBA" w14:textId="77777777" w:rsidR="004419AF" w:rsidRPr="004419AF" w:rsidRDefault="004419AF" w:rsidP="00814CFE">
            <w:pPr>
              <w:rPr>
                <w:rFonts w:cstheme="minorHAnsi"/>
                <w:b/>
                <w:bCs/>
                <w:sz w:val="22"/>
                <w:szCs w:val="22"/>
              </w:rPr>
            </w:pPr>
          </w:p>
        </w:tc>
      </w:tr>
      <w:tr w:rsidR="004419AF" w:rsidRPr="004419AF" w14:paraId="2356EBC3" w14:textId="77777777" w:rsidTr="00BA3FFB">
        <w:trPr>
          <w:trHeight w:val="449"/>
        </w:trPr>
        <w:tc>
          <w:tcPr>
            <w:tcW w:w="3625" w:type="dxa"/>
          </w:tcPr>
          <w:p w14:paraId="2882D21C" w14:textId="77777777" w:rsidR="004419AF" w:rsidRPr="004419AF" w:rsidRDefault="004419AF" w:rsidP="00814CFE">
            <w:pPr>
              <w:rPr>
                <w:rFonts w:cstheme="minorHAnsi"/>
                <w:b/>
                <w:bCs/>
                <w:sz w:val="22"/>
                <w:szCs w:val="22"/>
              </w:rPr>
            </w:pPr>
          </w:p>
        </w:tc>
        <w:tc>
          <w:tcPr>
            <w:tcW w:w="3625" w:type="dxa"/>
          </w:tcPr>
          <w:p w14:paraId="3DC33412" w14:textId="77777777" w:rsidR="004419AF" w:rsidRPr="004419AF" w:rsidRDefault="004419AF" w:rsidP="00814CFE">
            <w:pPr>
              <w:rPr>
                <w:rFonts w:cstheme="minorHAnsi"/>
                <w:b/>
                <w:bCs/>
                <w:sz w:val="22"/>
                <w:szCs w:val="22"/>
              </w:rPr>
            </w:pPr>
          </w:p>
        </w:tc>
        <w:tc>
          <w:tcPr>
            <w:tcW w:w="3625" w:type="dxa"/>
          </w:tcPr>
          <w:p w14:paraId="04B15D5A" w14:textId="77777777" w:rsidR="004419AF" w:rsidRPr="004419AF" w:rsidRDefault="004419AF" w:rsidP="00814CFE">
            <w:pPr>
              <w:rPr>
                <w:rFonts w:cstheme="minorHAnsi"/>
                <w:b/>
                <w:bCs/>
                <w:sz w:val="22"/>
                <w:szCs w:val="22"/>
              </w:rPr>
            </w:pPr>
          </w:p>
        </w:tc>
      </w:tr>
      <w:tr w:rsidR="004419AF" w:rsidRPr="004419AF" w14:paraId="319FD8A5" w14:textId="77777777" w:rsidTr="00BA3FFB">
        <w:trPr>
          <w:trHeight w:val="449"/>
        </w:trPr>
        <w:tc>
          <w:tcPr>
            <w:tcW w:w="3625" w:type="dxa"/>
          </w:tcPr>
          <w:p w14:paraId="589F55CE" w14:textId="77777777" w:rsidR="004419AF" w:rsidRPr="004419AF" w:rsidRDefault="004419AF" w:rsidP="00814CFE">
            <w:pPr>
              <w:rPr>
                <w:rFonts w:cstheme="minorHAnsi"/>
                <w:b/>
                <w:bCs/>
                <w:sz w:val="22"/>
                <w:szCs w:val="22"/>
              </w:rPr>
            </w:pPr>
          </w:p>
        </w:tc>
        <w:tc>
          <w:tcPr>
            <w:tcW w:w="3625" w:type="dxa"/>
          </w:tcPr>
          <w:p w14:paraId="73ABA1FD" w14:textId="77777777" w:rsidR="004419AF" w:rsidRPr="004419AF" w:rsidRDefault="004419AF" w:rsidP="00814CFE">
            <w:pPr>
              <w:rPr>
                <w:rFonts w:cstheme="minorHAnsi"/>
                <w:b/>
                <w:bCs/>
                <w:sz w:val="22"/>
                <w:szCs w:val="22"/>
              </w:rPr>
            </w:pPr>
          </w:p>
        </w:tc>
        <w:tc>
          <w:tcPr>
            <w:tcW w:w="3625" w:type="dxa"/>
          </w:tcPr>
          <w:p w14:paraId="1A72652B" w14:textId="77777777" w:rsidR="004419AF" w:rsidRPr="004419AF" w:rsidRDefault="004419AF" w:rsidP="00814CFE">
            <w:pPr>
              <w:rPr>
                <w:rFonts w:cstheme="minorHAnsi"/>
                <w:b/>
                <w:bCs/>
                <w:sz w:val="22"/>
                <w:szCs w:val="22"/>
              </w:rPr>
            </w:pPr>
          </w:p>
        </w:tc>
      </w:tr>
    </w:tbl>
    <w:p w14:paraId="5C470A5B" w14:textId="77777777" w:rsidR="004419AF" w:rsidRPr="004419AF" w:rsidRDefault="004419AF" w:rsidP="004419AF">
      <w:pPr>
        <w:spacing w:before="0" w:after="0" w:line="240" w:lineRule="auto"/>
        <w:rPr>
          <w:rFonts w:cstheme="minorHAnsi"/>
          <w:sz w:val="22"/>
          <w:szCs w:val="22"/>
        </w:rPr>
      </w:pPr>
    </w:p>
    <w:p w14:paraId="2C652BC9" w14:textId="4C9E26D7" w:rsidR="004419AF" w:rsidRPr="004419AF" w:rsidRDefault="004419AF" w:rsidP="004419AF">
      <w:pPr>
        <w:spacing w:before="0" w:after="0" w:line="240" w:lineRule="auto"/>
        <w:rPr>
          <w:rFonts w:cstheme="minorHAnsi"/>
          <w:sz w:val="22"/>
          <w:szCs w:val="22"/>
          <w:u w:val="single"/>
        </w:rPr>
      </w:pPr>
      <w:r w:rsidRPr="004419AF">
        <w:rPr>
          <w:rFonts w:cstheme="minorHAnsi"/>
          <w:sz w:val="22"/>
          <w:szCs w:val="22"/>
        </w:rPr>
        <w:lastRenderedPageBreak/>
        <w:t xml:space="preserve">Be sure to include important dates relative to the academic calendar. The UTRGV academic calendar can be found at </w:t>
      </w:r>
      <w:hyperlink r:id="rId42">
        <w:r w:rsidRPr="004419AF">
          <w:rPr>
            <w:rStyle w:val="Hyperlink"/>
            <w:rFonts w:cstheme="minorHAnsi"/>
            <w:sz w:val="22"/>
            <w:szCs w:val="22"/>
          </w:rPr>
          <w:t>https://my.utrgv.edu/home</w:t>
        </w:r>
      </w:hyperlink>
      <w:r w:rsidRPr="004419AF">
        <w:rPr>
          <w:rFonts w:cstheme="minorHAnsi"/>
          <w:sz w:val="22"/>
          <w:szCs w:val="22"/>
        </w:rPr>
        <w:t xml:space="preserve"> at the bottom of the screen, </w:t>
      </w:r>
      <w:r w:rsidRPr="004419AF">
        <w:rPr>
          <w:rFonts w:cstheme="minorHAnsi"/>
          <w:i/>
          <w:iCs/>
          <w:sz w:val="22"/>
          <w:szCs w:val="22"/>
        </w:rPr>
        <w:t>prior to login</w:t>
      </w:r>
      <w:r w:rsidRPr="004419AF">
        <w:rPr>
          <w:rFonts w:cstheme="minorHAnsi"/>
          <w:sz w:val="22"/>
          <w:szCs w:val="22"/>
        </w:rPr>
        <w:t>. Some important dates for Fall 2020 include:</w:t>
      </w:r>
    </w:p>
    <w:p w14:paraId="404D98FC" w14:textId="77777777" w:rsidR="004419AF" w:rsidRPr="004419AF" w:rsidRDefault="004419AF" w:rsidP="004419AF">
      <w:pPr>
        <w:spacing w:before="0" w:after="0" w:line="240" w:lineRule="auto"/>
        <w:rPr>
          <w:rFonts w:cstheme="minorHAnsi"/>
          <w:sz w:val="22"/>
          <w:szCs w:val="22"/>
        </w:rPr>
      </w:pPr>
    </w:p>
    <w:p w14:paraId="1680A5C2" w14:textId="77777777" w:rsidR="00C00C88" w:rsidRPr="004419AF" w:rsidRDefault="00C00C88" w:rsidP="00C00C88">
      <w:pPr>
        <w:spacing w:before="0" w:after="0" w:line="240" w:lineRule="auto"/>
        <w:rPr>
          <w:rFonts w:cstheme="minorHAnsi"/>
          <w:sz w:val="22"/>
          <w:szCs w:val="22"/>
        </w:rPr>
      </w:pPr>
      <w:r>
        <w:rPr>
          <w:rFonts w:cstheme="minorHAnsi"/>
          <w:sz w:val="22"/>
          <w:szCs w:val="22"/>
        </w:rPr>
        <w:t>Jan. 11</w:t>
      </w:r>
      <w:r w:rsidRPr="004419AF">
        <w:rPr>
          <w:rFonts w:cstheme="minorHAnsi"/>
          <w:sz w:val="22"/>
          <w:szCs w:val="22"/>
        </w:rPr>
        <w:t xml:space="preserve"> </w:t>
      </w:r>
      <w:r w:rsidRPr="004419AF">
        <w:rPr>
          <w:rFonts w:cstheme="minorHAnsi"/>
          <w:sz w:val="22"/>
          <w:szCs w:val="22"/>
        </w:rPr>
        <w:tab/>
      </w:r>
      <w:r>
        <w:rPr>
          <w:rFonts w:cstheme="minorHAnsi"/>
          <w:sz w:val="22"/>
          <w:szCs w:val="22"/>
        </w:rPr>
        <w:tab/>
      </w:r>
      <w:r w:rsidRPr="004419AF">
        <w:rPr>
          <w:rFonts w:cstheme="minorHAnsi"/>
          <w:sz w:val="22"/>
          <w:szCs w:val="22"/>
        </w:rPr>
        <w:t>First day of classes</w:t>
      </w:r>
      <w:r>
        <w:rPr>
          <w:rFonts w:cstheme="minorHAnsi"/>
          <w:sz w:val="22"/>
          <w:szCs w:val="22"/>
        </w:rPr>
        <w:t>.</w:t>
      </w:r>
    </w:p>
    <w:p w14:paraId="6063BD2B" w14:textId="77777777" w:rsidR="00C00C88" w:rsidRPr="004419AF" w:rsidRDefault="00C00C88" w:rsidP="00C00C88">
      <w:pPr>
        <w:spacing w:before="0" w:after="0" w:line="240" w:lineRule="auto"/>
        <w:rPr>
          <w:rFonts w:cstheme="minorHAnsi"/>
          <w:sz w:val="22"/>
          <w:szCs w:val="22"/>
        </w:rPr>
      </w:pPr>
      <w:r>
        <w:rPr>
          <w:rFonts w:cstheme="minorHAnsi"/>
          <w:sz w:val="22"/>
          <w:szCs w:val="22"/>
        </w:rPr>
        <w:t>Jan. 14</w:t>
      </w:r>
      <w:r w:rsidRPr="004419AF">
        <w:rPr>
          <w:rFonts w:cstheme="minorHAnsi"/>
          <w:sz w:val="22"/>
          <w:szCs w:val="22"/>
        </w:rPr>
        <w:tab/>
      </w:r>
      <w:r w:rsidRPr="004419AF">
        <w:rPr>
          <w:rFonts w:cstheme="minorHAnsi"/>
          <w:sz w:val="22"/>
          <w:szCs w:val="22"/>
        </w:rPr>
        <w:tab/>
        <w:t xml:space="preserve">Last day to add a class or register for </w:t>
      </w:r>
      <w:r>
        <w:rPr>
          <w:rFonts w:cstheme="minorHAnsi"/>
          <w:sz w:val="22"/>
          <w:szCs w:val="22"/>
        </w:rPr>
        <w:t>Spring</w:t>
      </w:r>
      <w:r w:rsidRPr="004419AF">
        <w:rPr>
          <w:rFonts w:cstheme="minorHAnsi"/>
          <w:sz w:val="22"/>
          <w:szCs w:val="22"/>
        </w:rPr>
        <w:t xml:space="preserve"> 202</w:t>
      </w:r>
      <w:r>
        <w:rPr>
          <w:rFonts w:cstheme="minorHAnsi"/>
          <w:sz w:val="22"/>
          <w:szCs w:val="22"/>
        </w:rPr>
        <w:t>1</w:t>
      </w:r>
      <w:r w:rsidRPr="004419AF">
        <w:rPr>
          <w:rFonts w:cstheme="minorHAnsi"/>
          <w:sz w:val="22"/>
          <w:szCs w:val="22"/>
        </w:rPr>
        <w:t xml:space="preserve"> classes</w:t>
      </w:r>
      <w:r>
        <w:rPr>
          <w:rFonts w:cstheme="minorHAnsi"/>
          <w:sz w:val="22"/>
          <w:szCs w:val="22"/>
        </w:rPr>
        <w:t>.</w:t>
      </w:r>
    </w:p>
    <w:p w14:paraId="6D5D1593" w14:textId="77777777" w:rsidR="00C00C88" w:rsidRDefault="00C00C88" w:rsidP="00C00C88">
      <w:pPr>
        <w:spacing w:before="0" w:after="0" w:line="240" w:lineRule="auto"/>
        <w:rPr>
          <w:rFonts w:cstheme="minorHAnsi"/>
          <w:sz w:val="22"/>
          <w:szCs w:val="22"/>
        </w:rPr>
      </w:pPr>
      <w:r>
        <w:rPr>
          <w:rFonts w:cstheme="minorHAnsi"/>
          <w:sz w:val="22"/>
          <w:szCs w:val="22"/>
        </w:rPr>
        <w:t>Jan. 18</w:t>
      </w:r>
      <w:r w:rsidRPr="004419AF">
        <w:rPr>
          <w:rFonts w:cstheme="minorHAnsi"/>
          <w:sz w:val="22"/>
          <w:szCs w:val="22"/>
        </w:rPr>
        <w:tab/>
      </w:r>
      <w:r w:rsidRPr="004419AF">
        <w:rPr>
          <w:rFonts w:cstheme="minorHAnsi"/>
          <w:sz w:val="22"/>
          <w:szCs w:val="22"/>
        </w:rPr>
        <w:tab/>
      </w:r>
      <w:r>
        <w:rPr>
          <w:rFonts w:cstheme="minorHAnsi"/>
          <w:sz w:val="22"/>
          <w:szCs w:val="22"/>
        </w:rPr>
        <w:t>Martin Luther King Jr. No classes.</w:t>
      </w:r>
    </w:p>
    <w:p w14:paraId="2711AB61" w14:textId="77777777" w:rsidR="00C00C88" w:rsidRDefault="00C00C88" w:rsidP="00C00C88">
      <w:pPr>
        <w:spacing w:before="0" w:after="0" w:line="240" w:lineRule="auto"/>
        <w:rPr>
          <w:rFonts w:cstheme="minorHAnsi"/>
          <w:sz w:val="22"/>
          <w:szCs w:val="22"/>
        </w:rPr>
      </w:pPr>
      <w:r>
        <w:rPr>
          <w:rFonts w:cstheme="minorHAnsi"/>
          <w:sz w:val="22"/>
          <w:szCs w:val="22"/>
        </w:rPr>
        <w:t>Mar. 15-20</w:t>
      </w:r>
      <w:r>
        <w:rPr>
          <w:rFonts w:cstheme="minorHAnsi"/>
          <w:sz w:val="22"/>
          <w:szCs w:val="22"/>
        </w:rPr>
        <w:tab/>
        <w:t>Spring Break. No classes.</w:t>
      </w:r>
    </w:p>
    <w:p w14:paraId="6BE86F31" w14:textId="77777777" w:rsidR="00C00C88" w:rsidRPr="004419AF" w:rsidRDefault="00C00C88" w:rsidP="00C00C88">
      <w:pPr>
        <w:spacing w:before="0" w:after="0" w:line="240" w:lineRule="auto"/>
        <w:rPr>
          <w:rFonts w:cstheme="minorHAnsi"/>
          <w:sz w:val="22"/>
          <w:szCs w:val="22"/>
        </w:rPr>
      </w:pPr>
      <w:r>
        <w:rPr>
          <w:rFonts w:cstheme="minorHAnsi"/>
          <w:sz w:val="22"/>
          <w:szCs w:val="22"/>
        </w:rPr>
        <w:t>Apr. 2-3</w:t>
      </w:r>
      <w:r>
        <w:rPr>
          <w:rFonts w:cstheme="minorHAnsi"/>
          <w:sz w:val="22"/>
          <w:szCs w:val="22"/>
        </w:rPr>
        <w:tab/>
      </w:r>
      <w:r>
        <w:rPr>
          <w:rFonts w:cstheme="minorHAnsi"/>
          <w:sz w:val="22"/>
          <w:szCs w:val="22"/>
        </w:rPr>
        <w:tab/>
        <w:t>Easter Holiday. No classes.</w:t>
      </w:r>
    </w:p>
    <w:p w14:paraId="4EFEAB87" w14:textId="77777777" w:rsidR="00C00C88" w:rsidRPr="004419AF" w:rsidRDefault="00C00C88" w:rsidP="00C00C88">
      <w:pPr>
        <w:spacing w:before="0" w:after="0" w:line="240" w:lineRule="auto"/>
        <w:rPr>
          <w:rFonts w:cstheme="minorHAnsi"/>
          <w:sz w:val="22"/>
          <w:szCs w:val="22"/>
        </w:rPr>
      </w:pPr>
      <w:r>
        <w:rPr>
          <w:rFonts w:cstheme="minorHAnsi"/>
          <w:sz w:val="22"/>
          <w:szCs w:val="22"/>
        </w:rPr>
        <w:t>Apr. 6</w:t>
      </w:r>
      <w:r w:rsidRPr="004419AF">
        <w:rPr>
          <w:rFonts w:cstheme="minorHAnsi"/>
          <w:sz w:val="22"/>
          <w:szCs w:val="22"/>
        </w:rPr>
        <w:tab/>
      </w:r>
      <w:r w:rsidRPr="004419AF">
        <w:rPr>
          <w:rFonts w:cstheme="minorHAnsi"/>
          <w:sz w:val="22"/>
          <w:szCs w:val="22"/>
        </w:rPr>
        <w:tab/>
        <w:t>Last day to drop a class or withdraw</w:t>
      </w:r>
      <w:r>
        <w:rPr>
          <w:rFonts w:cstheme="minorHAnsi"/>
          <w:sz w:val="22"/>
          <w:szCs w:val="22"/>
        </w:rPr>
        <w:t>.</w:t>
      </w:r>
    </w:p>
    <w:p w14:paraId="1B073648" w14:textId="77777777" w:rsidR="00C00C88" w:rsidRPr="004419AF" w:rsidRDefault="00C00C88" w:rsidP="00C00C88">
      <w:pPr>
        <w:spacing w:before="0" w:after="0" w:line="240" w:lineRule="auto"/>
        <w:rPr>
          <w:rFonts w:cstheme="minorHAnsi"/>
          <w:sz w:val="22"/>
          <w:szCs w:val="22"/>
        </w:rPr>
      </w:pPr>
      <w:r>
        <w:rPr>
          <w:rFonts w:cstheme="minorHAnsi"/>
          <w:sz w:val="22"/>
          <w:szCs w:val="22"/>
        </w:rPr>
        <w:t>Apr. 29</w:t>
      </w:r>
      <w:r w:rsidRPr="004419AF">
        <w:rPr>
          <w:rFonts w:cstheme="minorHAnsi"/>
          <w:sz w:val="22"/>
          <w:szCs w:val="22"/>
        </w:rPr>
        <w:tab/>
      </w:r>
      <w:r w:rsidRPr="004419AF">
        <w:rPr>
          <w:rFonts w:cstheme="minorHAnsi"/>
          <w:sz w:val="22"/>
          <w:szCs w:val="22"/>
        </w:rPr>
        <w:tab/>
        <w:t>Study Day – NO classes</w:t>
      </w:r>
    </w:p>
    <w:p w14:paraId="7EBA32A2" w14:textId="77777777" w:rsidR="00C00C88" w:rsidRDefault="00C00C88" w:rsidP="00C00C88">
      <w:pPr>
        <w:spacing w:before="0" w:after="0" w:line="240" w:lineRule="auto"/>
        <w:rPr>
          <w:rFonts w:cstheme="minorHAnsi"/>
          <w:sz w:val="22"/>
          <w:szCs w:val="22"/>
        </w:rPr>
      </w:pPr>
      <w:r>
        <w:rPr>
          <w:rFonts w:cstheme="minorHAnsi"/>
          <w:sz w:val="22"/>
          <w:szCs w:val="22"/>
        </w:rPr>
        <w:t>Apr 30-May 6</w:t>
      </w:r>
      <w:r w:rsidRPr="004419AF">
        <w:rPr>
          <w:rFonts w:cstheme="minorHAnsi"/>
          <w:sz w:val="22"/>
          <w:szCs w:val="22"/>
        </w:rPr>
        <w:tab/>
        <w:t>Final Exams</w:t>
      </w:r>
    </w:p>
    <w:p w14:paraId="48355FD2" w14:textId="77777777" w:rsidR="00C00C88" w:rsidRPr="004419AF" w:rsidRDefault="00C00C88" w:rsidP="00C00C88">
      <w:pPr>
        <w:spacing w:before="0" w:after="0" w:line="240" w:lineRule="auto"/>
        <w:rPr>
          <w:rFonts w:cstheme="minorHAnsi"/>
          <w:sz w:val="22"/>
          <w:szCs w:val="22"/>
        </w:rPr>
      </w:pPr>
      <w:r>
        <w:rPr>
          <w:rFonts w:cstheme="minorHAnsi"/>
          <w:sz w:val="22"/>
          <w:szCs w:val="22"/>
        </w:rPr>
        <w:t>May 6</w:t>
      </w:r>
      <w:r>
        <w:rPr>
          <w:rFonts w:cstheme="minorHAnsi"/>
          <w:sz w:val="22"/>
          <w:szCs w:val="22"/>
        </w:rPr>
        <w:tab/>
      </w:r>
      <w:r>
        <w:rPr>
          <w:rFonts w:cstheme="minorHAnsi"/>
          <w:sz w:val="22"/>
          <w:szCs w:val="22"/>
        </w:rPr>
        <w:tab/>
        <w:t>Spring classes end; Official last day of the term</w:t>
      </w:r>
    </w:p>
    <w:p w14:paraId="42A9D594" w14:textId="77777777" w:rsidR="00C00C88" w:rsidRPr="004419AF" w:rsidRDefault="00C00C88" w:rsidP="00C00C88">
      <w:pPr>
        <w:spacing w:before="0" w:after="0" w:line="240" w:lineRule="auto"/>
        <w:rPr>
          <w:rFonts w:cstheme="minorHAnsi"/>
          <w:sz w:val="22"/>
          <w:szCs w:val="22"/>
        </w:rPr>
      </w:pPr>
      <w:r>
        <w:rPr>
          <w:rFonts w:cstheme="minorHAnsi"/>
          <w:sz w:val="22"/>
          <w:szCs w:val="22"/>
        </w:rPr>
        <w:t>May 10</w:t>
      </w:r>
      <w:r w:rsidRPr="004419AF">
        <w:rPr>
          <w:rFonts w:cstheme="minorHAnsi"/>
          <w:sz w:val="22"/>
          <w:szCs w:val="22"/>
        </w:rPr>
        <w:tab/>
      </w:r>
      <w:r>
        <w:rPr>
          <w:rFonts w:cstheme="minorHAnsi"/>
          <w:sz w:val="22"/>
          <w:szCs w:val="22"/>
        </w:rPr>
        <w:tab/>
      </w:r>
      <w:r w:rsidRPr="004419AF">
        <w:rPr>
          <w:rFonts w:cstheme="minorHAnsi"/>
          <w:sz w:val="22"/>
          <w:szCs w:val="22"/>
        </w:rPr>
        <w:t>Grades Due at 3 p.m.</w:t>
      </w:r>
    </w:p>
    <w:p w14:paraId="101BA01E" w14:textId="77777777" w:rsidR="00C00C88" w:rsidRDefault="00C00C88" w:rsidP="00C00C88">
      <w:pPr>
        <w:spacing w:line="240" w:lineRule="auto"/>
        <w:contextualSpacing/>
        <w:rPr>
          <w:rFonts w:cstheme="minorHAnsi"/>
          <w:sz w:val="22"/>
          <w:szCs w:val="22"/>
        </w:rPr>
      </w:pPr>
      <w:bookmarkStart w:id="3" w:name="_Hlk48213766"/>
    </w:p>
    <w:p w14:paraId="0EDA5A3F" w14:textId="77777777" w:rsidR="00C00C88" w:rsidRPr="00154E46" w:rsidRDefault="00C00C88" w:rsidP="00C00C88">
      <w:pPr>
        <w:spacing w:line="240" w:lineRule="auto"/>
        <w:contextualSpacing/>
        <w:rPr>
          <w:rFonts w:cstheme="minorHAnsi"/>
          <w:b/>
          <w:bCs/>
          <w:sz w:val="22"/>
          <w:szCs w:val="22"/>
        </w:rPr>
      </w:pPr>
      <w:r w:rsidRPr="00154E46">
        <w:rPr>
          <w:rFonts w:cstheme="minorHAnsi"/>
          <w:b/>
          <w:bCs/>
          <w:sz w:val="22"/>
          <w:szCs w:val="22"/>
        </w:rPr>
        <w:t>DEAN OF STUDENTS RESOURCES:</w:t>
      </w:r>
    </w:p>
    <w:p w14:paraId="69C4D0F7" w14:textId="77777777" w:rsidR="00C00C88" w:rsidRPr="00154E46" w:rsidRDefault="00C00C88" w:rsidP="00C00C88">
      <w:pPr>
        <w:spacing w:line="240" w:lineRule="auto"/>
        <w:contextualSpacing/>
        <w:rPr>
          <w:rFonts w:cstheme="minorHAnsi"/>
          <w:sz w:val="22"/>
          <w:szCs w:val="22"/>
        </w:rPr>
      </w:pPr>
      <w:r w:rsidRPr="00154E46">
        <w:rPr>
          <w:rFonts w:cstheme="minorHAnsi"/>
          <w:sz w:val="22"/>
          <w:szCs w:val="22"/>
        </w:rPr>
        <w:t xml:space="preserve">The Dean of Students office assists students when they experience a challenge with an administrative process, unexpected situation such as an illness, accident, or family situation, and aids in resolving complaints. Additionally, the office helps to advocate on behalf of students and inform students about their rights and responsibilities as well as serving as a resource and support for faculty and campus departments. </w:t>
      </w:r>
    </w:p>
    <w:p w14:paraId="3E9188C5" w14:textId="77777777" w:rsidR="00C00C88" w:rsidRPr="00154E46" w:rsidRDefault="00C00C88" w:rsidP="00C00C88">
      <w:pPr>
        <w:spacing w:line="240" w:lineRule="auto"/>
        <w:contextualSpacing/>
        <w:rPr>
          <w:rFonts w:cstheme="minorHAnsi"/>
          <w:sz w:val="22"/>
          <w:szCs w:val="22"/>
        </w:rPr>
      </w:pPr>
    </w:p>
    <w:bookmarkEnd w:id="3"/>
    <w:p w14:paraId="7038BCC3" w14:textId="77777777" w:rsidR="00C00C88" w:rsidRPr="00154E46" w:rsidRDefault="00C00C88" w:rsidP="00C00C88">
      <w:pPr>
        <w:rPr>
          <w:rFonts w:cstheme="minorHAnsi"/>
          <w:sz w:val="22"/>
          <w:szCs w:val="22"/>
        </w:rPr>
      </w:pPr>
      <w:r w:rsidRPr="00154E46">
        <w:fldChar w:fldCharType="begin"/>
      </w:r>
      <w:r w:rsidRPr="00154E46">
        <w:instrText xml:space="preserve"> HYPERLINK "https://nam01.safelinks.protection.outlook.com/?url=https%3A%2F%2Fwww.utrgv.edu%2Freportit&amp;data=02%7C01%7Crebecca.gadson%40utrgv.edu%7Cdd964f514e804d81f25e08d837fc724c%7C990436a687df491c91249afa91f88827%7C0%7C0%7C637320904685457481&amp;sdata=d5xO81gteVxafD7ykVbS99SFQIayE2PD4CUyDpeA%2F0E%3D&amp;reserved=0" \t "_blank" </w:instrText>
      </w:r>
      <w:r w:rsidRPr="00154E46">
        <w:fldChar w:fldCharType="separate"/>
      </w:r>
      <w:r w:rsidRPr="00154E46">
        <w:rPr>
          <w:rStyle w:val="Hyperlink"/>
          <w:rFonts w:cstheme="minorHAnsi"/>
          <w:sz w:val="22"/>
          <w:szCs w:val="22"/>
        </w:rPr>
        <w:t>Vaqueros Report It</w:t>
      </w:r>
      <w:r w:rsidRPr="00154E46">
        <w:rPr>
          <w:rStyle w:val="Hyperlink"/>
          <w:rFonts w:cstheme="minorHAnsi"/>
          <w:sz w:val="22"/>
          <w:szCs w:val="22"/>
        </w:rPr>
        <w:fldChar w:fldCharType="end"/>
      </w:r>
      <w:r w:rsidRPr="00154E46">
        <w:rPr>
          <w:rFonts w:cstheme="minorHAnsi"/>
          <w:color w:val="656565"/>
          <w:sz w:val="22"/>
          <w:szCs w:val="22"/>
        </w:rPr>
        <w:t xml:space="preserve"> </w:t>
      </w:r>
      <w:r w:rsidRPr="00154E46">
        <w:rPr>
          <w:rFonts w:cstheme="minorHAnsi"/>
          <w:sz w:val="22"/>
          <w:szCs w:val="22"/>
        </w:rPr>
        <w:t>allows students, staff and faculty a way to report concern about the well-being of a student, seek assistance in resolving a complaint, or report allegations of behaviors contrary to community standards or campus policies.</w:t>
      </w:r>
    </w:p>
    <w:p w14:paraId="4BAE84D1" w14:textId="77777777" w:rsidR="00C00C88" w:rsidRPr="00DB7A43" w:rsidRDefault="00C00C88" w:rsidP="00C00C88">
      <w:pPr>
        <w:rPr>
          <w:rFonts w:cstheme="minorHAnsi"/>
          <w:i/>
          <w:iCs/>
          <w:sz w:val="22"/>
          <w:szCs w:val="22"/>
        </w:rPr>
      </w:pPr>
      <w:r w:rsidRPr="00154E46">
        <w:rPr>
          <w:rFonts w:cstheme="minorHAnsi"/>
          <w:sz w:val="22"/>
          <w:szCs w:val="22"/>
        </w:rPr>
        <w:t xml:space="preserve">The Dean of Students can also be reached by emailing </w:t>
      </w:r>
      <w:hyperlink r:id="rId43" w:history="1">
        <w:r w:rsidRPr="00154E46">
          <w:rPr>
            <w:rStyle w:val="Hyperlink"/>
            <w:rFonts w:cstheme="minorHAnsi"/>
            <w:sz w:val="22"/>
            <w:szCs w:val="22"/>
          </w:rPr>
          <w:t>dos@utrgv.edu</w:t>
        </w:r>
      </w:hyperlink>
      <w:r w:rsidRPr="00154E46">
        <w:rPr>
          <w:rFonts w:cstheme="minorHAnsi"/>
          <w:sz w:val="22"/>
          <w:szCs w:val="22"/>
        </w:rPr>
        <w:t xml:space="preserve"> or visiting </w:t>
      </w:r>
      <w:hyperlink r:id="rId44" w:history="1">
        <w:r w:rsidRPr="00154E46">
          <w:rPr>
            <w:rStyle w:val="Hyperlink"/>
            <w:rFonts w:cstheme="minorHAnsi"/>
            <w:sz w:val="22"/>
            <w:szCs w:val="22"/>
          </w:rPr>
          <w:t>Virtual Office hours</w:t>
        </w:r>
      </w:hyperlink>
      <w:r w:rsidRPr="00154E46">
        <w:rPr>
          <w:rFonts w:cstheme="minorHAnsi"/>
          <w:sz w:val="22"/>
          <w:szCs w:val="22"/>
        </w:rPr>
        <w:t xml:space="preserve"> in which a representative is available Monday-Friday 9:00-11:00 a.m. and 1:00-4:00 p.m.</w:t>
      </w:r>
    </w:p>
    <w:p w14:paraId="5D8D4842" w14:textId="77777777" w:rsidR="004419AF" w:rsidRDefault="004419AF" w:rsidP="004419AF">
      <w:pPr>
        <w:rPr>
          <w:rFonts w:cstheme="minorHAnsi"/>
          <w:sz w:val="22"/>
          <w:szCs w:val="22"/>
        </w:rPr>
      </w:pPr>
    </w:p>
    <w:p w14:paraId="34C28FA1" w14:textId="77777777" w:rsidR="00DB7A43" w:rsidRPr="00DB7A43" w:rsidRDefault="00DB7A43" w:rsidP="00DB7A43">
      <w:pPr>
        <w:ind w:right="720"/>
        <w:rPr>
          <w:rFonts w:cstheme="minorHAnsi"/>
          <w:i/>
          <w:iCs/>
          <w:sz w:val="22"/>
          <w:szCs w:val="22"/>
        </w:rPr>
      </w:pPr>
    </w:p>
    <w:sectPr w:rsidR="00DB7A43" w:rsidRPr="00DB7A43" w:rsidSect="007330D2">
      <w:headerReference w:type="even" r:id="rId45"/>
      <w:headerReference w:type="default" r:id="rId46"/>
      <w:footerReference w:type="even" r:id="rId47"/>
      <w:footerReference w:type="default" r:id="rId48"/>
      <w:headerReference w:type="first" r:id="rId49"/>
      <w:footerReference w:type="first" r:id="rId5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0AA70" w14:textId="77777777" w:rsidR="00663F17" w:rsidRDefault="00663F17" w:rsidP="00EE57D3">
      <w:pPr>
        <w:spacing w:before="0" w:after="0" w:line="240" w:lineRule="auto"/>
      </w:pPr>
      <w:r>
        <w:separator/>
      </w:r>
    </w:p>
  </w:endnote>
  <w:endnote w:type="continuationSeparator" w:id="0">
    <w:p w14:paraId="77B2ED96" w14:textId="77777777" w:rsidR="00663F17" w:rsidRDefault="00663F17" w:rsidP="00EE57D3">
      <w:pPr>
        <w:spacing w:before="0" w:after="0" w:line="240" w:lineRule="auto"/>
      </w:pPr>
      <w:r>
        <w:continuationSeparator/>
      </w:r>
    </w:p>
  </w:endnote>
  <w:endnote w:type="continuationNotice" w:id="1">
    <w:p w14:paraId="241FF407" w14:textId="77777777" w:rsidR="00663F17" w:rsidRDefault="00663F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an-serif">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44EBC" w14:textId="77777777" w:rsidR="006C01C8" w:rsidRDefault="006C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23620"/>
      <w:docPartObj>
        <w:docPartGallery w:val="Page Numbers (Bottom of Page)"/>
        <w:docPartUnique/>
      </w:docPartObj>
    </w:sdtPr>
    <w:sdtEndPr>
      <w:rPr>
        <w:noProof/>
      </w:rPr>
    </w:sdtEndPr>
    <w:sdtContent>
      <w:p w14:paraId="544BBCD3" w14:textId="77777777" w:rsidR="00EE57D3" w:rsidRDefault="003D5645">
        <w:pPr>
          <w:pStyle w:val="Footer"/>
          <w:jc w:val="center"/>
        </w:pPr>
        <w:r>
          <w:fldChar w:fldCharType="begin"/>
        </w:r>
        <w:r w:rsidR="00EE57D3">
          <w:instrText xml:space="preserve"> PAGE   \* MERGEFORMAT </w:instrText>
        </w:r>
        <w:r>
          <w:fldChar w:fldCharType="separate"/>
        </w:r>
        <w:r w:rsidR="003A5B1D">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A782" w14:textId="77777777" w:rsidR="006C01C8" w:rsidRDefault="006C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9924C" w14:textId="77777777" w:rsidR="00663F17" w:rsidRDefault="00663F17" w:rsidP="00EE57D3">
      <w:pPr>
        <w:spacing w:before="0" w:after="0" w:line="240" w:lineRule="auto"/>
      </w:pPr>
      <w:r>
        <w:separator/>
      </w:r>
    </w:p>
  </w:footnote>
  <w:footnote w:type="continuationSeparator" w:id="0">
    <w:p w14:paraId="45894F7C" w14:textId="77777777" w:rsidR="00663F17" w:rsidRDefault="00663F17" w:rsidP="00EE57D3">
      <w:pPr>
        <w:spacing w:before="0" w:after="0" w:line="240" w:lineRule="auto"/>
      </w:pPr>
      <w:r>
        <w:continuationSeparator/>
      </w:r>
    </w:p>
  </w:footnote>
  <w:footnote w:type="continuationNotice" w:id="1">
    <w:p w14:paraId="0AB0A063" w14:textId="77777777" w:rsidR="00663F17" w:rsidRDefault="00663F1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B9D7" w14:textId="77777777" w:rsidR="006C01C8" w:rsidRDefault="006C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4354" w14:textId="5F5AE4FE" w:rsidR="006C01C8" w:rsidRDefault="006C0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A099" w14:textId="77777777" w:rsidR="006C01C8" w:rsidRDefault="006C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B4738"/>
    <w:multiLevelType w:val="hybridMultilevel"/>
    <w:tmpl w:val="D6B09524"/>
    <w:lvl w:ilvl="0" w:tplc="E7E86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E3229"/>
    <w:multiLevelType w:val="hybridMultilevel"/>
    <w:tmpl w:val="CCD45DC8"/>
    <w:lvl w:ilvl="0" w:tplc="416C41DC">
      <w:start w:val="1"/>
      <w:numFmt w:val="decimal"/>
      <w:lvlText w:val="%1."/>
      <w:lvlJc w:val="left"/>
      <w:pPr>
        <w:ind w:left="720" w:hanging="360"/>
      </w:pPr>
      <w:rPr>
        <w:rFonts w:ascii="Calibri Light" w:eastAsia="MS PGothic" w:hAnsi="Calibri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A1A3A"/>
    <w:multiLevelType w:val="hybridMultilevel"/>
    <w:tmpl w:val="BC26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F61E1"/>
    <w:multiLevelType w:val="hybridMultilevel"/>
    <w:tmpl w:val="75D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13617"/>
    <w:multiLevelType w:val="hybridMultilevel"/>
    <w:tmpl w:val="2FFC2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9"/>
  </w:num>
  <w:num w:numId="4">
    <w:abstractNumId w:val="5"/>
  </w:num>
  <w:num w:numId="5">
    <w:abstractNumId w:val="8"/>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22399"/>
    <w:rsid w:val="00026C6A"/>
    <w:rsid w:val="0004273A"/>
    <w:rsid w:val="00053915"/>
    <w:rsid w:val="0006252D"/>
    <w:rsid w:val="00067A8C"/>
    <w:rsid w:val="00077696"/>
    <w:rsid w:val="0007780B"/>
    <w:rsid w:val="00085A12"/>
    <w:rsid w:val="000874FF"/>
    <w:rsid w:val="00091931"/>
    <w:rsid w:val="000A398D"/>
    <w:rsid w:val="000B1990"/>
    <w:rsid w:val="000C08A1"/>
    <w:rsid w:val="000C5171"/>
    <w:rsid w:val="000C7EF9"/>
    <w:rsid w:val="000D65DB"/>
    <w:rsid w:val="000D71DA"/>
    <w:rsid w:val="000E1542"/>
    <w:rsid w:val="000F44D1"/>
    <w:rsid w:val="00100F35"/>
    <w:rsid w:val="001046E3"/>
    <w:rsid w:val="00106712"/>
    <w:rsid w:val="001123D7"/>
    <w:rsid w:val="00131F3A"/>
    <w:rsid w:val="00136683"/>
    <w:rsid w:val="00151A2B"/>
    <w:rsid w:val="00165DB0"/>
    <w:rsid w:val="001950B5"/>
    <w:rsid w:val="00196E08"/>
    <w:rsid w:val="001A150F"/>
    <w:rsid w:val="001B1A80"/>
    <w:rsid w:val="001D1CDD"/>
    <w:rsid w:val="001F74CA"/>
    <w:rsid w:val="0020719D"/>
    <w:rsid w:val="0021251F"/>
    <w:rsid w:val="00216D68"/>
    <w:rsid w:val="00220CC0"/>
    <w:rsid w:val="002405D6"/>
    <w:rsid w:val="00250B25"/>
    <w:rsid w:val="0026092F"/>
    <w:rsid w:val="00261AF2"/>
    <w:rsid w:val="00267095"/>
    <w:rsid w:val="00270DB1"/>
    <w:rsid w:val="002762B0"/>
    <w:rsid w:val="00291DF4"/>
    <w:rsid w:val="00294B43"/>
    <w:rsid w:val="002A5BD0"/>
    <w:rsid w:val="002A6543"/>
    <w:rsid w:val="002B284F"/>
    <w:rsid w:val="002B516A"/>
    <w:rsid w:val="002B758C"/>
    <w:rsid w:val="002C0AEA"/>
    <w:rsid w:val="002E2DED"/>
    <w:rsid w:val="002E6164"/>
    <w:rsid w:val="002F7AD3"/>
    <w:rsid w:val="00303761"/>
    <w:rsid w:val="003043D2"/>
    <w:rsid w:val="00304509"/>
    <w:rsid w:val="003116BA"/>
    <w:rsid w:val="00317F53"/>
    <w:rsid w:val="0032047F"/>
    <w:rsid w:val="00322660"/>
    <w:rsid w:val="003248AD"/>
    <w:rsid w:val="00327B8C"/>
    <w:rsid w:val="0033190B"/>
    <w:rsid w:val="00334891"/>
    <w:rsid w:val="0033726F"/>
    <w:rsid w:val="003406E7"/>
    <w:rsid w:val="00344EE9"/>
    <w:rsid w:val="0034570C"/>
    <w:rsid w:val="0034691A"/>
    <w:rsid w:val="00346E6A"/>
    <w:rsid w:val="00350208"/>
    <w:rsid w:val="0035318B"/>
    <w:rsid w:val="00362757"/>
    <w:rsid w:val="00365761"/>
    <w:rsid w:val="0037130C"/>
    <w:rsid w:val="00376E23"/>
    <w:rsid w:val="00383B3F"/>
    <w:rsid w:val="00384253"/>
    <w:rsid w:val="003868E8"/>
    <w:rsid w:val="003A0DE8"/>
    <w:rsid w:val="003A5746"/>
    <w:rsid w:val="003A5B1D"/>
    <w:rsid w:val="003B6839"/>
    <w:rsid w:val="003B7FF3"/>
    <w:rsid w:val="003D5645"/>
    <w:rsid w:val="003D5994"/>
    <w:rsid w:val="003D6A4E"/>
    <w:rsid w:val="003E1529"/>
    <w:rsid w:val="003E162F"/>
    <w:rsid w:val="003E722D"/>
    <w:rsid w:val="004032AC"/>
    <w:rsid w:val="004053C5"/>
    <w:rsid w:val="004058DA"/>
    <w:rsid w:val="00416C9C"/>
    <w:rsid w:val="004419AF"/>
    <w:rsid w:val="00456407"/>
    <w:rsid w:val="00456616"/>
    <w:rsid w:val="0046250C"/>
    <w:rsid w:val="00477B96"/>
    <w:rsid w:val="00482041"/>
    <w:rsid w:val="00484E0D"/>
    <w:rsid w:val="004A6CED"/>
    <w:rsid w:val="004B2007"/>
    <w:rsid w:val="004B5063"/>
    <w:rsid w:val="004C5ACB"/>
    <w:rsid w:val="004D034B"/>
    <w:rsid w:val="004E465E"/>
    <w:rsid w:val="004F3052"/>
    <w:rsid w:val="00500469"/>
    <w:rsid w:val="00500FE0"/>
    <w:rsid w:val="00510A9F"/>
    <w:rsid w:val="005321FC"/>
    <w:rsid w:val="0053536B"/>
    <w:rsid w:val="005424C5"/>
    <w:rsid w:val="0054366A"/>
    <w:rsid w:val="00561A56"/>
    <w:rsid w:val="00565EAD"/>
    <w:rsid w:val="00570694"/>
    <w:rsid w:val="00583E46"/>
    <w:rsid w:val="005853EB"/>
    <w:rsid w:val="00585B06"/>
    <w:rsid w:val="00590845"/>
    <w:rsid w:val="00591441"/>
    <w:rsid w:val="005915A2"/>
    <w:rsid w:val="005971A8"/>
    <w:rsid w:val="005A2628"/>
    <w:rsid w:val="005B05FC"/>
    <w:rsid w:val="005B1F96"/>
    <w:rsid w:val="005B342E"/>
    <w:rsid w:val="005B59EA"/>
    <w:rsid w:val="005B6CE9"/>
    <w:rsid w:val="005B7739"/>
    <w:rsid w:val="005B7DB5"/>
    <w:rsid w:val="005C129B"/>
    <w:rsid w:val="005C2852"/>
    <w:rsid w:val="005C3A83"/>
    <w:rsid w:val="005C514D"/>
    <w:rsid w:val="005C6565"/>
    <w:rsid w:val="005D7F5B"/>
    <w:rsid w:val="00601E49"/>
    <w:rsid w:val="00603F28"/>
    <w:rsid w:val="0061108F"/>
    <w:rsid w:val="006126E6"/>
    <w:rsid w:val="0062765A"/>
    <w:rsid w:val="00643687"/>
    <w:rsid w:val="00645B9C"/>
    <w:rsid w:val="0065422F"/>
    <w:rsid w:val="00663F17"/>
    <w:rsid w:val="006703E9"/>
    <w:rsid w:val="00680A1A"/>
    <w:rsid w:val="0068286B"/>
    <w:rsid w:val="00696CBC"/>
    <w:rsid w:val="006A0B62"/>
    <w:rsid w:val="006A72DF"/>
    <w:rsid w:val="006C01C8"/>
    <w:rsid w:val="006C54C6"/>
    <w:rsid w:val="006C78F7"/>
    <w:rsid w:val="006E06A7"/>
    <w:rsid w:val="006E4B69"/>
    <w:rsid w:val="006E4E84"/>
    <w:rsid w:val="00720C8B"/>
    <w:rsid w:val="007330D2"/>
    <w:rsid w:val="00733B12"/>
    <w:rsid w:val="00750764"/>
    <w:rsid w:val="0075481C"/>
    <w:rsid w:val="0075632C"/>
    <w:rsid w:val="00770375"/>
    <w:rsid w:val="007705C6"/>
    <w:rsid w:val="007742E7"/>
    <w:rsid w:val="00776F82"/>
    <w:rsid w:val="00777B21"/>
    <w:rsid w:val="00791881"/>
    <w:rsid w:val="00796F94"/>
    <w:rsid w:val="007A0A71"/>
    <w:rsid w:val="007A30DA"/>
    <w:rsid w:val="007C2662"/>
    <w:rsid w:val="007E32C0"/>
    <w:rsid w:val="007E7353"/>
    <w:rsid w:val="008042F8"/>
    <w:rsid w:val="00804E48"/>
    <w:rsid w:val="00810266"/>
    <w:rsid w:val="00830C6E"/>
    <w:rsid w:val="008444AE"/>
    <w:rsid w:val="00845ECD"/>
    <w:rsid w:val="00864AC4"/>
    <w:rsid w:val="008652BF"/>
    <w:rsid w:val="0087052A"/>
    <w:rsid w:val="00874B08"/>
    <w:rsid w:val="00874C52"/>
    <w:rsid w:val="00882BB8"/>
    <w:rsid w:val="0088407C"/>
    <w:rsid w:val="00887B11"/>
    <w:rsid w:val="00892742"/>
    <w:rsid w:val="00893108"/>
    <w:rsid w:val="008A062E"/>
    <w:rsid w:val="008A0773"/>
    <w:rsid w:val="008A1584"/>
    <w:rsid w:val="008A37E3"/>
    <w:rsid w:val="008A7B6E"/>
    <w:rsid w:val="008B5E23"/>
    <w:rsid w:val="008E1F52"/>
    <w:rsid w:val="00903086"/>
    <w:rsid w:val="00906B1F"/>
    <w:rsid w:val="00907E33"/>
    <w:rsid w:val="009217B3"/>
    <w:rsid w:val="009253A8"/>
    <w:rsid w:val="00925A6A"/>
    <w:rsid w:val="00936158"/>
    <w:rsid w:val="00942EB9"/>
    <w:rsid w:val="00950916"/>
    <w:rsid w:val="0095582E"/>
    <w:rsid w:val="00960FA5"/>
    <w:rsid w:val="009625F6"/>
    <w:rsid w:val="0096511E"/>
    <w:rsid w:val="00975249"/>
    <w:rsid w:val="009857CF"/>
    <w:rsid w:val="009857FE"/>
    <w:rsid w:val="009A2203"/>
    <w:rsid w:val="009A6F2A"/>
    <w:rsid w:val="009C2F4B"/>
    <w:rsid w:val="009C5CBC"/>
    <w:rsid w:val="009C6ADB"/>
    <w:rsid w:val="009D0AF6"/>
    <w:rsid w:val="009D6256"/>
    <w:rsid w:val="009D662B"/>
    <w:rsid w:val="009F05DE"/>
    <w:rsid w:val="009F1055"/>
    <w:rsid w:val="009F2866"/>
    <w:rsid w:val="00A07006"/>
    <w:rsid w:val="00A139BD"/>
    <w:rsid w:val="00A27F7B"/>
    <w:rsid w:val="00A33E58"/>
    <w:rsid w:val="00A33EE6"/>
    <w:rsid w:val="00A351FC"/>
    <w:rsid w:val="00A408D9"/>
    <w:rsid w:val="00A41F96"/>
    <w:rsid w:val="00A43A0B"/>
    <w:rsid w:val="00A45FC7"/>
    <w:rsid w:val="00A66B3E"/>
    <w:rsid w:val="00AB3430"/>
    <w:rsid w:val="00AD7CB6"/>
    <w:rsid w:val="00AE58E6"/>
    <w:rsid w:val="00AF165A"/>
    <w:rsid w:val="00AF56BB"/>
    <w:rsid w:val="00B113E2"/>
    <w:rsid w:val="00B1760C"/>
    <w:rsid w:val="00B212F0"/>
    <w:rsid w:val="00B46145"/>
    <w:rsid w:val="00B4758E"/>
    <w:rsid w:val="00B55795"/>
    <w:rsid w:val="00B75648"/>
    <w:rsid w:val="00B816A3"/>
    <w:rsid w:val="00B92DF8"/>
    <w:rsid w:val="00B97882"/>
    <w:rsid w:val="00BA3FFB"/>
    <w:rsid w:val="00BB6766"/>
    <w:rsid w:val="00BC0F5A"/>
    <w:rsid w:val="00BC6C9A"/>
    <w:rsid w:val="00BE1614"/>
    <w:rsid w:val="00BE390A"/>
    <w:rsid w:val="00BF5A41"/>
    <w:rsid w:val="00C00C88"/>
    <w:rsid w:val="00C027B1"/>
    <w:rsid w:val="00C0754D"/>
    <w:rsid w:val="00C129BD"/>
    <w:rsid w:val="00C158B1"/>
    <w:rsid w:val="00C5058D"/>
    <w:rsid w:val="00C55D56"/>
    <w:rsid w:val="00C57858"/>
    <w:rsid w:val="00C60A21"/>
    <w:rsid w:val="00C6569C"/>
    <w:rsid w:val="00C67C22"/>
    <w:rsid w:val="00C718A0"/>
    <w:rsid w:val="00C73F9D"/>
    <w:rsid w:val="00C756B8"/>
    <w:rsid w:val="00C770DD"/>
    <w:rsid w:val="00C9499A"/>
    <w:rsid w:val="00C97C32"/>
    <w:rsid w:val="00CA7306"/>
    <w:rsid w:val="00CB3BC3"/>
    <w:rsid w:val="00CC2BF1"/>
    <w:rsid w:val="00CC3D0F"/>
    <w:rsid w:val="00CD012E"/>
    <w:rsid w:val="00CF6E78"/>
    <w:rsid w:val="00D01244"/>
    <w:rsid w:val="00D166A9"/>
    <w:rsid w:val="00D22B82"/>
    <w:rsid w:val="00D240CD"/>
    <w:rsid w:val="00D62A53"/>
    <w:rsid w:val="00D67627"/>
    <w:rsid w:val="00D73E94"/>
    <w:rsid w:val="00D766E8"/>
    <w:rsid w:val="00D924E3"/>
    <w:rsid w:val="00D93A08"/>
    <w:rsid w:val="00DA4A47"/>
    <w:rsid w:val="00DB7A43"/>
    <w:rsid w:val="00DC5B66"/>
    <w:rsid w:val="00DC5C75"/>
    <w:rsid w:val="00DC6AC2"/>
    <w:rsid w:val="00DD2057"/>
    <w:rsid w:val="00DE02C6"/>
    <w:rsid w:val="00DF3220"/>
    <w:rsid w:val="00E04C4F"/>
    <w:rsid w:val="00E1560C"/>
    <w:rsid w:val="00E23430"/>
    <w:rsid w:val="00E24CC0"/>
    <w:rsid w:val="00E37E2E"/>
    <w:rsid w:val="00E4769F"/>
    <w:rsid w:val="00E641DE"/>
    <w:rsid w:val="00E71A63"/>
    <w:rsid w:val="00E82817"/>
    <w:rsid w:val="00E82FD7"/>
    <w:rsid w:val="00E8712A"/>
    <w:rsid w:val="00E941C5"/>
    <w:rsid w:val="00E94E3B"/>
    <w:rsid w:val="00EB0B80"/>
    <w:rsid w:val="00EC04EF"/>
    <w:rsid w:val="00ED0F46"/>
    <w:rsid w:val="00ED23E2"/>
    <w:rsid w:val="00ED3404"/>
    <w:rsid w:val="00EE57D3"/>
    <w:rsid w:val="00EF657E"/>
    <w:rsid w:val="00F0231D"/>
    <w:rsid w:val="00F04D7C"/>
    <w:rsid w:val="00F21FDB"/>
    <w:rsid w:val="00F25E6E"/>
    <w:rsid w:val="00F318C7"/>
    <w:rsid w:val="00F33E76"/>
    <w:rsid w:val="00F34036"/>
    <w:rsid w:val="00F36941"/>
    <w:rsid w:val="00F428D3"/>
    <w:rsid w:val="00F54F9D"/>
    <w:rsid w:val="00F55589"/>
    <w:rsid w:val="00F559DD"/>
    <w:rsid w:val="00F6799C"/>
    <w:rsid w:val="00F87C7A"/>
    <w:rsid w:val="00FA6EAC"/>
    <w:rsid w:val="00FB72AE"/>
    <w:rsid w:val="00FD2BD7"/>
    <w:rsid w:val="00FD2F52"/>
    <w:rsid w:val="00FD42DB"/>
    <w:rsid w:val="2E04F8FC"/>
    <w:rsid w:val="30D2F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semiHidden/>
    <w:unhideWhenUsed/>
    <w:rsid w:val="00BA3FFB"/>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coronavirus/index.htm" TargetMode="External"/><Relationship Id="rId18" Type="http://schemas.openxmlformats.org/officeDocument/2006/relationships/hyperlink" Target="https://link.utrgv.edu/campusstores-tech/" TargetMode="External"/><Relationship Id="rId26"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9" Type="http://schemas.openxmlformats.org/officeDocument/2006/relationships/hyperlink" Target="mailto:FoodPantry@utrgv.edu" TargetMode="External"/><Relationship Id="rId21" Type="http://schemas.openxmlformats.org/officeDocument/2006/relationships/hyperlink" Target="https://www.utrgv.edu/online/getting-support/student-support/respondus/index.htm" TargetMode="External"/><Relationship Id="rId34" Type="http://schemas.openxmlformats.org/officeDocument/2006/relationships/hyperlink" Target="mailto:ucentral@utrgv.edu" TargetMode="External"/><Relationship Id="rId42" Type="http://schemas.openxmlformats.org/officeDocument/2006/relationships/hyperlink" Target="https://my.utrgv.edu/hom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rgv.edu/facultysuccess/_files/documents/textbook_resource_tool_handout_campusstores.pdf" TargetMode="External"/><Relationship Id="rId29" Type="http://schemas.openxmlformats.org/officeDocument/2006/relationships/hyperlink" Target="mailto:ability@utrgv.edu" TargetMode="External"/><Relationship Id="rId11" Type="http://schemas.openxmlformats.org/officeDocument/2006/relationships/image" Target="media/image1.jpg"/><Relationship Id="rId24" Type="http://schemas.openxmlformats.org/officeDocument/2006/relationships/hyperlink" Target="https://utrgv.edu/coltthelp" TargetMode="External"/><Relationship Id="rId32"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37" Type="http://schemas.openxmlformats.org/officeDocument/2006/relationships/hyperlink" Target="mailto:Counseling@utrgv.edu" TargetMode="External"/><Relationship Id="rId40" Type="http://schemas.openxmlformats.org/officeDocument/2006/relationships/hyperlink" Target="mailto:LearningCenter@utrgv.edu"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trgv.edu/coronavirus/updates/2020-05-29/index.htm" TargetMode="External"/><Relationship Id="rId23" Type="http://schemas.openxmlformats.org/officeDocument/2006/relationships/hyperlink" Target="https://www.utrgv.edu/online/" TargetMode="External"/><Relationship Id="rId28" Type="http://schemas.openxmlformats.org/officeDocument/2006/relationships/hyperlink" Target="https://nam01.safelinks.protection.outlook.com/?url=https%3A%2F%2Fwww.utrgv.edu%2Fpregnancy&amp;data=02%7C01%7Cdavid.granado%40utrgv.edu%7C47dbf090677947b5e67e08d83305c9e4%7C990436a687df491c91249afa91f88827%7C0%7C0%7C637315447247309796&amp;sdata=W%2BBV%2Bu2W%2FFo292T1PTZEqwcRWBp0bxcCT4YD1N07Mvg%3D&amp;reserved=0" TargetMode="External"/><Relationship Id="rId36" Type="http://schemas.openxmlformats.org/officeDocument/2006/relationships/hyperlink" Target="mailto:CareerCenter@utrgv.edu"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utrgv.edu/cte/resources/service-learning/index.htm" TargetMode="External"/><Relationship Id="rId31" Type="http://schemas.openxmlformats.org/officeDocument/2006/relationships/hyperlink" Target="http://my.utrgv.edu" TargetMode="External"/><Relationship Id="rId44" Type="http://schemas.openxmlformats.org/officeDocument/2006/relationships/hyperlink" Target="https://www.utrgv.edu/studentlife/about/virtual-office-hours/index.ht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rgv.edu/coronavirus/index.htm" TargetMode="External"/><Relationship Id="rId22" Type="http://schemas.openxmlformats.org/officeDocument/2006/relationships/hyperlink" Target="https://nam01.safelinks.protection.outlook.com/?url=https%3A%2F%2Fwww.utrgv.edu%2Fonline%2Fgetting-support%2Fstudent-support%2Frespondus%2Findex.htm&amp;data=02%7C01%7Cpriscilla.lozano%40utrgv.edu%7C6e38d72002b74279921d08d7df9e3c2c%7C990436a687df491c91249afa91f88827%7C0%7C0%7C637223743015282674&amp;sdata=lE6Dcm7gfPcp7rp86Xm5vTjmjTZ1CJCAxSfY6mJ7F7A%3D&amp;reserved=0" TargetMode="External"/><Relationship Id="rId27" Type="http://schemas.openxmlformats.org/officeDocument/2006/relationships/hyperlink" Target="https://nam01.safelinks.protection.outlook.com/?url=http%3A%2F%2Fwww.utrgv.edu%2FmySAS&amp;data=02%7C01%7Cdavid.granado%40utrgv.edu%7C47dbf090677947b5e67e08d83305c9e4%7C990436a687df491c91249afa91f88827%7C0%7C0%7C637315447247309796&amp;sdata=k%2FZq6WdNnZPfJN1x0egJQ9q0AMN%2Fd0pCtmNuRhnMy2g%3D&amp;reserved=0" TargetMode="External"/><Relationship Id="rId30" Type="http://schemas.openxmlformats.org/officeDocument/2006/relationships/hyperlink" Target="mailto:ability@utrgv.edu" TargetMode="External"/><Relationship Id="rId35" Type="http://schemas.openxmlformats.org/officeDocument/2006/relationships/hyperlink" Target="mailto:AcademicAdvising@utrgv.edu" TargetMode="External"/><Relationship Id="rId43" Type="http://schemas.openxmlformats.org/officeDocument/2006/relationships/hyperlink" Target="mailto:dos@utrgv.edu"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trgv.edu/_files/documents/my-utrgv/ap_calendar.pdf" TargetMode="External"/><Relationship Id="rId17" Type="http://schemas.openxmlformats.org/officeDocument/2006/relationships/hyperlink" Target="https://link.utrgv.edu/campusstores-tech/" TargetMode="External"/><Relationship Id="rId25"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3" Type="http://schemas.openxmlformats.org/officeDocument/2006/relationships/hyperlink" Target="mailto:OVAVP@utrgv.edu" TargetMode="External"/><Relationship Id="rId38" Type="http://schemas.openxmlformats.org/officeDocument/2006/relationships/hyperlink" Target="https://www.utrgv.edu/facultysuccess/_files/documents/syllabus-statement-for-counseling-12-16-19.pdf" TargetMode="External"/><Relationship Id="rId46" Type="http://schemas.openxmlformats.org/officeDocument/2006/relationships/header" Target="header2.xml"/><Relationship Id="rId20" Type="http://schemas.openxmlformats.org/officeDocument/2006/relationships/hyperlink" Target="https://www.utrgv.edu/sustainability/sustainability-resources/sust-development-guides/faculty-guides/index.htm" TargetMode="External"/><Relationship Id="rId41" Type="http://schemas.openxmlformats.org/officeDocument/2006/relationships/hyperlink" Target="mailto:WC@utrgv.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2E2BE411B5F428A97A8D3089C0568" ma:contentTypeVersion="13" ma:contentTypeDescription="Create a new document." ma:contentTypeScope="" ma:versionID="469d85f98ce928433e2f9c51a9cd4a19">
  <xsd:schema xmlns:xsd="http://www.w3.org/2001/XMLSchema" xmlns:xs="http://www.w3.org/2001/XMLSchema" xmlns:p="http://schemas.microsoft.com/office/2006/metadata/properties" xmlns:ns3="c7dc6a7b-919b-45f4-9351-5554887fcb2e" xmlns:ns4="be192e81-0208-4422-8a92-dbebcf100d99" targetNamespace="http://schemas.microsoft.com/office/2006/metadata/properties" ma:root="true" ma:fieldsID="f2a2c8a281f9e28f327bd27466ce1578" ns3:_="" ns4:_="">
    <xsd:import namespace="c7dc6a7b-919b-45f4-9351-5554887fcb2e"/>
    <xsd:import namespace="be192e81-0208-4422-8a92-dbebcf100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6a7b-919b-45f4-9351-5554887fc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2e81-0208-4422-8a92-dbebcf100d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3EAA2-95BC-4F8F-9A48-04D33846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6a7b-919b-45f4-9351-5554887fcb2e"/>
    <ds:schemaRef ds:uri="be192e81-0208-4422-8a92-dbebcf100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564EC-75EA-1A49-A8FE-CF64D5C17D03}">
  <ds:schemaRefs>
    <ds:schemaRef ds:uri="http://schemas.openxmlformats.org/officeDocument/2006/bibliography"/>
  </ds:schemaRefs>
</ds:datastoreItem>
</file>

<file path=customXml/itemProps3.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4.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4620</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30899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Berenice Aguirre</cp:lastModifiedBy>
  <cp:revision>2</cp:revision>
  <cp:lastPrinted>2020-07-24T19:45:00Z</cp:lastPrinted>
  <dcterms:created xsi:type="dcterms:W3CDTF">2020-12-10T08:03:00Z</dcterms:created>
  <dcterms:modified xsi:type="dcterms:W3CDTF">2020-12-10T08:03:00Z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0x0101005F42E2BE411B5F428A97A8D3089C0568</vt:lpwstr>
  </property>
</Properties>
</file>