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C0A7BE" w14:textId="4460AEF7" w:rsidR="002C598C" w:rsidRDefault="001317DC">
      <w:r>
        <w:rPr>
          <w:noProof/>
        </w:rPr>
        <w:drawing>
          <wp:anchor distT="152400" distB="152400" distL="152400" distR="152400" simplePos="0" relativeHeight="251663360" behindDoc="0" locked="0" layoutInCell="1" allowOverlap="1" wp14:anchorId="31504AC8" wp14:editId="4E60B2F9">
            <wp:simplePos x="0" y="0"/>
            <wp:positionH relativeFrom="page">
              <wp:posOffset>461396</wp:posOffset>
            </wp:positionH>
            <wp:positionV relativeFrom="page">
              <wp:posOffset>2780665</wp:posOffset>
            </wp:positionV>
            <wp:extent cx="4137025" cy="2603500"/>
            <wp:effectExtent l="0" t="0" r="3175" b="0"/>
            <wp:wrapNone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Excavating Buen Suceso.jpeg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8732" t="11718" b="11718"/>
                    <a:stretch/>
                  </pic:blipFill>
                  <pic:spPr bwMode="auto">
                    <a:xfrm>
                      <a:off x="0" y="0"/>
                      <a:ext cx="4137025" cy="26035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152400" distB="152400" distL="152400" distR="152400" simplePos="0" relativeHeight="251670528" behindDoc="0" locked="0" layoutInCell="1" allowOverlap="1" wp14:anchorId="7FFA8819" wp14:editId="4CA14E63">
            <wp:simplePos x="0" y="0"/>
            <wp:positionH relativeFrom="page">
              <wp:posOffset>4775743</wp:posOffset>
            </wp:positionH>
            <wp:positionV relativeFrom="page">
              <wp:posOffset>2772433</wp:posOffset>
            </wp:positionV>
            <wp:extent cx="2532888" cy="2610881"/>
            <wp:effectExtent l="0" t="0" r="0" b="5715"/>
            <wp:wrapNone/>
            <wp:docPr id="1073741836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Monkeys near Buen Suceso.jpeg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l="24468" r="20962"/>
                    <a:stretch/>
                  </pic:blipFill>
                  <pic:spPr bwMode="auto">
                    <a:xfrm>
                      <a:off x="0" y="0"/>
                      <a:ext cx="2532888" cy="2610881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258B">
        <w:rPr>
          <w:noProof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 wp14:anchorId="77EFF11F" wp14:editId="4B022EF1">
                <wp:simplePos x="0" y="0"/>
                <wp:positionH relativeFrom="page">
                  <wp:posOffset>2781300</wp:posOffset>
                </wp:positionH>
                <wp:positionV relativeFrom="page">
                  <wp:posOffset>6997700</wp:posOffset>
                </wp:positionV>
                <wp:extent cx="4533900" cy="2603500"/>
                <wp:effectExtent l="0" t="0" r="0" b="0"/>
                <wp:wrapNone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2603500"/>
                        </a:xfrm>
                        <a:prstGeom prst="rect">
                          <a:avLst/>
                        </a:prstGeom>
                        <a:blipFill rotWithShape="1">
                          <a:blip r:embed="rId11"/>
                          <a:srcRect/>
                          <a:tile tx="0" ty="0" sx="100000" sy="100000" flip="none" algn="tl"/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219.0pt;margin-top:551.0pt;width:357.0pt;height:205.0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r:id="rId12" o:title="science_fair_2x.png" rotate="t" type="til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rect>
            </w:pict>
          </mc:Fallback>
        </mc:AlternateContent>
      </w:r>
      <w:r w:rsidR="003B258B">
        <w:rPr>
          <w:noProof/>
        </w:rPr>
        <w:drawing>
          <wp:anchor distT="152400" distB="152400" distL="152400" distR="152400" simplePos="0" relativeHeight="251660288" behindDoc="0" locked="0" layoutInCell="1" allowOverlap="1" wp14:anchorId="2DCFB6FB" wp14:editId="14AB9673">
            <wp:simplePos x="0" y="0"/>
            <wp:positionH relativeFrom="page">
              <wp:posOffset>457200</wp:posOffset>
            </wp:positionH>
            <wp:positionV relativeFrom="page">
              <wp:posOffset>6997700</wp:posOffset>
            </wp:positionV>
            <wp:extent cx="2209800" cy="2603500"/>
            <wp:effectExtent l="0" t="0" r="0" b="0"/>
            <wp:wrapNone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_20190716_110116.png"/>
                    <pic:cNvPicPr>
                      <a:picLocks noChangeAspect="1"/>
                    </pic:cNvPicPr>
                  </pic:nvPicPr>
                  <pic:blipFill>
                    <a:blip r:embed="rId13"/>
                    <a:srcRect t="5818" b="5818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603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B258B">
        <w:rPr>
          <w:noProof/>
        </w:rPr>
        <w:drawing>
          <wp:anchor distT="152400" distB="152400" distL="152400" distR="152400" simplePos="0" relativeHeight="251661312" behindDoc="0" locked="0" layoutInCell="1" allowOverlap="1" wp14:anchorId="15B77666" wp14:editId="3A45D882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2209800" cy="2209800"/>
            <wp:effectExtent l="0" t="0" r="0" b="0"/>
            <wp:wrapNone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aa039618_474x474.jpeg"/>
                    <pic:cNvPicPr>
                      <a:picLocks noChangeAspect="1"/>
                    </pic:cNvPicPr>
                  </pic:nvPicPr>
                  <pic:blipFill>
                    <a:blip r:embed="rId14"/>
                    <a:srcRect l="16509" t="1886" r="1415" b="16037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2098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B258B">
        <w:rPr>
          <w:noProof/>
        </w:rPr>
        <w:drawing>
          <wp:anchor distT="152400" distB="152400" distL="152400" distR="152400" simplePos="0" relativeHeight="251662336" behindDoc="0" locked="0" layoutInCell="1" allowOverlap="1" wp14:anchorId="248FC892" wp14:editId="0118D33E">
            <wp:simplePos x="0" y="0"/>
            <wp:positionH relativeFrom="page">
              <wp:posOffset>2794000</wp:posOffset>
            </wp:positionH>
            <wp:positionV relativeFrom="page">
              <wp:posOffset>457200</wp:posOffset>
            </wp:positionV>
            <wp:extent cx="4521200" cy="2209800"/>
            <wp:effectExtent l="0" t="0" r="0" b="0"/>
            <wp:wrapNone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49719568_528591490980849_2747834069260697600_o.jpg"/>
                    <pic:cNvPicPr>
                      <a:picLocks noChangeAspect="1"/>
                    </pic:cNvPicPr>
                  </pic:nvPicPr>
                  <pic:blipFill>
                    <a:blip r:embed="rId15"/>
                    <a:srcRect t="17415" b="17415"/>
                    <a:stretch>
                      <a:fillRect/>
                    </a:stretch>
                  </pic:blipFill>
                  <pic:spPr>
                    <a:xfrm>
                      <a:off x="0" y="0"/>
                      <a:ext cx="4521200" cy="22098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B258B">
        <w:rPr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0A2A1671" wp14:editId="66D51216">
                <wp:simplePos x="0" y="0"/>
                <wp:positionH relativeFrom="page">
                  <wp:posOffset>2891281</wp:posOffset>
                </wp:positionH>
                <wp:positionV relativeFrom="page">
                  <wp:posOffset>7065771</wp:posOffset>
                </wp:positionV>
                <wp:extent cx="4313938" cy="2662580"/>
                <wp:effectExtent l="0" t="0" r="0" b="0"/>
                <wp:wrapNone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3938" cy="26625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497FEC5" w14:textId="77777777" w:rsidR="002C598C" w:rsidRDefault="003B258B">
                            <w:pPr>
                              <w:pStyle w:val="Heading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Excavate &amp; explore past ways of life</w:t>
                            </w:r>
                          </w:p>
                          <w:p w14:paraId="0615B5AB" w14:textId="77777777" w:rsidR="002C598C" w:rsidRDefault="003B258B">
                            <w:pPr>
                              <w:pStyle w:val="Body"/>
                            </w:pPr>
                            <w:r>
                              <w:t>Live and work with the community of Dos Mangas while excavating and analyzing artifacts from the Buen Suceso site, a 6000-year old village. Visit archaeological sites, museums, and natural attractions.</w:t>
                            </w:r>
                          </w:p>
                          <w:p w14:paraId="09E71C65" w14:textId="6EBEE3F4" w:rsidR="002C598C" w:rsidRDefault="003B258B">
                            <w:pPr>
                              <w:pStyle w:val="Subheading"/>
                              <w:jc w:val="center"/>
                            </w:pPr>
                            <w:r>
                              <w:rPr>
                                <w:color w:val="143B1C"/>
                                <w:sz w:val="26"/>
                                <w:szCs w:val="26"/>
                              </w:rPr>
                              <w:t>For more information contact:</w:t>
                            </w:r>
                            <w:r>
                              <w:rPr>
                                <w:color w:val="143B1C"/>
                                <w:sz w:val="26"/>
                                <w:szCs w:val="26"/>
                              </w:rPr>
                              <w:br/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Dr. Sarah M. Rowe     &amp;     Dr. Guy S. Duke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br/>
                              <w:t>(</w:t>
                            </w:r>
                            <w:hyperlink r:id="rId16" w:history="1">
                              <w:r>
                                <w:rPr>
                                  <w:rStyle w:val="Hyperlink0"/>
                                </w:rPr>
                                <w:t>sarah.rowe@utrgv.edu</w:t>
                              </w:r>
                            </w:hyperlink>
                            <w:r>
                              <w:rPr>
                                <w:rStyle w:val="Hyperlink0"/>
                              </w:rPr>
                              <w:t>)     (</w:t>
                            </w:r>
                            <w:hyperlink r:id="rId17" w:history="1">
                              <w:r>
                                <w:rPr>
                                  <w:rStyle w:val="Hyperlink0"/>
                                </w:rPr>
                                <w:t>guy.duke@utrgv.edu</w:t>
                              </w:r>
                            </w:hyperlink>
                            <w:r>
                              <w:rPr>
                                <w:rStyle w:val="Hyperlink0"/>
                              </w:rPr>
                              <w:t>)</w:t>
                            </w:r>
                            <w:r>
                              <w:rPr>
                                <w:rStyle w:val="Hyperlink0"/>
                              </w:rPr>
                              <w:br/>
                            </w:r>
                            <w:r>
                              <w:rPr>
                                <w:rStyle w:val="Hyperlink0"/>
                              </w:rPr>
                              <w:br/>
                            </w:r>
                            <w:r>
                              <w:rPr>
                                <w:rStyle w:val="None"/>
                                <w:color w:val="143B1C"/>
                                <w:sz w:val="24"/>
                                <w:szCs w:val="24"/>
                              </w:rPr>
                              <w:t>Office of International Programs &amp; Partnerships</w:t>
                            </w:r>
                            <w:r>
                              <w:rPr>
                                <w:rStyle w:val="None"/>
                                <w:color w:val="143B1C"/>
                                <w:sz w:val="24"/>
                                <w:szCs w:val="24"/>
                              </w:rPr>
                              <w:br/>
                            </w:r>
                            <w:hyperlink r:id="rId18" w:history="1">
                              <w:r>
                                <w:rPr>
                                  <w:rStyle w:val="Hyperlink1"/>
                                </w:rPr>
                                <w:t>ipp@utrgv.edu</w:t>
                              </w:r>
                            </w:hyperlink>
                            <w:r>
                              <w:rPr>
                                <w:rStyle w:val="None"/>
                                <w:color w:val="143B1C"/>
                                <w:sz w:val="24"/>
                                <w:szCs w:val="24"/>
                              </w:rPr>
                              <w:t xml:space="preserve">  (956) 665-3572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A2A1671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style="position:absolute;margin-left:227.65pt;margin-top:556.35pt;width:339.7pt;height:209.65pt;z-index:25166438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" filled="f" stroked="f" strokeweight="1pt">
                <v:stroke miterlimit="4"/>
                <v:textbox inset="0,0,0,0">
                  <w:txbxContent>
                    <w:p w14:paraId="7497FEC5" w14:textId="77777777" w:rsidR="002C598C" w:rsidRDefault="003B258B">
                      <w:pPr>
                        <w:pStyle w:val="Heading"/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Excavate &amp; explore past ways of life</w:t>
                      </w:r>
                    </w:p>
                    <w:p w14:paraId="0615B5AB" w14:textId="77777777" w:rsidR="002C598C" w:rsidRDefault="003B258B">
                      <w:pPr>
                        <w:pStyle w:val="Body"/>
                      </w:pPr>
                      <w:r>
                        <w:t xml:space="preserve">Live and work with the community of Dos Mangas while excavating and analyzing artifacts from the Buen Suceso site, a 6000-year old village. Visit archaeological sites, museums, and natural </w:t>
                      </w:r>
                      <w:r>
                        <w:t>attractions.</w:t>
                      </w:r>
                    </w:p>
                    <w:p w14:paraId="09E71C65" w14:textId="6EBEE3F4" w:rsidR="002C598C" w:rsidRDefault="003B258B">
                      <w:pPr>
                        <w:pStyle w:val="Subheading"/>
                        <w:jc w:val="center"/>
                      </w:pPr>
                      <w:r>
                        <w:rPr>
                          <w:color w:val="143B1C"/>
                          <w:sz w:val="26"/>
                          <w:szCs w:val="26"/>
                        </w:rPr>
                        <w:t>For more information contact:</w:t>
                      </w:r>
                      <w:r>
                        <w:rPr>
                          <w:color w:val="143B1C"/>
                          <w:sz w:val="26"/>
                          <w:szCs w:val="26"/>
                        </w:rPr>
                        <w:br/>
                      </w:r>
                      <w:r>
                        <w:rPr>
                          <w:sz w:val="26"/>
                          <w:szCs w:val="26"/>
                        </w:rPr>
                        <w:t>Dr. Sarah M. Rowe     &amp;     Dr. Guy S. Duke</w:t>
                      </w:r>
                      <w:r>
                        <w:rPr>
                          <w:sz w:val="26"/>
                          <w:szCs w:val="26"/>
                        </w:rPr>
                        <w:br/>
                      </w:r>
                      <w:r>
                        <w:rPr>
                          <w:sz w:val="26"/>
                          <w:szCs w:val="26"/>
                        </w:rPr>
                        <w:t>(</w:t>
                      </w:r>
                      <w:hyperlink r:id="rId19" w:history="1">
                        <w:r>
                          <w:rPr>
                            <w:rStyle w:val="Hyperlink0"/>
                          </w:rPr>
                          <w:t>sarah.rowe@utrgv.edu</w:t>
                        </w:r>
                      </w:hyperlink>
                      <w:r>
                        <w:rPr>
                          <w:rStyle w:val="Hyperlink0"/>
                        </w:rPr>
                        <w:t>)     (</w:t>
                      </w:r>
                      <w:hyperlink r:id="rId20" w:history="1">
                        <w:r>
                          <w:rPr>
                            <w:rStyle w:val="Hyperlink0"/>
                          </w:rPr>
                          <w:t>guy.duke@utrgv.edu</w:t>
                        </w:r>
                      </w:hyperlink>
                      <w:r>
                        <w:rPr>
                          <w:rStyle w:val="Hyperlink0"/>
                        </w:rPr>
                        <w:t>)</w:t>
                      </w:r>
                      <w:r>
                        <w:rPr>
                          <w:rStyle w:val="Hyperlink0"/>
                        </w:rPr>
                        <w:br/>
                      </w:r>
                      <w:r>
                        <w:rPr>
                          <w:rStyle w:val="Hyperlink0"/>
                        </w:rPr>
                        <w:br/>
                      </w:r>
                      <w:r>
                        <w:rPr>
                          <w:rStyle w:val="None"/>
                          <w:color w:val="143B1C"/>
                          <w:sz w:val="24"/>
                          <w:szCs w:val="24"/>
                        </w:rPr>
                        <w:t>Office of International Programs &amp; Partnerships</w:t>
                      </w:r>
                      <w:r>
                        <w:rPr>
                          <w:rStyle w:val="None"/>
                          <w:color w:val="143B1C"/>
                          <w:sz w:val="24"/>
                          <w:szCs w:val="24"/>
                        </w:rPr>
                        <w:br/>
                      </w:r>
                      <w:hyperlink r:id="rId21" w:history="1">
                        <w:r>
                          <w:rPr>
                            <w:rStyle w:val="Hyperlink1"/>
                          </w:rPr>
                          <w:t>ipp@utrgv.edu</w:t>
                        </w:r>
                      </w:hyperlink>
                      <w:r>
                        <w:rPr>
                          <w:rStyle w:val="None"/>
                          <w:color w:val="143B1C"/>
                          <w:sz w:val="24"/>
                          <w:szCs w:val="24"/>
                        </w:rPr>
                        <w:t xml:space="preserve">  (956) 665-3572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B258B">
        <w:rPr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5176B582" wp14:editId="438C8F4F">
                <wp:simplePos x="0" y="0"/>
                <wp:positionH relativeFrom="page">
                  <wp:posOffset>457200</wp:posOffset>
                </wp:positionH>
                <wp:positionV relativeFrom="page">
                  <wp:posOffset>5577839</wp:posOffset>
                </wp:positionV>
                <wp:extent cx="6848856" cy="1335025"/>
                <wp:effectExtent l="0" t="0" r="0" b="0"/>
                <wp:wrapNone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856" cy="133502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E3AB2A1" w14:textId="77777777" w:rsidR="002C598C" w:rsidRPr="001317DC" w:rsidRDefault="003B258B">
                            <w:pPr>
                              <w:pStyle w:val="Title"/>
                              <w:jc w:val="center"/>
                              <w:rPr>
                                <w:rFonts w:ascii="Calibri" w:hAnsi="Calibri" w:cs="Calibri"/>
                                <w:sz w:val="96"/>
                                <w:szCs w:val="96"/>
                              </w:rPr>
                            </w:pPr>
                            <w:r w:rsidRPr="001317DC">
                              <w:rPr>
                                <w:rFonts w:ascii="Calibri" w:hAnsi="Calibri" w:cs="Calibri"/>
                                <w:sz w:val="96"/>
                                <w:szCs w:val="96"/>
                              </w:rPr>
                              <w:t>UTRGV Archaeology</w:t>
                            </w:r>
                          </w:p>
                          <w:p w14:paraId="0CE3BFAF" w14:textId="77777777" w:rsidR="002C598C" w:rsidRPr="001317DC" w:rsidRDefault="003B258B">
                            <w:pPr>
                              <w:pStyle w:val="Title"/>
                              <w:jc w:val="center"/>
                              <w:rPr>
                                <w:rFonts w:ascii="Calibri" w:hAnsi="Calibri" w:cs="Calibri"/>
                                <w:sz w:val="96"/>
                                <w:szCs w:val="96"/>
                              </w:rPr>
                            </w:pPr>
                            <w:r w:rsidRPr="001317DC">
                              <w:rPr>
                                <w:rStyle w:val="LightGreen"/>
                                <w:rFonts w:ascii="Calibri" w:hAnsi="Calibri" w:cs="Calibri"/>
                                <w:sz w:val="96"/>
                                <w:szCs w:val="96"/>
                              </w:rPr>
                              <w:t>Field School - Ecuador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76B582" id="_x0000_s1027" type="#_x0000_t202" style="position:absolute;margin-left:36pt;margin-top:439.2pt;width:539.3pt;height:105.1pt;z-index:25166540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" filled="f" stroked="f" strokeweight="1pt">
                <v:stroke miterlimit="4"/>
                <v:textbox inset="0,0,0,0">
                  <w:txbxContent>
                    <w:p w14:paraId="5E3AB2A1" w14:textId="77777777" w:rsidR="002C598C" w:rsidRPr="001317DC" w:rsidRDefault="003B258B">
                      <w:pPr>
                        <w:pStyle w:val="Title"/>
                        <w:jc w:val="center"/>
                        <w:rPr>
                          <w:rFonts w:ascii="Calibri" w:hAnsi="Calibri" w:cs="Calibri"/>
                          <w:sz w:val="96"/>
                          <w:szCs w:val="96"/>
                        </w:rPr>
                      </w:pPr>
                      <w:r w:rsidRPr="001317DC">
                        <w:rPr>
                          <w:rFonts w:ascii="Calibri" w:hAnsi="Calibri" w:cs="Calibri"/>
                          <w:sz w:val="96"/>
                          <w:szCs w:val="96"/>
                        </w:rPr>
                        <w:t>UTRGV Archaeology</w:t>
                      </w:r>
                    </w:p>
                    <w:p w14:paraId="0CE3BFAF" w14:textId="77777777" w:rsidR="002C598C" w:rsidRPr="001317DC" w:rsidRDefault="003B258B">
                      <w:pPr>
                        <w:pStyle w:val="Title"/>
                        <w:jc w:val="center"/>
                        <w:rPr>
                          <w:rFonts w:ascii="Calibri" w:hAnsi="Calibri" w:cs="Calibri"/>
                          <w:sz w:val="96"/>
                          <w:szCs w:val="96"/>
                        </w:rPr>
                      </w:pPr>
                      <w:r w:rsidRPr="001317DC">
                        <w:rPr>
                          <w:rStyle w:val="LightGreen"/>
                          <w:rFonts w:ascii="Calibri" w:hAnsi="Calibri" w:cs="Calibri"/>
                          <w:sz w:val="96"/>
                          <w:szCs w:val="96"/>
                        </w:rPr>
                        <w:t>Field School - Ecuador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B258B">
        <w:rPr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68F08872" wp14:editId="6EAF78D2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2209800" cy="2209800"/>
                <wp:effectExtent l="0" t="0" r="0" b="0"/>
                <wp:wrapNone/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9800" cy="2209800"/>
                        </a:xfrm>
                        <a:prstGeom prst="rect">
                          <a:avLst/>
                        </a:prstGeom>
                        <a:blipFill rotWithShape="1">
                          <a:blip r:embed="rId11"/>
                          <a:srcRect/>
                          <a:tile tx="0" ty="0" sx="100000" sy="100000" flip="none" algn="tl"/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36.0pt;margin-top:36.0pt;width:174.0pt;height:174.0pt;z-index:2516664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r:id="rId22" o:title="science_fair_2x.png" rotate="t" type="til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rect>
            </w:pict>
          </mc:Fallback>
        </mc:AlternateContent>
      </w:r>
      <w:r w:rsidR="003B258B">
        <w:rPr>
          <w:noProof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 wp14:anchorId="5CBAF059" wp14:editId="0AA35B14">
                <wp:simplePos x="0" y="0"/>
                <wp:positionH relativeFrom="page">
                  <wp:posOffset>573685</wp:posOffset>
                </wp:positionH>
                <wp:positionV relativeFrom="page">
                  <wp:posOffset>507963</wp:posOffset>
                </wp:positionV>
                <wp:extent cx="1976830" cy="2108274"/>
                <wp:effectExtent l="0" t="0" r="0" b="0"/>
                <wp:wrapNone/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6830" cy="210827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1660938" w14:textId="77777777" w:rsidR="002C598C" w:rsidRDefault="003B258B">
                            <w:pPr>
                              <w:pStyle w:val="Heading"/>
                            </w:pPr>
                            <w:r>
                              <w:t>5 weeks - Summers</w:t>
                            </w:r>
                          </w:p>
                          <w:p w14:paraId="427C67AF" w14:textId="77777777" w:rsidR="002C598C" w:rsidRDefault="003B258B">
                            <w:pPr>
                              <w:pStyle w:val="Body"/>
                            </w:pPr>
                            <w:r>
                              <w:t>6 credits</w:t>
                            </w:r>
                            <w:r>
                              <w:br/>
                            </w:r>
                            <w:r>
                              <w:rPr>
                                <w:rStyle w:val="None"/>
                                <w:b/>
                                <w:bCs/>
                              </w:rPr>
                              <w:t>Undergraduates</w:t>
                            </w:r>
                            <w:r>
                              <w:br/>
                            </w:r>
                            <w:r>
                              <w:rPr>
                                <w:rStyle w:val="None"/>
                                <w:sz w:val="20"/>
                                <w:szCs w:val="20"/>
                              </w:rPr>
                              <w:t>ANTH 4365 - Arch of S. America</w:t>
                            </w:r>
                            <w:r>
                              <w:rPr>
                                <w:rStyle w:val="None"/>
                                <w:sz w:val="20"/>
                                <w:szCs w:val="20"/>
                              </w:rPr>
                              <w:br/>
                              <w:t xml:space="preserve">ANTH 4395 - Fieldwork in </w:t>
                            </w:r>
                            <w:proofErr w:type="spellStart"/>
                            <w:r>
                              <w:rPr>
                                <w:rStyle w:val="None"/>
                                <w:sz w:val="20"/>
                                <w:szCs w:val="20"/>
                              </w:rPr>
                              <w:t>Anth</w:t>
                            </w:r>
                            <w:proofErr w:type="spellEnd"/>
                            <w:r>
                              <w:rPr>
                                <w:rStyle w:val="None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Style w:val="None"/>
                                <w:b/>
                                <w:bCs/>
                              </w:rPr>
                              <w:t>Graduates</w:t>
                            </w:r>
                            <w:r>
                              <w:rPr>
                                <w:rStyle w:val="None"/>
                              </w:rPr>
                              <w:br/>
                            </w:r>
                            <w:r>
                              <w:rPr>
                                <w:rStyle w:val="None"/>
                                <w:sz w:val="20"/>
                                <w:szCs w:val="20"/>
                              </w:rPr>
                              <w:t>ANTH 6365 - Arch of S.</w:t>
                            </w:r>
                            <w:r>
                              <w:rPr>
                                <w:rStyle w:val="None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Style w:val="None"/>
                                <w:sz w:val="20"/>
                                <w:szCs w:val="20"/>
                              </w:rPr>
                              <w:t>America</w:t>
                            </w:r>
                            <w:r>
                              <w:rPr>
                                <w:rStyle w:val="None"/>
                                <w:sz w:val="20"/>
                                <w:szCs w:val="20"/>
                              </w:rPr>
                              <w:br/>
                              <w:t>ANTH 6390 - Directed Studies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0" type="#_x0000_t202" style="visibility:visible;position:absolute;margin-left:45.2pt;margin-top:40.0pt;width:155.7pt;height:166.0pt;z-index:25166745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Heading"/>
                        <w:bidi w:val="0"/>
                      </w:pPr>
                      <w:r>
                        <w:rPr>
                          <w:rtl w:val="0"/>
                        </w:rPr>
                        <w:t>5 weeks - Summers</w:t>
                      </w:r>
                    </w:p>
                    <w:p>
                      <w:pPr>
                        <w:pStyle w:val="Body"/>
                        <w:bidi w:val="0"/>
                      </w:pPr>
                      <w:r>
                        <w:rPr>
                          <w:rtl w:val="0"/>
                        </w:rPr>
                        <w:t>6 credits</w:t>
                      </w:r>
                      <w:r>
                        <w:br w:type="textWrapping"/>
                      </w:r>
                      <w:r>
                        <w:rPr>
                          <w:rStyle w:val="None"/>
                          <w:b w:val="1"/>
                          <w:bCs w:val="1"/>
                          <w:rtl w:val="0"/>
                          <w:lang w:val="en-US"/>
                        </w:rPr>
                        <w:t>Undergraduates</w:t>
                      </w:r>
                      <w:r>
                        <w:br w:type="textWrapping"/>
                      </w:r>
                      <w:r>
                        <w:rPr>
                          <w:rStyle w:val="None"/>
                          <w:sz w:val="20"/>
                          <w:szCs w:val="20"/>
                          <w:rtl w:val="0"/>
                          <w:lang w:val="en-US"/>
                        </w:rPr>
                        <w:t>ANTH 4365 - Arch of S. America</w:t>
                      </w:r>
                      <w:r>
                        <w:rPr>
                          <w:rStyle w:val="None"/>
                          <w:sz w:val="20"/>
                          <w:szCs w:val="20"/>
                        </w:rPr>
                        <w:br w:type="textWrapping"/>
                      </w:r>
                      <w:r>
                        <w:rPr>
                          <w:rStyle w:val="None"/>
                          <w:sz w:val="20"/>
                          <w:szCs w:val="20"/>
                          <w:rtl w:val="0"/>
                          <w:lang w:val="en-US"/>
                        </w:rPr>
                        <w:t>ANTH 4395 - Fieldwork in Anth</w:t>
                      </w:r>
                      <w:r>
                        <w:rPr>
                          <w:rStyle w:val="None"/>
                          <w:sz w:val="20"/>
                          <w:szCs w:val="20"/>
                        </w:rPr>
                        <w:br w:type="textWrapping"/>
                      </w:r>
                      <w:r>
                        <w:rPr>
                          <w:rStyle w:val="None"/>
                          <w:b w:val="1"/>
                          <w:bCs w:val="1"/>
                          <w:rtl w:val="0"/>
                          <w:lang w:val="en-US"/>
                        </w:rPr>
                        <w:t>Graduates</w:t>
                      </w:r>
                      <w:r>
                        <w:rPr>
                          <w:rStyle w:val="None"/>
                        </w:rPr>
                        <w:br w:type="textWrapping"/>
                      </w:r>
                      <w:r>
                        <w:rPr>
                          <w:rStyle w:val="None"/>
                          <w:sz w:val="20"/>
                          <w:szCs w:val="20"/>
                          <w:rtl w:val="0"/>
                          <w:lang w:val="en-US"/>
                        </w:rPr>
                        <w:t>ANTH 6365 - Arch of S.</w:t>
                      </w:r>
                      <w:r>
                        <w:rPr>
                          <w:rStyle w:val="None"/>
                          <w:sz w:val="28"/>
                          <w:szCs w:val="28"/>
                          <w:rtl w:val="0"/>
                          <w:lang w:val="en-US"/>
                        </w:rPr>
                        <w:t xml:space="preserve"> </w:t>
                      </w:r>
                      <w:r>
                        <w:rPr>
                          <w:rStyle w:val="None"/>
                          <w:sz w:val="20"/>
                          <w:szCs w:val="20"/>
                          <w:rtl w:val="0"/>
                          <w:lang w:val="en-US"/>
                        </w:rPr>
                        <w:t>America</w:t>
                      </w:r>
                      <w:r>
                        <w:rPr>
                          <w:rStyle w:val="None"/>
                          <w:sz w:val="20"/>
                          <w:szCs w:val="20"/>
                        </w:rPr>
                        <w:br w:type="textWrapping"/>
                      </w:r>
                      <w:r>
                        <w:rPr>
                          <w:rStyle w:val="None"/>
                          <w:sz w:val="20"/>
                          <w:szCs w:val="20"/>
                          <w:rtl w:val="0"/>
                          <w:lang w:val="en-US"/>
                        </w:rPr>
                        <w:t>ANTH 6390 - Directed Studies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</w:p>
    <w:sectPr w:rsidR="002C598C">
      <w:headerReference w:type="default" r:id="rId23"/>
      <w:footerReference w:type="default" r:id="rId24"/>
      <w:pgSz w:w="12240" w:h="15840"/>
      <w:pgMar w:top="720" w:right="720" w:bottom="720" w:left="72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2A52A4" w14:textId="77777777" w:rsidR="003B258B" w:rsidRDefault="003B258B">
      <w:r>
        <w:separator/>
      </w:r>
    </w:p>
  </w:endnote>
  <w:endnote w:type="continuationSeparator" w:id="0">
    <w:p w14:paraId="73E432D3" w14:textId="77777777" w:rsidR="003B258B" w:rsidRDefault="003B25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venir Next Regular">
    <w:charset w:val="00"/>
    <w:family w:val="roman"/>
    <w:pitch w:val="default"/>
  </w:font>
  <w:font w:name="Superclarendon Regular">
    <w:altName w:val="Cambria"/>
    <w:charset w:val="4D"/>
    <w:family w:val="roman"/>
    <w:pitch w:val="variable"/>
    <w:sig w:usb0="A00000EF" w:usb1="5000205A" w:usb2="00000000" w:usb3="00000000" w:csb0="0000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03B9B" w14:textId="77777777" w:rsidR="002C598C" w:rsidRDefault="002C598C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1D75ED" w14:textId="77777777" w:rsidR="003B258B" w:rsidRDefault="003B258B">
      <w:r>
        <w:separator/>
      </w:r>
    </w:p>
  </w:footnote>
  <w:footnote w:type="continuationSeparator" w:id="0">
    <w:p w14:paraId="2B346AEE" w14:textId="77777777" w:rsidR="003B258B" w:rsidRDefault="003B258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2B280B" w14:textId="77777777" w:rsidR="002C598C" w:rsidRDefault="002C598C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C598C"/>
    <w:rsid w:val="001317DC"/>
    <w:rsid w:val="002C598C"/>
    <w:rsid w:val="003B258B"/>
    <w:rsid w:val="00F357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985EB7"/>
  <w15:docId w15:val="{E74AA210-A5EA-124E-B596-5796533A66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ing">
    <w:name w:val="Heading"/>
    <w:next w:val="Body2"/>
    <w:pPr>
      <w:outlineLvl w:val="1"/>
    </w:pPr>
    <w:rPr>
      <w:rFonts w:ascii="Georgia" w:hAnsi="Georgia" w:cs="Arial Unicode MS"/>
      <w:color w:val="FFFFFF"/>
      <w:sz w:val="36"/>
      <w:szCs w:val="36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2">
    <w:name w:val="Body 2"/>
    <w:pPr>
      <w:suppressAutoHyphens/>
      <w:spacing w:after="180" w:line="264" w:lineRule="auto"/>
    </w:pPr>
    <w:rPr>
      <w:rFonts w:ascii="Avenir Next Regular" w:hAnsi="Avenir Next Regular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">
    <w:name w:val="Body"/>
    <w:pPr>
      <w:spacing w:before="240" w:line="312" w:lineRule="auto"/>
    </w:pPr>
    <w:rPr>
      <w:rFonts w:ascii="Georgia" w:hAnsi="Georgia" w:cs="Arial Unicode MS"/>
      <w:color w:val="143B1C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customStyle="1" w:styleId="Subheading">
    <w:name w:val="Subheading"/>
    <w:next w:val="Body2"/>
    <w:pPr>
      <w:spacing w:before="200"/>
      <w:outlineLvl w:val="0"/>
    </w:pPr>
    <w:rPr>
      <w:rFonts w:ascii="Georgia" w:hAnsi="Georgia" w:cs="Arial Unicode MS"/>
      <w:b/>
      <w:bCs/>
      <w:color w:val="FFFFFF"/>
      <w:sz w:val="28"/>
      <w:szCs w:val="28"/>
      <w14:textOutline w14:w="0" w14:cap="flat" w14:cmpd="sng" w14:algn="ctr">
        <w14:noFill/>
        <w14:prstDash w14:val="solid"/>
        <w14:bevel/>
      </w14:textOutline>
    </w:rPr>
  </w:style>
  <w:style w:type="character" w:customStyle="1" w:styleId="None">
    <w:name w:val="None"/>
  </w:style>
  <w:style w:type="character" w:customStyle="1" w:styleId="Hyperlink0">
    <w:name w:val="Hyperlink.0"/>
    <w:basedOn w:val="None"/>
    <w:rPr>
      <w:sz w:val="26"/>
      <w:szCs w:val="26"/>
    </w:rPr>
  </w:style>
  <w:style w:type="character" w:customStyle="1" w:styleId="Link">
    <w:name w:val="Link"/>
    <w:rPr>
      <w:u w:val="single"/>
    </w:rPr>
  </w:style>
  <w:style w:type="character" w:customStyle="1" w:styleId="Hyperlink1">
    <w:name w:val="Hyperlink.1"/>
    <w:basedOn w:val="Link"/>
    <w:rPr>
      <w:outline w:val="0"/>
      <w:color w:val="143B1C"/>
      <w:sz w:val="24"/>
      <w:szCs w:val="24"/>
      <w:u w:val="single"/>
    </w:rPr>
  </w:style>
  <w:style w:type="paragraph" w:styleId="Title">
    <w:name w:val="Title"/>
    <w:next w:val="Body2"/>
    <w:uiPriority w:val="10"/>
    <w:qFormat/>
    <w:pPr>
      <w:keepNext/>
      <w:spacing w:line="216" w:lineRule="auto"/>
    </w:pPr>
    <w:rPr>
      <w:rFonts w:ascii="Superclarendon Regular" w:hAnsi="Superclarendon Regular" w:cs="Arial Unicode MS"/>
      <w:b/>
      <w:bCs/>
      <w:color w:val="38571A"/>
      <w:spacing w:val="-15"/>
      <w:sz w:val="80"/>
      <w:szCs w:val="80"/>
      <w14:textOutline w14:w="0" w14:cap="flat" w14:cmpd="sng" w14:algn="ctr">
        <w14:noFill/>
        <w14:prstDash w14:val="solid"/>
        <w14:bevel/>
      </w14:textOutline>
    </w:rPr>
  </w:style>
  <w:style w:type="character" w:customStyle="1" w:styleId="LightGreen">
    <w:name w:val="Light Green"/>
    <w:rPr>
      <w:outline w:val="0"/>
      <w:color w:val="7FB04E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hyperlink" Target="mailto:ipp@utrgv.edu" TargetMode="External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hyperlink" Target="mailto:ipp@utrgv.edu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1.png"/><Relationship Id="rId17" Type="http://schemas.openxmlformats.org/officeDocument/2006/relationships/hyperlink" Target="mailto:guy.duke@utrgv.edu" TargetMode="External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mailto:sarah.rowe@utrgv.edu" TargetMode="External"/><Relationship Id="rId20" Type="http://schemas.openxmlformats.org/officeDocument/2006/relationships/hyperlink" Target="mailto:guy.duke@utrgv.edu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header" Target="header1.xml"/><Relationship Id="rId10" Type="http://schemas.openxmlformats.org/officeDocument/2006/relationships/image" Target="media/image2.jpeg"/><Relationship Id="rId19" Type="http://schemas.openxmlformats.org/officeDocument/2006/relationships/hyperlink" Target="mailto:sarah.rowe@utrgv.edu" TargetMode="Externa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06_School_Event_Poster-Letter_size">
  <a:themeElements>
    <a:clrScheme name="06_School_Event_Poster-Letter_size">
      <a:dk1>
        <a:srgbClr val="000000"/>
      </a:dk1>
      <a:lt1>
        <a:srgbClr val="FFFFFF"/>
      </a:lt1>
      <a:dk2>
        <a:srgbClr val="89847F"/>
      </a:dk2>
      <a:lt2>
        <a:srgbClr val="EDEAE7"/>
      </a:lt2>
      <a:accent1>
        <a:srgbClr val="0097C0"/>
      </a:accent1>
      <a:accent2>
        <a:srgbClr val="4F9D8D"/>
      </a:accent2>
      <a:accent3>
        <a:srgbClr val="517F25"/>
      </a:accent3>
      <a:accent4>
        <a:srgbClr val="C78D31"/>
      </a:accent4>
      <a:accent5>
        <a:srgbClr val="E76702"/>
      </a:accent5>
      <a:accent6>
        <a:srgbClr val="F8653C"/>
      </a:accent6>
      <a:hlink>
        <a:srgbClr val="0000FF"/>
      </a:hlink>
      <a:folHlink>
        <a:srgbClr val="FF00FF"/>
      </a:folHlink>
    </a:clrScheme>
    <a:fontScheme name="06_School_Event_Poster-Letter_size">
      <a:majorFont>
        <a:latin typeface="Superclarendon Regular"/>
        <a:ea typeface="Superclarendon Regular"/>
        <a:cs typeface="Superclarendon Regular"/>
      </a:majorFont>
      <a:minorFont>
        <a:latin typeface="Superclarendon Regular"/>
        <a:ea typeface="Superclarendon Regular"/>
        <a:cs typeface="Superclarendon Regular"/>
      </a:minorFont>
    </a:fontScheme>
    <a:fmtScheme name="06_School_Event_Poster-Letter_siz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5">
            <a:hueOff val="-369091"/>
            <a:satOff val="-11559"/>
            <a:lumOff val="-3247"/>
          </a:schemeClr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Avenir Next Medium"/>
            <a:ea typeface="Avenir Next Medium"/>
            <a:cs typeface="Avenir Next Medium"/>
            <a:sym typeface="Avenir Next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3175" cap="flat">
          <a:solidFill>
            <a:srgbClr val="444444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30000"/>
          </a:lnSpc>
          <a:spcBef>
            <a:spcPts val="120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chemeClr val="accent3">
                <a:hueOff val="2520639"/>
                <a:satOff val="-5365"/>
                <a:lumOff val="-16700"/>
              </a:schemeClr>
            </a:solidFill>
            <a:effectLst/>
            <a:uFillTx/>
            <a:latin typeface="Georgia"/>
            <a:ea typeface="Georgia"/>
            <a:cs typeface="Georgia"/>
            <a:sym typeface="Georg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1F6EA620066074EA588046D54DDEE88" ma:contentTypeVersion="12" ma:contentTypeDescription="Create a new document." ma:contentTypeScope="" ma:versionID="02a3cf60edd2d9a82e8c4908861cb8f6">
  <xsd:schema xmlns:xsd="http://www.w3.org/2001/XMLSchema" xmlns:xs="http://www.w3.org/2001/XMLSchema" xmlns:p="http://schemas.microsoft.com/office/2006/metadata/properties" xmlns:ns2="0ef8f12e-6bba-4ae4-81fe-88d14dac38e9" xmlns:ns3="10abf28b-a4cf-4b2f-a85f-843a14a6ad0a" targetNamespace="http://schemas.microsoft.com/office/2006/metadata/properties" ma:root="true" ma:fieldsID="bc8b4460ebade41b118bf6490eff0402" ns2:_="" ns3:_="">
    <xsd:import namespace="0ef8f12e-6bba-4ae4-81fe-88d14dac38e9"/>
    <xsd:import namespace="10abf28b-a4cf-4b2f-a85f-843a14a6ad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ef8f12e-6bba-4ae4-81fe-88d14dac38e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0abf28b-a4cf-4b2f-a85f-843a14a6ad0a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E009FD7-2A27-4833-A622-48B0C309412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8FBA3119-03DB-4819-8172-B3556C00958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949F538-3868-440C-BA6B-B76A71682C0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ef8f12e-6bba-4ae4-81fe-88d14dac38e9"/>
    <ds:schemaRef ds:uri="10abf28b-a4cf-4b2f-a85f-843a14a6ad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Margaret Graham</dc:creator>
  <cp:lastModifiedBy>Margaret Graham</cp:lastModifiedBy>
  <cp:revision>2</cp:revision>
  <dcterms:created xsi:type="dcterms:W3CDTF">2022-08-01T16:18:00Z</dcterms:created>
  <dcterms:modified xsi:type="dcterms:W3CDTF">2022-08-01T16:18:00Z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0x01010031F6EA620066074EA588046D54DDEE88</vt:lpwstr>
  </property>
</Properties>
</file>