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1706" w14:textId="29EA0B6C" w:rsidR="002E20B8" w:rsidRPr="002C1110" w:rsidRDefault="002E20B8">
      <w:pPr>
        <w:spacing w:after="0" w:line="240" w:lineRule="auto"/>
        <w:rPr>
          <w:rFonts w:ascii="Helvetica" w:hAnsi="Helvetica" w:cs="Helvetica"/>
          <w:b/>
          <w:bCs/>
          <w:caps/>
        </w:rPr>
      </w:pPr>
    </w:p>
    <w:p w14:paraId="0EFA067E" w14:textId="6D20F515" w:rsidR="00E530F7" w:rsidRPr="002C1110" w:rsidRDefault="00E530F7" w:rsidP="00E530F7">
      <w:pPr>
        <w:spacing w:after="0" w:line="240" w:lineRule="auto"/>
        <w:jc w:val="center"/>
        <w:rPr>
          <w:rFonts w:ascii="Helvetica" w:hAnsi="Helvetica" w:cs="Helvetica"/>
          <w:b/>
          <w:bCs/>
          <w:caps/>
        </w:rPr>
      </w:pPr>
      <w:r w:rsidRPr="002C1110">
        <w:rPr>
          <w:rFonts w:ascii="Helvetica" w:hAnsi="Helvetica" w:cs="Helvetica"/>
          <w:noProof/>
        </w:rPr>
        <w:drawing>
          <wp:inline distT="0" distB="0" distL="0" distR="0" wp14:anchorId="15CD898C" wp14:editId="09227CDB">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28D7CC8B" w14:textId="77777777" w:rsidR="00E530F7" w:rsidRPr="002C1110" w:rsidRDefault="00E530F7" w:rsidP="00E530F7">
      <w:pPr>
        <w:pStyle w:val="Footer"/>
        <w:jc w:val="center"/>
        <w:rPr>
          <w:rFonts w:ascii="Helvetica" w:hAnsi="Helvetica" w:cs="Helvetica"/>
          <w:b/>
          <w:bCs/>
        </w:rPr>
      </w:pPr>
    </w:p>
    <w:p w14:paraId="79CEAFE2" w14:textId="77777777" w:rsidR="00E530F7" w:rsidRPr="00A1695A" w:rsidRDefault="00E530F7" w:rsidP="00E530F7">
      <w:pPr>
        <w:pStyle w:val="Heading1"/>
        <w:jc w:val="center"/>
        <w:rPr>
          <w:rFonts w:ascii="Helvetica" w:hAnsi="Helvetica" w:cs="Helvetica"/>
          <w:i/>
          <w:iCs/>
          <w:color w:val="auto"/>
        </w:rPr>
      </w:pPr>
      <w:r w:rsidRPr="00A1695A">
        <w:rPr>
          <w:rFonts w:ascii="Helvetica" w:hAnsi="Helvetica" w:cs="Helvetica"/>
          <w:color w:val="auto"/>
        </w:rPr>
        <w:t>Número de la materia: Nombre de la materia</w:t>
      </w:r>
    </w:p>
    <w:p w14:paraId="093E6492" w14:textId="77777777" w:rsidR="00E530F7" w:rsidRPr="002C1110" w:rsidRDefault="00E530F7" w:rsidP="00E530F7">
      <w:pPr>
        <w:spacing w:after="0" w:line="240" w:lineRule="auto"/>
        <w:jc w:val="center"/>
        <w:rPr>
          <w:rFonts w:ascii="Helvetica" w:hAnsi="Helvetica" w:cs="Helvetica"/>
          <w:b/>
          <w:caps/>
        </w:rPr>
      </w:pPr>
      <w:r w:rsidRPr="002C1110">
        <w:rPr>
          <w:rFonts w:ascii="Helvetica" w:hAnsi="Helvetica" w:cs="Helvetica"/>
          <w:b/>
          <w:caps/>
        </w:rPr>
        <w:t xml:space="preserve">Programa de curso </w:t>
      </w:r>
    </w:p>
    <w:p w14:paraId="39A4E512" w14:textId="43D90B6C" w:rsidR="00E530F7" w:rsidRPr="002C1110" w:rsidRDefault="00E530F7" w:rsidP="00E530F7">
      <w:pPr>
        <w:spacing w:after="0" w:line="240" w:lineRule="auto"/>
        <w:jc w:val="center"/>
        <w:rPr>
          <w:rFonts w:ascii="Helvetica" w:hAnsi="Helvetica" w:cs="Helvetica"/>
          <w:b/>
          <w:caps/>
        </w:rPr>
      </w:pPr>
      <w:r w:rsidRPr="002C1110">
        <w:rPr>
          <w:rFonts w:ascii="Helvetica" w:hAnsi="Helvetica" w:cs="Helvetica"/>
          <w:b/>
        </w:rPr>
        <w:t xml:space="preserve">Semestre (p. ej. </w:t>
      </w:r>
      <w:r w:rsidR="0045281A">
        <w:rPr>
          <w:rFonts w:ascii="Helvetica" w:hAnsi="Helvetica" w:cs="Helvetica"/>
          <w:b/>
        </w:rPr>
        <w:t>Primavera</w:t>
      </w:r>
      <w:r w:rsidRPr="002C1110">
        <w:rPr>
          <w:rFonts w:ascii="Helvetica" w:hAnsi="Helvetica" w:cs="Helvetica"/>
          <w:b/>
        </w:rPr>
        <w:t xml:space="preserve"> 202</w:t>
      </w:r>
      <w:r w:rsidR="0045281A">
        <w:rPr>
          <w:rFonts w:ascii="Helvetica" w:hAnsi="Helvetica" w:cs="Helvetica"/>
          <w:b/>
        </w:rPr>
        <w:t>4</w:t>
      </w:r>
      <w:r w:rsidRPr="002C1110">
        <w:rPr>
          <w:rFonts w:ascii="Helvetica" w:hAnsi="Helvetica" w:cs="Helvetica"/>
          <w:b/>
        </w:rPr>
        <w:t>)</w:t>
      </w:r>
    </w:p>
    <w:p w14:paraId="05F4A794" w14:textId="77777777" w:rsidR="00E530F7" w:rsidRPr="002C1110" w:rsidRDefault="00E530F7" w:rsidP="00E530F7">
      <w:pPr>
        <w:pStyle w:val="Footer"/>
        <w:jc w:val="center"/>
        <w:rPr>
          <w:rFonts w:ascii="Helvetica" w:hAnsi="Helvetica" w:cs="Helvetica"/>
          <w:i/>
          <w:iCs/>
          <w:color w:val="808080" w:themeColor="background1" w:themeShade="80"/>
        </w:rPr>
      </w:pPr>
      <w:r w:rsidRPr="002C1110">
        <w:rPr>
          <w:rFonts w:ascii="Helvetica" w:hAnsi="Helvetica" w:cs="Helvetica"/>
          <w:i/>
          <w:color w:val="525252" w:themeColor="accent3" w:themeShade="80"/>
        </w:rPr>
        <w:t>Sujeto a cualquier cambio nuevo decretado por la legislatura de Texas.</w:t>
      </w:r>
    </w:p>
    <w:p w14:paraId="22247F8F" w14:textId="36C862E4" w:rsidR="00E530F7" w:rsidRPr="002C1110" w:rsidRDefault="00E530F7">
      <w:pPr>
        <w:rPr>
          <w:rFonts w:ascii="Helvetica" w:hAnsi="Helvetica" w:cs="Helvetica"/>
        </w:rPr>
      </w:pPr>
    </w:p>
    <w:p w14:paraId="5408C85A" w14:textId="7B9E2E2D" w:rsidR="002E20B8" w:rsidRPr="002C1110" w:rsidRDefault="00261C2E" w:rsidP="00261C2E">
      <w:pPr>
        <w:spacing w:after="0" w:line="240" w:lineRule="auto"/>
        <w:jc w:val="center"/>
        <w:rPr>
          <w:rFonts w:ascii="Helvetica" w:hAnsi="Helvetica" w:cs="Helvetica"/>
        </w:rPr>
      </w:pPr>
      <w:r w:rsidRPr="002C1110">
        <w:rPr>
          <w:rFonts w:ascii="Helvetica" w:hAnsi="Helvetica" w:cs="Helvetica"/>
        </w:rPr>
        <w:t>Índice</w:t>
      </w:r>
    </w:p>
    <w:p w14:paraId="3E770BA1" w14:textId="77777777" w:rsidR="004C1652" w:rsidRPr="002C1110" w:rsidRDefault="004C1652" w:rsidP="004C1652">
      <w:pPr>
        <w:spacing w:after="0" w:line="480" w:lineRule="auto"/>
        <w:rPr>
          <w:rFonts w:ascii="Helvetica" w:hAnsi="Helvetica" w:cs="Helvetica"/>
        </w:rPr>
      </w:pPr>
    </w:p>
    <w:p w14:paraId="0FB8DAAC" w14:textId="0775A580" w:rsidR="00261C2E" w:rsidRPr="002C1110" w:rsidRDefault="004C1652" w:rsidP="004C1652">
      <w:pPr>
        <w:spacing w:after="0" w:line="240" w:lineRule="auto"/>
        <w:rPr>
          <w:rFonts w:ascii="Helvetica" w:hAnsi="Helvetica" w:cs="Helvetica"/>
        </w:rPr>
      </w:pPr>
      <w:r w:rsidRPr="002C1110">
        <w:rPr>
          <w:rFonts w:ascii="Helvetica" w:hAnsi="Helvetica" w:cs="Helvetica"/>
          <w:b/>
          <w:bCs/>
        </w:rPr>
        <w:t>Nota para el docente:</w:t>
      </w:r>
      <w:r w:rsidRPr="002C1110">
        <w:rPr>
          <w:rFonts w:ascii="Helvetica" w:hAnsi="Helvetica" w:cs="Helvetica"/>
        </w:rPr>
        <w:t xml:space="preserve"> Para facilitar el acceso al contenido del programa de curso, se puede incluir un índice con enlaces a sus diferentes secciones. En caso de preferir no incluir este índice con enlaces, favor de eliminar esta página</w:t>
      </w:r>
      <w:r w:rsidR="00AF27EC">
        <w:rPr>
          <w:rFonts w:ascii="Helvetica" w:hAnsi="Helvetica" w:cs="Helvetica"/>
        </w:rPr>
        <w:t>.</w:t>
      </w:r>
      <w:r w:rsidRPr="002C1110">
        <w:rPr>
          <w:rFonts w:ascii="Helvetica" w:hAnsi="Helvetica" w:cs="Helvetica"/>
        </w:rPr>
        <w:t xml:space="preserve"> </w:t>
      </w:r>
    </w:p>
    <w:p w14:paraId="36CD237A" w14:textId="77777777" w:rsidR="004C1652" w:rsidRPr="002C1110" w:rsidRDefault="004C1652" w:rsidP="00B11D97">
      <w:pPr>
        <w:spacing w:after="0" w:line="480" w:lineRule="auto"/>
        <w:jc w:val="center"/>
        <w:rPr>
          <w:rFonts w:ascii="Helvetica" w:hAnsi="Helvetica" w:cs="Helvetica"/>
        </w:rPr>
      </w:pPr>
    </w:p>
    <w:p w14:paraId="543F0251" w14:textId="61E5F3E5" w:rsidR="00261C2E" w:rsidRPr="008E7632" w:rsidRDefault="00044C8B" w:rsidP="00B11D97">
      <w:pPr>
        <w:pStyle w:val="ListParagraph"/>
        <w:numPr>
          <w:ilvl w:val="0"/>
          <w:numId w:val="6"/>
        </w:numPr>
        <w:spacing w:after="0" w:line="480" w:lineRule="auto"/>
        <w:rPr>
          <w:rFonts w:ascii="Helvetica" w:hAnsi="Helvetica" w:cs="Helvetica"/>
          <w:color w:val="F05023"/>
        </w:rPr>
      </w:pPr>
      <w:hyperlink w:anchor="_Course_number:_Course" w:history="1">
        <w:r w:rsidR="00E267F1" w:rsidRPr="008E7632">
          <w:rPr>
            <w:rStyle w:val="Hyperlink"/>
            <w:rFonts w:ascii="Helvetica" w:hAnsi="Helvetica" w:cs="Helvetica"/>
            <w:color w:val="F05023"/>
          </w:rPr>
          <w:t>Número de la materia:</w:t>
        </w:r>
      </w:hyperlink>
      <w:hyperlink w:anchor="_Course_number:_Course" w:history="1">
        <w:r w:rsidR="00E267F1" w:rsidRPr="008E7632">
          <w:rPr>
            <w:rStyle w:val="Hyperlink"/>
            <w:rFonts w:ascii="Helvetica" w:hAnsi="Helvetica" w:cs="Helvetica"/>
            <w:color w:val="F05023"/>
          </w:rPr>
          <w:t xml:space="preserve"> Nombre de la materia</w:t>
        </w:r>
      </w:hyperlink>
    </w:p>
    <w:p w14:paraId="6E1D4531" w14:textId="3B8F12F2" w:rsidR="001F550F" w:rsidRPr="008E7632" w:rsidRDefault="00044C8B" w:rsidP="00B11D97">
      <w:pPr>
        <w:pStyle w:val="ListParagraph"/>
        <w:numPr>
          <w:ilvl w:val="0"/>
          <w:numId w:val="6"/>
        </w:numPr>
        <w:spacing w:after="0" w:line="480" w:lineRule="auto"/>
        <w:rPr>
          <w:rFonts w:ascii="Helvetica" w:hAnsi="Helvetica" w:cs="Helvetica"/>
          <w:color w:val="F05023"/>
        </w:rPr>
      </w:pPr>
      <w:hyperlink w:anchor="_Course_Information" w:history="1">
        <w:r w:rsidR="00E267F1" w:rsidRPr="008E7632">
          <w:rPr>
            <w:rStyle w:val="Hyperlink"/>
            <w:rFonts w:ascii="Helvetica" w:hAnsi="Helvetica" w:cs="Helvetica"/>
            <w:color w:val="F05023"/>
          </w:rPr>
          <w:t>Información de la materia</w:t>
        </w:r>
      </w:hyperlink>
    </w:p>
    <w:p w14:paraId="1605BEC6" w14:textId="70F7ACF1" w:rsidR="001F550F" w:rsidRPr="008E7632" w:rsidRDefault="00044C8B" w:rsidP="00B11D97">
      <w:pPr>
        <w:pStyle w:val="ListParagraph"/>
        <w:numPr>
          <w:ilvl w:val="0"/>
          <w:numId w:val="6"/>
        </w:numPr>
        <w:spacing w:after="0" w:line="480" w:lineRule="auto"/>
        <w:rPr>
          <w:rStyle w:val="Hyperlink"/>
          <w:rFonts w:ascii="Helvetica" w:hAnsi="Helvetica" w:cs="Helvetica"/>
          <w:color w:val="F05023"/>
          <w:u w:val="none"/>
        </w:rPr>
      </w:pPr>
      <w:hyperlink w:anchor="_Instructor_Information" w:history="1">
        <w:r w:rsidR="00E267F1" w:rsidRPr="008E7632">
          <w:rPr>
            <w:rStyle w:val="Hyperlink"/>
            <w:rFonts w:ascii="Helvetica" w:hAnsi="Helvetica" w:cs="Helvetica"/>
            <w:color w:val="F05023"/>
          </w:rPr>
          <w:t>Información sobre el docente</w:t>
        </w:r>
      </w:hyperlink>
    </w:p>
    <w:p w14:paraId="68B2975A" w14:textId="5A0E29FA" w:rsidR="004C1652" w:rsidRPr="008E7632" w:rsidRDefault="00044C8B" w:rsidP="00B11D97">
      <w:pPr>
        <w:pStyle w:val="ListParagraph"/>
        <w:numPr>
          <w:ilvl w:val="0"/>
          <w:numId w:val="6"/>
        </w:numPr>
        <w:spacing w:after="0" w:line="480" w:lineRule="auto"/>
        <w:rPr>
          <w:rFonts w:ascii="Helvetica" w:hAnsi="Helvetica" w:cs="Helvetica"/>
          <w:color w:val="F05023"/>
        </w:rPr>
      </w:pPr>
      <w:hyperlink w:anchor="_Welcome_and_Teaching" w:history="1">
        <w:r w:rsidR="00E267F1" w:rsidRPr="008E7632">
          <w:rPr>
            <w:rStyle w:val="Hyperlink"/>
            <w:rFonts w:ascii="Helvetica" w:hAnsi="Helvetica" w:cs="Helvetica"/>
            <w:color w:val="F05023"/>
          </w:rPr>
          <w:t>Bienvenida y filosofía didáctica</w:t>
        </w:r>
      </w:hyperlink>
    </w:p>
    <w:p w14:paraId="6D8ADCC3" w14:textId="5FDB282E" w:rsidR="00694722" w:rsidRPr="008E7632" w:rsidRDefault="00044C8B" w:rsidP="00B11D97">
      <w:pPr>
        <w:pStyle w:val="ListParagraph"/>
        <w:numPr>
          <w:ilvl w:val="0"/>
          <w:numId w:val="6"/>
        </w:numPr>
        <w:spacing w:after="0" w:line="480" w:lineRule="auto"/>
        <w:rPr>
          <w:rFonts w:ascii="Helvetica" w:hAnsi="Helvetica" w:cs="Helvetica"/>
          <w:color w:val="F05023"/>
        </w:rPr>
      </w:pPr>
      <w:hyperlink w:anchor="_Course_Description,_Prerequisites" w:history="1">
        <w:r w:rsidR="00E267F1" w:rsidRPr="008E7632">
          <w:rPr>
            <w:rStyle w:val="Hyperlink"/>
            <w:rFonts w:ascii="Helvetica" w:hAnsi="Helvetica" w:cs="Helvetica"/>
            <w:color w:val="F05023"/>
          </w:rPr>
          <w:t>Descripción y prerrequisitos de la materia y modalidad didáctica</w:t>
        </w:r>
      </w:hyperlink>
    </w:p>
    <w:p w14:paraId="48F3E2B0" w14:textId="5F915A2A" w:rsidR="00694722" w:rsidRPr="008E7632" w:rsidRDefault="00044C8B" w:rsidP="00B11D97">
      <w:pPr>
        <w:pStyle w:val="ListParagraph"/>
        <w:numPr>
          <w:ilvl w:val="0"/>
          <w:numId w:val="6"/>
        </w:numPr>
        <w:spacing w:after="0" w:line="480" w:lineRule="auto"/>
        <w:rPr>
          <w:rFonts w:ascii="Helvetica" w:hAnsi="Helvetica" w:cs="Helvetica"/>
          <w:color w:val="F05023"/>
        </w:rPr>
      </w:pPr>
      <w:hyperlink w:anchor="_Course_Assignments_&amp;amp;" w:history="1">
        <w:r w:rsidR="00E267F1" w:rsidRPr="008E7632">
          <w:rPr>
            <w:rStyle w:val="Hyperlink"/>
            <w:rFonts w:ascii="Helvetica" w:hAnsi="Helvetica" w:cs="Helvetica"/>
            <w:color w:val="F05023"/>
          </w:rPr>
          <w:t>Tareas y objetivos didácticos</w:t>
        </w:r>
      </w:hyperlink>
    </w:p>
    <w:p w14:paraId="4BF9F35E" w14:textId="229FBD3F" w:rsidR="00694722" w:rsidRPr="008E7632" w:rsidRDefault="00044C8B" w:rsidP="00B11D97">
      <w:pPr>
        <w:pStyle w:val="ListParagraph"/>
        <w:numPr>
          <w:ilvl w:val="0"/>
          <w:numId w:val="6"/>
        </w:numPr>
        <w:spacing w:after="0" w:line="480" w:lineRule="auto"/>
        <w:rPr>
          <w:rFonts w:ascii="Helvetica" w:hAnsi="Helvetica" w:cs="Helvetica"/>
          <w:color w:val="F05023"/>
        </w:rPr>
      </w:pPr>
      <w:hyperlink w:anchor="_Learning_Objectives_for" w:history="1">
        <w:r w:rsidR="00E267F1" w:rsidRPr="008E7632">
          <w:rPr>
            <w:rStyle w:val="Hyperlink"/>
            <w:rFonts w:ascii="Helvetica" w:hAnsi="Helvetica" w:cs="Helvetica"/>
            <w:color w:val="F05023"/>
          </w:rPr>
          <w:t>Objetivos didácticos de los requisitos del tronco común curricular (si procede)</w:t>
        </w:r>
      </w:hyperlink>
    </w:p>
    <w:p w14:paraId="5DE51546" w14:textId="6B66FD03" w:rsidR="00694722" w:rsidRPr="008E7632" w:rsidRDefault="00044C8B" w:rsidP="00B11D97">
      <w:pPr>
        <w:pStyle w:val="ListParagraph"/>
        <w:numPr>
          <w:ilvl w:val="0"/>
          <w:numId w:val="6"/>
        </w:numPr>
        <w:spacing w:after="0" w:line="480" w:lineRule="auto"/>
        <w:rPr>
          <w:rFonts w:ascii="Helvetica" w:hAnsi="Helvetica" w:cs="Helvetica"/>
          <w:color w:val="F05023"/>
        </w:rPr>
      </w:pPr>
      <w:hyperlink w:anchor="_Assessment_of_Learning" w:history="1">
        <w:r w:rsidR="00E267F1" w:rsidRPr="008E7632">
          <w:rPr>
            <w:rStyle w:val="Hyperlink"/>
            <w:rFonts w:ascii="Helvetica" w:hAnsi="Helvetica" w:cs="Helvetica"/>
            <w:color w:val="F05023"/>
          </w:rPr>
          <w:t>Evaluación del aprendizaje</w:t>
        </w:r>
      </w:hyperlink>
    </w:p>
    <w:p w14:paraId="0B9BD30D" w14:textId="56B1902A" w:rsidR="00694722" w:rsidRPr="008E7632" w:rsidRDefault="00044C8B" w:rsidP="00B11D97">
      <w:pPr>
        <w:pStyle w:val="ListParagraph"/>
        <w:numPr>
          <w:ilvl w:val="0"/>
          <w:numId w:val="6"/>
        </w:numPr>
        <w:spacing w:after="0" w:line="480" w:lineRule="auto"/>
        <w:rPr>
          <w:rFonts w:ascii="Helvetica" w:hAnsi="Helvetica" w:cs="Helvetica"/>
          <w:color w:val="F05023"/>
        </w:rPr>
      </w:pPr>
      <w:hyperlink w:anchor="_Required_Readings,_Technology" w:history="1">
        <w:r w:rsidR="00E267F1" w:rsidRPr="008E7632">
          <w:rPr>
            <w:rStyle w:val="Hyperlink"/>
            <w:rFonts w:ascii="Helvetica" w:hAnsi="Helvetica" w:cs="Helvetica"/>
            <w:color w:val="F05023"/>
          </w:rPr>
          <w:t>Lecturas obligatorias, tecnología y</w:t>
        </w:r>
        <w:r w:rsidR="000E4F69" w:rsidRPr="008E7632">
          <w:rPr>
            <w:rStyle w:val="Hyperlink"/>
            <w:rFonts w:ascii="Helvetica" w:hAnsi="Helvetica" w:cs="Helvetica"/>
            <w:color w:val="F05023"/>
          </w:rPr>
          <w:t xml:space="preserve"> </w:t>
        </w:r>
        <w:r w:rsidR="00E267F1" w:rsidRPr="008E7632">
          <w:rPr>
            <w:rStyle w:val="Hyperlink"/>
            <w:rFonts w:ascii="Helvetica" w:hAnsi="Helvetica" w:cs="Helvetica"/>
            <w:color w:val="F05023"/>
          </w:rPr>
          <w:t>recursos adicionales</w:t>
        </w:r>
      </w:hyperlink>
    </w:p>
    <w:p w14:paraId="37F2FC0F" w14:textId="1B5C826F" w:rsidR="00694722" w:rsidRPr="008E7632" w:rsidRDefault="00044C8B" w:rsidP="00B11D97">
      <w:pPr>
        <w:pStyle w:val="ListParagraph"/>
        <w:numPr>
          <w:ilvl w:val="0"/>
          <w:numId w:val="6"/>
        </w:numPr>
        <w:spacing w:after="0" w:line="480" w:lineRule="auto"/>
        <w:rPr>
          <w:rStyle w:val="Hyperlink"/>
          <w:rFonts w:ascii="Helvetica" w:hAnsi="Helvetica" w:cs="Helvetica"/>
          <w:color w:val="F05023"/>
          <w:u w:val="none"/>
        </w:rPr>
      </w:pPr>
      <w:hyperlink w:anchor="_Tentative_Calendar_of" w:history="1">
        <w:r w:rsidR="00E267F1" w:rsidRPr="008E7632">
          <w:rPr>
            <w:rStyle w:val="Hyperlink"/>
            <w:rFonts w:ascii="Helvetica" w:hAnsi="Helvetica" w:cs="Helvetica"/>
            <w:color w:val="F05023"/>
          </w:rPr>
          <w:t>Calendario provisional de actividades</w:t>
        </w:r>
      </w:hyperlink>
    </w:p>
    <w:p w14:paraId="4704AD9F" w14:textId="7EC99E40" w:rsidR="004C1652" w:rsidRPr="008E7632" w:rsidRDefault="00044C8B" w:rsidP="004C1652">
      <w:pPr>
        <w:pStyle w:val="ListParagraph"/>
        <w:numPr>
          <w:ilvl w:val="0"/>
          <w:numId w:val="6"/>
        </w:numPr>
        <w:spacing w:after="0" w:line="480" w:lineRule="auto"/>
        <w:rPr>
          <w:rStyle w:val="Hyperlink"/>
          <w:rFonts w:ascii="Helvetica" w:hAnsi="Helvetica" w:cs="Helvetica"/>
          <w:color w:val="F05023"/>
          <w:u w:val="none"/>
        </w:rPr>
      </w:pPr>
      <w:hyperlink w:anchor="_Course_Policies_and" w:history="1">
        <w:r w:rsidR="00E267F1" w:rsidRPr="008E7632">
          <w:rPr>
            <w:rStyle w:val="Hyperlink"/>
            <w:rFonts w:ascii="Helvetica" w:hAnsi="Helvetica" w:cs="Helvetica"/>
            <w:color w:val="F05023"/>
          </w:rPr>
          <w:t>Normativas y procedimientos de la materia</w:t>
        </w:r>
      </w:hyperlink>
    </w:p>
    <w:p w14:paraId="17C8ED0C" w14:textId="1505D245" w:rsidR="004C1652" w:rsidRPr="008E7632" w:rsidRDefault="00044C8B" w:rsidP="004C1652">
      <w:pPr>
        <w:pStyle w:val="ListParagraph"/>
        <w:numPr>
          <w:ilvl w:val="0"/>
          <w:numId w:val="6"/>
        </w:numPr>
        <w:spacing w:after="0" w:line="480" w:lineRule="auto"/>
        <w:rPr>
          <w:rFonts w:ascii="Helvetica" w:hAnsi="Helvetica" w:cs="Helvetica"/>
          <w:color w:val="F05023"/>
        </w:rPr>
      </w:pPr>
      <w:hyperlink w:anchor="_Student_Support_Resources_1" w:history="1">
        <w:r w:rsidR="00E267F1" w:rsidRPr="008E7632">
          <w:rPr>
            <w:rStyle w:val="Hyperlink"/>
            <w:rFonts w:ascii="Helvetica" w:hAnsi="Helvetica" w:cs="Helvetica"/>
            <w:color w:val="F05023"/>
          </w:rPr>
          <w:t>Servicios de apoyo académico</w:t>
        </w:r>
      </w:hyperlink>
    </w:p>
    <w:p w14:paraId="09B2DE0E" w14:textId="5BF5F789" w:rsidR="00694722" w:rsidRPr="008E7632" w:rsidRDefault="00044C8B" w:rsidP="00B11D97">
      <w:pPr>
        <w:pStyle w:val="ListParagraph"/>
        <w:numPr>
          <w:ilvl w:val="0"/>
          <w:numId w:val="6"/>
        </w:numPr>
        <w:spacing w:after="0" w:line="480" w:lineRule="auto"/>
        <w:rPr>
          <w:rFonts w:ascii="Helvetica" w:hAnsi="Helvetica" w:cs="Helvetica"/>
          <w:color w:val="F05023"/>
        </w:rPr>
      </w:pPr>
      <w:hyperlink w:anchor="_University_Policy_Statements_1" w:history="1">
        <w:r w:rsidR="00E267F1" w:rsidRPr="008E7632">
          <w:rPr>
            <w:rStyle w:val="Hyperlink"/>
            <w:rFonts w:ascii="Helvetica" w:hAnsi="Helvetica" w:cs="Helvetica"/>
            <w:color w:val="F05023"/>
          </w:rPr>
          <w:t>Declaraciones normativas de la universidad</w:t>
        </w:r>
      </w:hyperlink>
    </w:p>
    <w:p w14:paraId="1534B21E" w14:textId="21A1D376" w:rsidR="002E20B8" w:rsidRPr="002C1110" w:rsidRDefault="002E20B8">
      <w:pPr>
        <w:rPr>
          <w:rFonts w:ascii="Helvetica" w:hAnsi="Helvetica" w:cs="Helvetica"/>
          <w:color w:val="ED7D31" w:themeColor="accent2"/>
        </w:rPr>
      </w:pPr>
      <w:r w:rsidRPr="002C1110">
        <w:rPr>
          <w:rFonts w:ascii="Helvetica" w:hAnsi="Helvetica" w:cs="Helvetica"/>
        </w:rPr>
        <w:br w:type="page"/>
      </w:r>
    </w:p>
    <w:p w14:paraId="274FC85F" w14:textId="77777777" w:rsidR="002E20B8" w:rsidRPr="002C1110" w:rsidRDefault="002E20B8" w:rsidP="002E20B8">
      <w:pPr>
        <w:spacing w:after="0" w:line="240" w:lineRule="auto"/>
        <w:rPr>
          <w:rFonts w:ascii="Helvetica" w:eastAsiaTheme="majorEastAsia" w:hAnsi="Helvetica" w:cs="Helvetica"/>
          <w:color w:val="ED7D31" w:themeColor="accent2"/>
          <w:sz w:val="32"/>
          <w:szCs w:val="32"/>
        </w:rPr>
      </w:pPr>
    </w:p>
    <w:p w14:paraId="24CA6C1D" w14:textId="77777777" w:rsidR="002E20B8" w:rsidRPr="002C1110" w:rsidRDefault="002E20B8" w:rsidP="002E20B8">
      <w:pPr>
        <w:spacing w:after="0" w:line="240" w:lineRule="auto"/>
        <w:jc w:val="center"/>
        <w:rPr>
          <w:rFonts w:ascii="Helvetica" w:hAnsi="Helvetica" w:cs="Helvetica"/>
          <w:b/>
          <w:bCs/>
          <w:caps/>
        </w:rPr>
      </w:pPr>
      <w:r w:rsidRPr="002C1110">
        <w:rPr>
          <w:rFonts w:ascii="Helvetica" w:hAnsi="Helvetica" w:cs="Helvetica"/>
          <w:noProof/>
        </w:rPr>
        <w:drawing>
          <wp:inline distT="0" distB="0" distL="0" distR="0" wp14:anchorId="6647A50B" wp14:editId="65938BA8">
            <wp:extent cx="1171575" cy="323850"/>
            <wp:effectExtent l="0" t="0" r="9525" b="0"/>
            <wp:docPr id="4" name="Picture 4"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04A24D69" w14:textId="77777777" w:rsidR="002E20B8" w:rsidRPr="002C1110" w:rsidRDefault="002E20B8" w:rsidP="002E20B8">
      <w:pPr>
        <w:pStyle w:val="Footer"/>
        <w:jc w:val="center"/>
        <w:rPr>
          <w:rFonts w:ascii="Helvetica" w:hAnsi="Helvetica" w:cs="Helvetica"/>
          <w:b/>
          <w:bCs/>
        </w:rPr>
      </w:pPr>
    </w:p>
    <w:p w14:paraId="61806373" w14:textId="77777777" w:rsidR="002E20B8" w:rsidRPr="002C1110" w:rsidRDefault="002E20B8" w:rsidP="002E20B8">
      <w:pPr>
        <w:pStyle w:val="Heading1"/>
        <w:jc w:val="center"/>
        <w:rPr>
          <w:rFonts w:ascii="Helvetica" w:hAnsi="Helvetica" w:cs="Helvetica"/>
          <w:i/>
          <w:iCs/>
          <w:color w:val="F05023"/>
        </w:rPr>
      </w:pPr>
      <w:bookmarkStart w:id="0" w:name="_Course_number:_Course"/>
      <w:bookmarkEnd w:id="0"/>
      <w:r w:rsidRPr="002C1110">
        <w:rPr>
          <w:rFonts w:ascii="Helvetica" w:hAnsi="Helvetica" w:cs="Helvetica"/>
          <w:color w:val="F05023"/>
        </w:rPr>
        <w:t>Número de la materia: Nombre de la materia</w:t>
      </w:r>
    </w:p>
    <w:p w14:paraId="1574165C" w14:textId="77777777" w:rsidR="002E20B8" w:rsidRPr="002C1110" w:rsidRDefault="002E20B8" w:rsidP="002E20B8">
      <w:pPr>
        <w:spacing w:after="0" w:line="240" w:lineRule="auto"/>
        <w:jc w:val="center"/>
        <w:rPr>
          <w:rFonts w:ascii="Helvetica" w:hAnsi="Helvetica" w:cs="Helvetica"/>
          <w:b/>
          <w:caps/>
        </w:rPr>
      </w:pPr>
      <w:r w:rsidRPr="002C1110">
        <w:rPr>
          <w:rFonts w:ascii="Helvetica" w:hAnsi="Helvetica" w:cs="Helvetica"/>
          <w:b/>
          <w:caps/>
        </w:rPr>
        <w:t xml:space="preserve">Programa de curso </w:t>
      </w:r>
    </w:p>
    <w:p w14:paraId="218A8A43" w14:textId="04BF03E1" w:rsidR="002E20B8" w:rsidRPr="002C1110" w:rsidRDefault="002E20B8" w:rsidP="002E20B8">
      <w:pPr>
        <w:spacing w:after="0" w:line="240" w:lineRule="auto"/>
        <w:jc w:val="center"/>
        <w:rPr>
          <w:rFonts w:ascii="Helvetica" w:hAnsi="Helvetica" w:cs="Helvetica"/>
          <w:b/>
          <w:caps/>
        </w:rPr>
      </w:pPr>
      <w:r w:rsidRPr="002C1110">
        <w:rPr>
          <w:rFonts w:ascii="Helvetica" w:hAnsi="Helvetica" w:cs="Helvetica"/>
          <w:b/>
        </w:rPr>
        <w:t xml:space="preserve">Semestre (p. ej. </w:t>
      </w:r>
      <w:r w:rsidR="0045281A">
        <w:rPr>
          <w:rFonts w:ascii="Helvetica" w:hAnsi="Helvetica" w:cs="Helvetica"/>
          <w:b/>
        </w:rPr>
        <w:t>Primavera</w:t>
      </w:r>
      <w:r w:rsidRPr="002C1110">
        <w:rPr>
          <w:rFonts w:ascii="Helvetica" w:hAnsi="Helvetica" w:cs="Helvetica"/>
          <w:b/>
        </w:rPr>
        <w:t xml:space="preserve"> 202</w:t>
      </w:r>
      <w:r w:rsidR="0045281A">
        <w:rPr>
          <w:rFonts w:ascii="Helvetica" w:hAnsi="Helvetica" w:cs="Helvetica"/>
          <w:b/>
        </w:rPr>
        <w:t>4</w:t>
      </w:r>
      <w:r w:rsidRPr="002C1110">
        <w:rPr>
          <w:rFonts w:ascii="Helvetica" w:hAnsi="Helvetica" w:cs="Helvetica"/>
          <w:b/>
        </w:rPr>
        <w:t>)</w:t>
      </w:r>
    </w:p>
    <w:p w14:paraId="5AE6E0B7" w14:textId="77777777" w:rsidR="002E20B8" w:rsidRPr="002C1110" w:rsidRDefault="002E20B8" w:rsidP="002E20B8">
      <w:pPr>
        <w:pStyle w:val="Footer"/>
        <w:jc w:val="center"/>
        <w:rPr>
          <w:rFonts w:ascii="Helvetica" w:hAnsi="Helvetica" w:cs="Helvetica"/>
          <w:i/>
          <w:iCs/>
          <w:color w:val="808080" w:themeColor="background1" w:themeShade="80"/>
        </w:rPr>
      </w:pPr>
      <w:r w:rsidRPr="002C1110">
        <w:rPr>
          <w:rFonts w:ascii="Helvetica" w:hAnsi="Helvetica" w:cs="Helvetica"/>
          <w:i/>
          <w:color w:val="525252" w:themeColor="accent3" w:themeShade="80"/>
        </w:rPr>
        <w:t>Sujeto a cualquier cambio nuevo decretado por la legislatura de Texas.</w:t>
      </w:r>
    </w:p>
    <w:p w14:paraId="6A9C8F4C" w14:textId="3B992847" w:rsidR="00E530F7" w:rsidRPr="00A1695A" w:rsidRDefault="00E530F7" w:rsidP="00E530F7">
      <w:pPr>
        <w:pStyle w:val="Heading1"/>
        <w:rPr>
          <w:rFonts w:ascii="Helvetica" w:hAnsi="Helvetica" w:cs="Helvetica"/>
          <w:color w:val="auto"/>
        </w:rPr>
      </w:pPr>
      <w:bookmarkStart w:id="1" w:name="_Course_Information"/>
      <w:bookmarkEnd w:id="1"/>
      <w:r w:rsidRPr="00A1695A">
        <w:rPr>
          <w:rFonts w:ascii="Helvetica" w:hAnsi="Helvetica" w:cs="Helvetica"/>
          <w:color w:val="auto"/>
        </w:rPr>
        <w:t>Información de la materia</w:t>
      </w:r>
    </w:p>
    <w:p w14:paraId="33FA413E" w14:textId="4D432368" w:rsidR="00F74D3F" w:rsidRPr="002C1110" w:rsidRDefault="71E8DFFC" w:rsidP="459E875D">
      <w:pPr>
        <w:spacing w:line="240" w:lineRule="auto"/>
        <w:rPr>
          <w:rFonts w:ascii="Helvetica" w:hAnsi="Helvetica" w:cs="Helvetica"/>
          <w:b/>
          <w:bCs/>
        </w:rPr>
      </w:pPr>
      <w:r w:rsidRPr="002C1110">
        <w:rPr>
          <w:rFonts w:ascii="Helvetica" w:hAnsi="Helvetica" w:cs="Helvetica"/>
          <w:b/>
        </w:rPr>
        <w:t xml:space="preserve">Día, hora y lugar de clases: </w:t>
      </w:r>
    </w:p>
    <w:p w14:paraId="58203E6A" w14:textId="032E22B6" w:rsidR="000E4F69" w:rsidRPr="002C1110" w:rsidRDefault="00044C8B" w:rsidP="459E875D">
      <w:pPr>
        <w:spacing w:line="240" w:lineRule="auto"/>
        <w:rPr>
          <w:rFonts w:ascii="Helvetica" w:hAnsi="Helvetica" w:cs="Helvetica"/>
          <w:vertAlign w:val="superscript"/>
        </w:rPr>
        <w:sectPr w:rsidR="000E4F69" w:rsidRPr="002C1110" w:rsidSect="000E4F69">
          <w:footnotePr>
            <w:numFmt w:val="chicago"/>
          </w:footnotePr>
          <w:type w:val="continuous"/>
          <w:pgSz w:w="12240" w:h="15840"/>
          <w:pgMar w:top="1440" w:right="1440" w:bottom="1440" w:left="1440" w:header="720" w:footer="720" w:gutter="0"/>
          <w:cols w:space="720"/>
          <w:docGrid w:linePitch="360"/>
        </w:sectPr>
      </w:pPr>
      <w:hyperlink r:id="rId12" w:history="1">
        <w:r w:rsidR="00E267F1" w:rsidRPr="008E7632">
          <w:rPr>
            <w:rStyle w:val="Hyperlink"/>
            <w:rFonts w:ascii="Helvetica" w:hAnsi="Helvetica" w:cs="Helvetica"/>
            <w:b/>
            <w:color w:val="F05023"/>
          </w:rPr>
          <w:t>Mapas de la universidad</w:t>
        </w:r>
      </w:hyperlink>
      <w:r w:rsidR="000E4F69" w:rsidRPr="002C1110">
        <w:rPr>
          <w:rStyle w:val="FootnoteReference"/>
          <w:rFonts w:ascii="Helvetica" w:hAnsi="Helvetica" w:cs="Helvetica"/>
        </w:rPr>
        <w:footnoteReference w:id="2"/>
      </w:r>
    </w:p>
    <w:p w14:paraId="22A5AFC2" w14:textId="18B58633" w:rsidR="00F74D3F" w:rsidRPr="002C1110" w:rsidRDefault="71E8DFFC" w:rsidP="459E875D">
      <w:pPr>
        <w:spacing w:line="240" w:lineRule="auto"/>
        <w:rPr>
          <w:rFonts w:ascii="Helvetica" w:hAnsi="Helvetica" w:cs="Helvetica"/>
        </w:rPr>
      </w:pPr>
      <w:r w:rsidRPr="002C1110">
        <w:rPr>
          <w:rFonts w:ascii="Helvetica" w:hAnsi="Helvetica" w:cs="Helvetica"/>
          <w:b/>
        </w:rPr>
        <w:t xml:space="preserve">Modalidad didáctica: </w:t>
      </w:r>
      <w:r w:rsidRPr="002C1110">
        <w:rPr>
          <w:rFonts w:ascii="Helvetica" w:hAnsi="Helvetica" w:cs="Helvetica"/>
        </w:rPr>
        <w:t xml:space="preserve">Seleccionar de entre las siguientes opciones la pertinente para esta materia y eliminar el resto. </w:t>
      </w:r>
    </w:p>
    <w:p w14:paraId="62CC9937" w14:textId="77777777" w:rsidR="00E530F7" w:rsidRPr="002C1110" w:rsidRDefault="17B6B231" w:rsidP="459E875D">
      <w:pPr>
        <w:ind w:left="720"/>
        <w:rPr>
          <w:rFonts w:ascii="Helvetica" w:hAnsi="Helvetica" w:cs="Helvetica"/>
        </w:rPr>
      </w:pPr>
      <w:r w:rsidRPr="002C1110">
        <w:rPr>
          <w:rFonts w:ascii="Helvetica" w:hAnsi="Helvetica" w:cs="Helvetica"/>
        </w:rPr>
        <w:t>Materias asincrónicas en línea (OASYNC) | Materias sincrónicas en línea (OSYNC) | Materias híbridas/con grupos de cupo reducido (REDUC) | Materias presenciales tradicionales (TR) | Programas intensivos en línea (VIRT) | Materias interactivas por video (ITV)</w:t>
      </w:r>
    </w:p>
    <w:p w14:paraId="5E1EB3B6" w14:textId="28BFE55A" w:rsidR="00E530F7" w:rsidRPr="00A1695A" w:rsidRDefault="00E530F7" w:rsidP="00E530F7">
      <w:pPr>
        <w:pStyle w:val="Heading1"/>
        <w:rPr>
          <w:rFonts w:ascii="Helvetica" w:hAnsi="Helvetica" w:cs="Helvetica"/>
          <w:color w:val="auto"/>
        </w:rPr>
      </w:pPr>
      <w:bookmarkStart w:id="2" w:name="_Instructor_Information:"/>
      <w:bookmarkStart w:id="3" w:name="_Instructor_Information"/>
      <w:bookmarkEnd w:id="2"/>
      <w:bookmarkEnd w:id="3"/>
      <w:r w:rsidRPr="00A1695A">
        <w:rPr>
          <w:rFonts w:ascii="Helvetica" w:hAnsi="Helvetica" w:cs="Helvetica"/>
          <w:color w:val="auto"/>
        </w:rPr>
        <w:t>Información sobre el docente</w:t>
      </w:r>
    </w:p>
    <w:p w14:paraId="4BB36696" w14:textId="7C0AECB9" w:rsidR="00E530F7" w:rsidRPr="002C1110" w:rsidRDefault="17B6B231" w:rsidP="459E875D">
      <w:pPr>
        <w:rPr>
          <w:rFonts w:ascii="Helvetica" w:hAnsi="Helvetica" w:cs="Helvetica"/>
          <w:b/>
        </w:rPr>
      </w:pPr>
      <w:r w:rsidRPr="002C1110">
        <w:rPr>
          <w:rFonts w:ascii="Helvetica" w:hAnsi="Helvetica" w:cs="Helvetica"/>
          <w:b/>
        </w:rPr>
        <w:t xml:space="preserve">Nombre: </w:t>
      </w:r>
    </w:p>
    <w:p w14:paraId="5AE13A10" w14:textId="1DA8A636" w:rsidR="00E530F7" w:rsidRPr="002C1110" w:rsidRDefault="17B6B231" w:rsidP="459E875D">
      <w:pPr>
        <w:rPr>
          <w:rFonts w:ascii="Helvetica" w:hAnsi="Helvetica" w:cs="Helvetica"/>
        </w:rPr>
      </w:pPr>
      <w:r w:rsidRPr="002C1110">
        <w:rPr>
          <w:rFonts w:ascii="Helvetica" w:hAnsi="Helvetica" w:cs="Helvetica"/>
          <w:b/>
        </w:rPr>
        <w:t>Correo electrónico de UTRGV</w:t>
      </w:r>
      <w:r w:rsidRPr="002C1110">
        <w:rPr>
          <w:rFonts w:ascii="Helvetica" w:hAnsi="Helvetica" w:cs="Helvetica"/>
        </w:rPr>
        <w:t>:</w:t>
      </w:r>
      <w:r w:rsidRPr="002C1110">
        <w:rPr>
          <w:rFonts w:ascii="Helvetica" w:hAnsi="Helvetica" w:cs="Helvetica"/>
        </w:rPr>
        <w:br/>
      </w:r>
      <w:r w:rsidRPr="002C1110">
        <w:rPr>
          <w:rFonts w:ascii="Helvetica" w:hAnsi="Helvetica" w:cs="Helvetica"/>
          <w:b/>
        </w:rPr>
        <w:t>Teléfono de la universidad</w:t>
      </w:r>
      <w:r w:rsidRPr="002C1110">
        <w:rPr>
          <w:rFonts w:ascii="Helvetica" w:hAnsi="Helvetica" w:cs="Helvetica"/>
        </w:rPr>
        <w:t>:</w:t>
      </w:r>
      <w:r w:rsidRPr="002C1110">
        <w:rPr>
          <w:rFonts w:ascii="Helvetica" w:hAnsi="Helvetica" w:cs="Helvetica"/>
        </w:rPr>
        <w:br/>
      </w:r>
      <w:r w:rsidRPr="002C1110">
        <w:rPr>
          <w:rFonts w:ascii="Helvetica" w:hAnsi="Helvetica" w:cs="Helvetica"/>
          <w:b/>
        </w:rPr>
        <w:t>Ubicación de la oficina</w:t>
      </w:r>
      <w:r w:rsidRPr="002C1110">
        <w:rPr>
          <w:rFonts w:ascii="Helvetica" w:hAnsi="Helvetica" w:cs="Helvetica"/>
        </w:rPr>
        <w:t xml:space="preserve">: </w:t>
      </w:r>
      <w:r w:rsidRPr="002C1110">
        <w:rPr>
          <w:rFonts w:ascii="Helvetica" w:hAnsi="Helvetica" w:cs="Helvetica"/>
        </w:rPr>
        <w:br/>
      </w:r>
      <w:r w:rsidRPr="002C1110">
        <w:rPr>
          <w:rFonts w:ascii="Helvetica" w:hAnsi="Helvetica" w:cs="Helvetica"/>
          <w:b/>
        </w:rPr>
        <w:t>Horario de</w:t>
      </w:r>
      <w:r w:rsidRPr="002C1110">
        <w:rPr>
          <w:rFonts w:ascii="Helvetica" w:hAnsi="Helvetica" w:cs="Helvetica"/>
        </w:rPr>
        <w:t xml:space="preserve"> </w:t>
      </w:r>
      <w:r w:rsidRPr="002C1110">
        <w:rPr>
          <w:rFonts w:ascii="Helvetica" w:hAnsi="Helvetica" w:cs="Helvetica"/>
          <w:b/>
          <w:bCs/>
        </w:rPr>
        <w:t>atención</w:t>
      </w:r>
      <w:r w:rsidRPr="002C1110">
        <w:rPr>
          <w:rFonts w:ascii="Helvetica" w:hAnsi="Helvetica" w:cs="Helvetica"/>
        </w:rPr>
        <w:t>:</w:t>
      </w:r>
    </w:p>
    <w:p w14:paraId="3EAF9B56" w14:textId="33CA706A" w:rsidR="459E875D" w:rsidRPr="002C1110" w:rsidRDefault="2411C24E" w:rsidP="459E875D">
      <w:pPr>
        <w:spacing w:after="0" w:line="240" w:lineRule="auto"/>
        <w:rPr>
          <w:rFonts w:ascii="Helvetica" w:hAnsi="Helvetica" w:cs="Helvetica"/>
          <w:spacing w:val="-2"/>
        </w:rPr>
      </w:pPr>
      <w:r w:rsidRPr="002C1110">
        <w:rPr>
          <w:rFonts w:ascii="Helvetica" w:hAnsi="Helvetica" w:cs="Helvetica"/>
          <w:spacing w:val="-2"/>
        </w:rPr>
        <w:t xml:space="preserve">Considerar incluir un </w:t>
      </w:r>
      <w:r w:rsidRPr="002C1110">
        <w:rPr>
          <w:rFonts w:ascii="Helvetica" w:hAnsi="Helvetica" w:cs="Helvetica"/>
          <w:color w:val="333333"/>
          <w:spacing w:val="-2"/>
          <w:shd w:val="clear" w:color="auto" w:fill="FFFFFF"/>
        </w:rPr>
        <w:t xml:space="preserve">mensaje de bienvenida en el cual se recomiende a los alumnos visitar al docente o ponerse en contacto con él durante su horario de atención/disponibilidad, </w:t>
      </w:r>
      <w:r w:rsidRPr="002C1110">
        <w:rPr>
          <w:rFonts w:ascii="Helvetica" w:hAnsi="Helvetica" w:cs="Helvetica"/>
          <w:spacing w:val="-2"/>
        </w:rPr>
        <w:t xml:space="preserve">así como compartir el propósito y los objetivos de dichos horarios con ellos, ya que muchos (sobre todo los estudiantes universitarios de primer año o primera generación) quizás no estén familiarizados con este concepto. </w:t>
      </w:r>
    </w:p>
    <w:p w14:paraId="6661E251" w14:textId="31A3B193" w:rsidR="0010067A" w:rsidRPr="00A1695A" w:rsidRDefault="00EF01BD" w:rsidP="004C1652">
      <w:pPr>
        <w:pStyle w:val="Heading1"/>
        <w:rPr>
          <w:rFonts w:ascii="Helvetica" w:hAnsi="Helvetica" w:cs="Helvetica"/>
          <w:color w:val="auto"/>
          <w:sz w:val="22"/>
          <w:szCs w:val="22"/>
        </w:rPr>
      </w:pPr>
      <w:bookmarkStart w:id="4" w:name="_Welcome_and_Teaching"/>
      <w:bookmarkEnd w:id="4"/>
      <w:r w:rsidRPr="00A1695A">
        <w:rPr>
          <w:rFonts w:ascii="Helvetica" w:hAnsi="Helvetica" w:cs="Helvetica"/>
          <w:color w:val="auto"/>
        </w:rPr>
        <w:t>Bienvenida y filosofía didáctica</w:t>
      </w:r>
    </w:p>
    <w:p w14:paraId="057F3994" w14:textId="09D79242" w:rsidR="00E96FDA" w:rsidRPr="00A1695A" w:rsidRDefault="00E96FDA" w:rsidP="004C1652">
      <w:pPr>
        <w:pStyle w:val="ListParagraph"/>
        <w:ind w:left="0"/>
        <w:rPr>
          <w:rFonts w:ascii="Helvetica" w:hAnsi="Helvetica" w:cs="Helvetica"/>
        </w:rPr>
      </w:pPr>
      <w:r w:rsidRPr="00A1695A">
        <w:rPr>
          <w:rFonts w:ascii="Helvetica" w:hAnsi="Helvetica" w:cs="Helvetica"/>
        </w:rPr>
        <w:t xml:space="preserve">En esta sección, favor de añadir un mensaje para dar la bienvenida a los alumnos a esta materia, lo cual puede suponer un primer paso importante </w:t>
      </w:r>
      <w:r w:rsidR="000E4F69" w:rsidRPr="00A1695A">
        <w:rPr>
          <w:rFonts w:ascii="Helvetica" w:hAnsi="Helvetica" w:cs="Helvetica"/>
        </w:rPr>
        <w:t>a fin de</w:t>
      </w:r>
      <w:r w:rsidRPr="00A1695A">
        <w:rPr>
          <w:rFonts w:ascii="Helvetica" w:hAnsi="Helvetica" w:cs="Helvetica"/>
        </w:rPr>
        <w:t xml:space="preserve"> establecer un sentimiento de comunidad y pertenencia en la clase. El docente puede plantearse compartir quién es como educador, por ejemplo incluyendo su formación académica y otros detalles personales y profesionales relevantes. Al incluir una versión abreviada de su filosofía didáctica, podrá </w:t>
      </w:r>
      <w:r w:rsidRPr="00A1695A">
        <w:rPr>
          <w:rFonts w:ascii="Helvetica" w:hAnsi="Helvetica" w:cs="Helvetica"/>
        </w:rPr>
        <w:lastRenderedPageBreak/>
        <w:t xml:space="preserve">enfatizarse a los estudiantes la manera en que los valores y las creencias relacionadas con la educación, el aprendizaje, la evaluación y el crecimiento se alinean con los objetivos y resultados didácticos de la materia. </w:t>
      </w:r>
    </w:p>
    <w:p w14:paraId="00E8E60E" w14:textId="6393C3B6" w:rsidR="00E96FDA" w:rsidRPr="002C1110" w:rsidRDefault="005A3FB6" w:rsidP="004C1652">
      <w:pPr>
        <w:pStyle w:val="NormalWeb"/>
        <w:rPr>
          <w:rFonts w:ascii="Helvetica" w:hAnsi="Helvetica" w:cs="Helvetica"/>
          <w:sz w:val="22"/>
          <w:szCs w:val="22"/>
        </w:rPr>
      </w:pPr>
      <w:r w:rsidRPr="00A1695A">
        <w:rPr>
          <w:rFonts w:ascii="Helvetica" w:hAnsi="Helvetica" w:cs="Helvetica"/>
          <w:sz w:val="22"/>
        </w:rPr>
        <w:t>También se podría considerar añadir una cita inspiradora de un autor o académico cuya obra se ajuste a los valores u objetivos didácticos y de aprendizaje de la materia. Otras opciones podrían ser la incorporación de imágenes, enlaces y videos rel</w:t>
      </w:r>
      <w:r w:rsidR="000E4F69" w:rsidRPr="00A1695A">
        <w:rPr>
          <w:rFonts w:ascii="Helvetica" w:hAnsi="Helvetica" w:cs="Helvetica"/>
          <w:sz w:val="22"/>
        </w:rPr>
        <w:t>ev</w:t>
      </w:r>
      <w:r w:rsidRPr="00A1695A">
        <w:rPr>
          <w:rFonts w:ascii="Helvetica" w:hAnsi="Helvetica" w:cs="Helvetica"/>
          <w:sz w:val="22"/>
        </w:rPr>
        <w:t xml:space="preserve">antes con atractivo visual para resaltar las conexiones con la materia. Las citas significativas y el contenido inspirador pueden contribuir a la transparencia, a un sentimiento de pertenencia o identificación y a </w:t>
      </w:r>
      <w:r w:rsidRPr="002C1110">
        <w:rPr>
          <w:rFonts w:ascii="Helvetica" w:hAnsi="Helvetica" w:cs="Helvetica"/>
          <w:sz w:val="22"/>
        </w:rPr>
        <w:t>la motivación de los alumnos de la materia.</w:t>
      </w:r>
    </w:p>
    <w:p w14:paraId="407ACED2" w14:textId="535769C6" w:rsidR="2D51D9F6" w:rsidRPr="002C1110" w:rsidRDefault="005A3FB6" w:rsidP="3A1AA9BC">
      <w:pPr>
        <w:pStyle w:val="NormalWeb"/>
        <w:contextualSpacing/>
        <w:rPr>
          <w:rFonts w:ascii="Helvetica" w:hAnsi="Helvetica" w:cs="Helvetica"/>
          <w:sz w:val="22"/>
          <w:szCs w:val="22"/>
        </w:rPr>
      </w:pPr>
      <w:r w:rsidRPr="002C1110">
        <w:rPr>
          <w:rFonts w:ascii="Helvetica" w:hAnsi="Helvetica" w:cs="Helvetica"/>
          <w:sz w:val="22"/>
        </w:rPr>
        <w:t xml:space="preserve">Notas sobre lenguaje: Considerar el uso del pronombre «nosotros» a lo largo del programa de curso para generar en la materia un espacio educativo positivo, colaborativo y alentador entre el docente y los alumnos. Para ejemplos de las repercusiones que las decisiones lingüísticas en el programa de curso tienen en el aprendizaje del alumnado, así como recursos sobre el diseño de programas de curso centrados en el aprendizaje de los estudiantes, favor de consultar </w:t>
      </w:r>
      <w:hyperlink r:id="rId13">
        <w:r w:rsidRPr="008E7632">
          <w:rPr>
            <w:rStyle w:val="Hyperlink"/>
            <w:rFonts w:ascii="Helvetica" w:hAnsi="Helvetica" w:cs="Helvetica"/>
            <w:color w:val="F05023"/>
            <w:sz w:val="22"/>
          </w:rPr>
          <w:t>este recurso</w:t>
        </w:r>
      </w:hyperlink>
      <w:r w:rsidR="00BB0B0E" w:rsidRPr="002C1110">
        <w:rPr>
          <w:rStyle w:val="FootnoteReference"/>
          <w:rFonts w:ascii="Helvetica" w:hAnsi="Helvetica" w:cs="Helvetica"/>
          <w:sz w:val="22"/>
        </w:rPr>
        <w:footnoteReference w:customMarkFollows="1" w:id="3"/>
        <w:t>*</w:t>
      </w:r>
      <w:r w:rsidR="00BB0B0E" w:rsidRPr="002C1110">
        <w:rPr>
          <w:rFonts w:ascii="Helvetica" w:hAnsi="Helvetica" w:cs="Helvetica"/>
          <w:sz w:val="22"/>
        </w:rPr>
        <w:t>e</w:t>
      </w:r>
      <w:r w:rsidRPr="002C1110">
        <w:rPr>
          <w:rFonts w:ascii="Helvetica" w:hAnsi="Helvetica" w:cs="Helvetica"/>
          <w:sz w:val="22"/>
        </w:rPr>
        <w:t xml:space="preserve">n el </w:t>
      </w:r>
      <w:hyperlink r:id="rId14">
        <w:r w:rsidRPr="008E7632">
          <w:rPr>
            <w:rStyle w:val="Hyperlink"/>
            <w:rFonts w:ascii="Helvetica" w:hAnsi="Helvetica" w:cs="Helvetica"/>
            <w:color w:val="F05023"/>
            <w:sz w:val="22"/>
          </w:rPr>
          <w:t>sitio web del Centro para la Excelencia en la Enseñanza</w:t>
        </w:r>
      </w:hyperlink>
      <w:r w:rsidRPr="002C1110">
        <w:rPr>
          <w:rFonts w:ascii="Helvetica" w:hAnsi="Helvetica" w:cs="Helvetica"/>
          <w:sz w:val="22"/>
          <w:vertAlign w:val="superscript"/>
        </w:rPr>
        <w:t>*</w:t>
      </w:r>
      <w:r w:rsidRPr="002C1110">
        <w:rPr>
          <w:rFonts w:ascii="Helvetica" w:hAnsi="Helvetica" w:cs="Helvetica"/>
          <w:sz w:val="22"/>
        </w:rPr>
        <w:t>.</w:t>
      </w:r>
    </w:p>
    <w:p w14:paraId="04407C49" w14:textId="4F27DB9C" w:rsidR="005A3FB6" w:rsidRPr="002C1110" w:rsidRDefault="005A3FB6" w:rsidP="005A3FB6">
      <w:pPr>
        <w:contextualSpacing/>
        <w:rPr>
          <w:rFonts w:ascii="Helvetica" w:hAnsi="Helvetica" w:cs="Helvetica"/>
        </w:rPr>
      </w:pPr>
      <w:r w:rsidRPr="002C1110">
        <w:rPr>
          <w:rFonts w:ascii="Helvetica" w:hAnsi="Helvetica" w:cs="Helvetica"/>
        </w:rPr>
        <w:t>Considerar asimismo compartir</w:t>
      </w:r>
      <w:r w:rsidRPr="002C1110">
        <w:rPr>
          <w:rFonts w:ascii="Helvetica" w:hAnsi="Helvetica" w:cs="Helvetica"/>
          <w:b/>
          <w:bCs/>
        </w:rPr>
        <w:t xml:space="preserve"> en esta sección su nombre y pronombres</w:t>
      </w:r>
      <w:r w:rsidRPr="002C1110">
        <w:rPr>
          <w:rFonts w:ascii="Helvetica" w:hAnsi="Helvetica" w:cs="Helvetica"/>
        </w:rPr>
        <w:t>.</w:t>
      </w:r>
      <w:r w:rsidRPr="002C1110">
        <w:rPr>
          <w:rFonts w:ascii="Helvetica" w:hAnsi="Helvetica" w:cs="Helvetica"/>
          <w:b/>
        </w:rPr>
        <w:t xml:space="preserve"> </w:t>
      </w:r>
      <w:r w:rsidRPr="002C1110">
        <w:rPr>
          <w:rFonts w:ascii="Helvetica" w:hAnsi="Helvetica" w:cs="Helvetica"/>
        </w:rPr>
        <w:t>La presentación de los pronombres en el programa de curso puede fomentar un entorno más inclusivo para los estudiantes que se identifican como LGBTQIA+.</w:t>
      </w:r>
      <w:r w:rsidRPr="002C1110">
        <w:rPr>
          <w:rFonts w:ascii="Helvetica" w:hAnsi="Helvetica" w:cs="Helvetica"/>
          <w:color w:val="333333"/>
        </w:rPr>
        <w:t xml:space="preserve"> </w:t>
      </w:r>
      <w:r w:rsidRPr="002C1110">
        <w:rPr>
          <w:rFonts w:ascii="Helvetica" w:hAnsi="Helvetica" w:cs="Helvetica"/>
        </w:rPr>
        <w:t xml:space="preserve">Algunas opciones de formato, a título enunciativo mas no limitativo, son las siguientes: he/him/él, she/her/ella, they/them/elle. Para aprender más sobre la importancia de los pronombres, consultar </w:t>
      </w:r>
      <w:hyperlink r:id="rId15">
        <w:r w:rsidRPr="008E7632">
          <w:rPr>
            <w:rStyle w:val="Hyperlink"/>
            <w:rFonts w:ascii="Helvetica" w:hAnsi="Helvetica" w:cs="Helvetica"/>
            <w:color w:val="F05023"/>
          </w:rPr>
          <w:t>este recurso</w:t>
        </w:r>
      </w:hyperlink>
      <w:r w:rsidRPr="002C1110">
        <w:rPr>
          <w:rFonts w:ascii="Helvetica" w:hAnsi="Helvetica" w:cs="Helvetica"/>
          <w:vertAlign w:val="superscript"/>
        </w:rPr>
        <w:t>*</w:t>
      </w:r>
      <w:r w:rsidRPr="002C1110">
        <w:rPr>
          <w:rFonts w:ascii="Helvetica" w:hAnsi="Helvetica" w:cs="Helvetica"/>
        </w:rPr>
        <w:t xml:space="preserve">. </w:t>
      </w:r>
    </w:p>
    <w:p w14:paraId="36CF8194" w14:textId="17359CCE" w:rsidR="002D643C" w:rsidRPr="00A1695A" w:rsidRDefault="002D643C" w:rsidP="002D643C">
      <w:pPr>
        <w:pStyle w:val="Heading1"/>
        <w:rPr>
          <w:rFonts w:ascii="Helvetica" w:hAnsi="Helvetica" w:cs="Helvetica"/>
          <w:color w:val="auto"/>
        </w:rPr>
      </w:pPr>
      <w:bookmarkStart w:id="5" w:name="_Course_Description,_Prerequisites"/>
      <w:bookmarkEnd w:id="5"/>
      <w:r w:rsidRPr="00A1695A">
        <w:rPr>
          <w:rFonts w:ascii="Helvetica" w:hAnsi="Helvetica" w:cs="Helvetica"/>
          <w:color w:val="auto"/>
        </w:rPr>
        <w:t>Descripción y prerrequisitos de la materia y modalidad didáctica</w:t>
      </w:r>
    </w:p>
    <w:p w14:paraId="400D26B4" w14:textId="511E7F13" w:rsidR="00F74D3F" w:rsidRPr="002C1110" w:rsidRDefault="005A3FB6" w:rsidP="459E875D">
      <w:pPr>
        <w:spacing w:after="0" w:line="240" w:lineRule="auto"/>
        <w:rPr>
          <w:rFonts w:ascii="Helvetica" w:hAnsi="Helvetica" w:cs="Helvetica"/>
        </w:rPr>
      </w:pPr>
      <w:bookmarkStart w:id="6" w:name="_Hlk46773786"/>
      <w:r w:rsidRPr="00A1695A">
        <w:rPr>
          <w:rFonts w:ascii="Helvetica" w:hAnsi="Helvetica" w:cs="Helvetica"/>
        </w:rPr>
        <w:t xml:space="preserve">En esta sección, describir en sus propias palabras el propósito y los objetivos didácticos de la materia, así como su aspiración para esta en relación con su filosofía didáctica. </w:t>
      </w:r>
      <w:r w:rsidRPr="00A1695A">
        <w:rPr>
          <w:rFonts w:ascii="Helvetica" w:hAnsi="Helvetica" w:cs="Helvetica"/>
          <w:b/>
          <w:bCs/>
        </w:rPr>
        <w:t>Lo que es más importante</w:t>
      </w:r>
      <w:r w:rsidRPr="00A1695A">
        <w:rPr>
          <w:rFonts w:ascii="Helvetica" w:hAnsi="Helvetica" w:cs="Helvetica"/>
        </w:rPr>
        <w:t xml:space="preserve">, considerar compartir con los </w:t>
      </w:r>
      <w:r w:rsidRPr="002C1110">
        <w:rPr>
          <w:rFonts w:ascii="Helvetica" w:hAnsi="Helvetica" w:cs="Helvetica"/>
        </w:rPr>
        <w:t xml:space="preserve">alumnos la </w:t>
      </w:r>
      <w:r w:rsidRPr="002C1110">
        <w:rPr>
          <w:rFonts w:ascii="Helvetica" w:hAnsi="Helvetica" w:cs="Helvetica"/>
          <w:b/>
          <w:bCs/>
        </w:rPr>
        <w:t>relevancia</w:t>
      </w:r>
      <w:r w:rsidRPr="002C1110">
        <w:rPr>
          <w:rFonts w:ascii="Helvetica" w:hAnsi="Helvetica" w:cs="Helvetica"/>
        </w:rPr>
        <w:t xml:space="preserve"> de la materia para su trayectoria educativa y profesional. Incluir asimismo la descripción oficial que </w:t>
      </w:r>
      <w:r w:rsidR="00BB0B0E" w:rsidRPr="002C1110">
        <w:rPr>
          <w:rFonts w:ascii="Helvetica" w:hAnsi="Helvetica" w:cs="Helvetica"/>
        </w:rPr>
        <w:t>aparece</w:t>
      </w:r>
      <w:r w:rsidRPr="002C1110">
        <w:rPr>
          <w:rFonts w:ascii="Helvetica" w:hAnsi="Helvetica" w:cs="Helvetica"/>
        </w:rPr>
        <w:t xml:space="preserve"> en la guía del estudiante y la información de prerrequisitos (detalles que pueden obtenerse en </w:t>
      </w:r>
      <w:hyperlink r:id="rId16" w:history="1">
        <w:r w:rsidRPr="008E7632">
          <w:rPr>
            <w:rStyle w:val="Hyperlink"/>
            <w:rFonts w:ascii="Helvetica" w:hAnsi="Helvetica" w:cs="Helvetica"/>
            <w:color w:val="F05023"/>
          </w:rPr>
          <w:t>este sitio web</w:t>
        </w:r>
      </w:hyperlink>
      <w:r w:rsidRPr="002C1110">
        <w:rPr>
          <w:rFonts w:ascii="Helvetica" w:hAnsi="Helvetica" w:cs="Helvetica"/>
          <w:vertAlign w:val="superscript"/>
        </w:rPr>
        <w:t>*</w:t>
      </w:r>
      <w:r w:rsidRPr="002C1110">
        <w:rPr>
          <w:rFonts w:ascii="Helvetica" w:hAnsi="Helvetica" w:cs="Helvetica"/>
        </w:rPr>
        <w:t xml:space="preserve"> en caso de no </w:t>
      </w:r>
      <w:r w:rsidR="00BB0B0E" w:rsidRPr="002C1110">
        <w:rPr>
          <w:rFonts w:ascii="Helvetica" w:hAnsi="Helvetica" w:cs="Helvetica"/>
        </w:rPr>
        <w:t>contar con</w:t>
      </w:r>
      <w:r w:rsidRPr="002C1110">
        <w:rPr>
          <w:rFonts w:ascii="Helvetica" w:hAnsi="Helvetica" w:cs="Helvetica"/>
        </w:rPr>
        <w:t xml:space="preserve"> ellos). </w:t>
      </w:r>
    </w:p>
    <w:p w14:paraId="386BC6B2" w14:textId="77777777" w:rsidR="00F74D3F" w:rsidRPr="002C1110" w:rsidRDefault="00F74D3F" w:rsidP="459E875D">
      <w:pPr>
        <w:spacing w:after="0" w:line="240" w:lineRule="auto"/>
        <w:rPr>
          <w:rFonts w:ascii="Helvetica" w:hAnsi="Helvetica" w:cs="Helvetica"/>
        </w:rPr>
      </w:pPr>
    </w:p>
    <w:p w14:paraId="6CF740D6" w14:textId="51020696" w:rsidR="0010067A" w:rsidRPr="002C1110" w:rsidRDefault="0FF8BA45" w:rsidP="459E875D">
      <w:pPr>
        <w:spacing w:after="0" w:line="240" w:lineRule="auto"/>
        <w:rPr>
          <w:rFonts w:ascii="Helvetica" w:hAnsi="Helvetica" w:cs="Helvetica"/>
        </w:rPr>
      </w:pPr>
      <w:r w:rsidRPr="002C1110">
        <w:rPr>
          <w:rFonts w:ascii="Helvetica" w:hAnsi="Helvetica" w:cs="Helvetica"/>
        </w:rPr>
        <w:t xml:space="preserve">Además de la descripción de la materia, ofrecer una descripción del funcionamiento de la modalidad didáctica empleada. </w:t>
      </w:r>
      <w:bookmarkEnd w:id="6"/>
    </w:p>
    <w:p w14:paraId="01E84589" w14:textId="076A90D1" w:rsidR="00F74D3F" w:rsidRPr="002C1110" w:rsidRDefault="00F74D3F" w:rsidP="459E875D">
      <w:pPr>
        <w:spacing w:after="0" w:line="240" w:lineRule="auto"/>
        <w:rPr>
          <w:rFonts w:ascii="Helvetica" w:hAnsi="Helvetica" w:cs="Helvetica"/>
        </w:rPr>
      </w:pPr>
    </w:p>
    <w:p w14:paraId="1E426896" w14:textId="4E86F09A" w:rsidR="00F74D3F" w:rsidRPr="002C1110" w:rsidRDefault="71E8DFFC" w:rsidP="459E875D">
      <w:pPr>
        <w:spacing w:after="0" w:line="240" w:lineRule="auto"/>
        <w:rPr>
          <w:rFonts w:ascii="Helvetica" w:hAnsi="Helvetica" w:cs="Helvetica"/>
          <w:spacing w:val="-6"/>
        </w:rPr>
      </w:pPr>
      <w:r w:rsidRPr="002C1110">
        <w:rPr>
          <w:rFonts w:ascii="Helvetica" w:hAnsi="Helvetica" w:cs="Helvetica"/>
          <w:spacing w:val="-6"/>
        </w:rPr>
        <w:t xml:space="preserve">Si la materia tiene una designación específica, incluir también esa información en esta sección. Para obtener información detallada sobre designaciones para materias, consultar el siguiente contenido: </w:t>
      </w:r>
    </w:p>
    <w:p w14:paraId="5D80B923" w14:textId="3AF16672" w:rsidR="00F74D3F" w:rsidRPr="002C1110" w:rsidRDefault="00F74D3F" w:rsidP="459E875D">
      <w:pPr>
        <w:spacing w:after="0" w:line="240" w:lineRule="auto"/>
        <w:rPr>
          <w:rStyle w:val="Heading2Char"/>
          <w:rFonts w:ascii="Helvetica" w:hAnsi="Helvetica" w:cs="Helvetica"/>
          <w:color w:val="ED7D31" w:themeColor="accent2"/>
          <w:sz w:val="22"/>
          <w:szCs w:val="22"/>
        </w:rPr>
      </w:pPr>
    </w:p>
    <w:p w14:paraId="664B3CF5" w14:textId="352A438B" w:rsidR="0010067A" w:rsidRPr="002C1110" w:rsidRDefault="56D850BE" w:rsidP="459E875D">
      <w:pPr>
        <w:spacing w:after="0" w:line="240" w:lineRule="auto"/>
        <w:ind w:firstLine="720"/>
        <w:rPr>
          <w:rFonts w:ascii="Helvetica" w:hAnsi="Helvetica" w:cs="Helvetica"/>
          <w:sz w:val="24"/>
          <w:szCs w:val="24"/>
        </w:rPr>
      </w:pPr>
      <w:r w:rsidRPr="00A1695A">
        <w:rPr>
          <w:rStyle w:val="Heading2Char"/>
          <w:rFonts w:ascii="Helvetica" w:hAnsi="Helvetica" w:cs="Helvetica"/>
          <w:color w:val="auto"/>
          <w:sz w:val="24"/>
        </w:rPr>
        <w:t>Designaciones</w:t>
      </w:r>
      <w:r w:rsidRPr="002C1110">
        <w:rPr>
          <w:rStyle w:val="Heading1Char"/>
          <w:rFonts w:ascii="Helvetica" w:hAnsi="Helvetica" w:cs="Helvetica"/>
          <w:color w:val="ED7D31" w:themeColor="accent2"/>
          <w:sz w:val="24"/>
        </w:rPr>
        <w:t xml:space="preserve"> </w:t>
      </w:r>
      <w:r w:rsidRPr="002C1110">
        <w:rPr>
          <w:rFonts w:ascii="Helvetica" w:hAnsi="Helvetica" w:cs="Helvetica"/>
          <w:color w:val="FF0000"/>
          <w:sz w:val="24"/>
        </w:rPr>
        <w:t>(si corresponde)</w:t>
      </w:r>
    </w:p>
    <w:p w14:paraId="4A92631F" w14:textId="1A69212D" w:rsidR="00667094" w:rsidRPr="002C1110" w:rsidRDefault="56D850BE" w:rsidP="459E875D">
      <w:pPr>
        <w:spacing w:after="0" w:line="240" w:lineRule="auto"/>
        <w:ind w:left="720"/>
        <w:rPr>
          <w:rFonts w:ascii="Helvetica" w:hAnsi="Helvetica" w:cs="Helvetica"/>
        </w:rPr>
      </w:pPr>
      <w:r w:rsidRPr="002C1110">
        <w:rPr>
          <w:rFonts w:ascii="Helvetica" w:hAnsi="Helvetica" w:cs="Helvetica"/>
        </w:rPr>
        <w:t xml:space="preserve">Si la materia está designada como </w:t>
      </w:r>
      <w:hyperlink r:id="rId17">
        <w:r w:rsidRPr="002C1110">
          <w:rPr>
            <w:rStyle w:val="Hyperlink"/>
            <w:rFonts w:ascii="Helvetica" w:hAnsi="Helvetica" w:cs="Helvetica"/>
            <w:b/>
            <w:color w:val="F05023"/>
          </w:rPr>
          <w:t>aprendizaje de servicio comunitario</w:t>
        </w:r>
      </w:hyperlink>
      <w:r w:rsidRPr="002C1110">
        <w:rPr>
          <w:rFonts w:ascii="Helvetica" w:hAnsi="Helvetica" w:cs="Helvetica"/>
          <w:vertAlign w:val="superscript"/>
        </w:rPr>
        <w:t>*</w:t>
      </w:r>
      <w:r w:rsidRPr="002C1110">
        <w:rPr>
          <w:rFonts w:ascii="Helvetica" w:hAnsi="Helvetica" w:cs="Helvetica"/>
        </w:rPr>
        <w:t xml:space="preserve"> o incorpora </w:t>
      </w:r>
      <w:hyperlink r:id="rId18">
        <w:r w:rsidRPr="002C1110">
          <w:rPr>
            <w:rStyle w:val="Hyperlink"/>
            <w:rFonts w:ascii="Helvetica" w:hAnsi="Helvetica" w:cs="Helvetica"/>
            <w:b/>
            <w:color w:val="F05023"/>
          </w:rPr>
          <w:t>objetivos de desarrollo sostenible</w:t>
        </w:r>
      </w:hyperlink>
      <w:r w:rsidRPr="002C1110">
        <w:rPr>
          <w:rFonts w:ascii="Helvetica" w:hAnsi="Helvetica" w:cs="Helvetica"/>
          <w:vertAlign w:val="superscript"/>
        </w:rPr>
        <w:t>*</w:t>
      </w:r>
      <w:r w:rsidRPr="002C1110">
        <w:rPr>
          <w:rFonts w:ascii="Helvetica" w:hAnsi="Helvetica" w:cs="Helvetica"/>
        </w:rPr>
        <w:t>, se debe ofrecer una breve descripción en la que se explique a los estudiantes la relación entre estas iniciativas y los objetivos didácticos (OD) y los requisitos principales de la materia, así como con los objetivos didácticos y las normas del programa, según corresponda. Favor de visitar los sitios web de las oficinas correspondientes para cumplir con los requisitos de designación.</w:t>
      </w:r>
    </w:p>
    <w:p w14:paraId="40219654" w14:textId="6AD14E41" w:rsidR="00F74D3F" w:rsidRPr="002C1110" w:rsidRDefault="00F74D3F" w:rsidP="459E875D">
      <w:pPr>
        <w:spacing w:after="0" w:line="240" w:lineRule="auto"/>
        <w:ind w:left="720"/>
        <w:rPr>
          <w:rFonts w:ascii="Helvetica" w:hAnsi="Helvetica" w:cs="Helvetica"/>
        </w:rPr>
      </w:pPr>
    </w:p>
    <w:p w14:paraId="0FC079D3" w14:textId="143218B5" w:rsidR="009D13D3" w:rsidRPr="002C1110" w:rsidRDefault="2767ECD4" w:rsidP="004C1652">
      <w:pPr>
        <w:ind w:left="720"/>
        <w:rPr>
          <w:rFonts w:ascii="Helvetica" w:hAnsi="Helvetica" w:cs="Helvetica"/>
        </w:rPr>
      </w:pPr>
      <w:r w:rsidRPr="002C1110">
        <w:rPr>
          <w:rStyle w:val="Heading2Char"/>
          <w:rFonts w:ascii="Helvetica" w:hAnsi="Helvetica" w:cs="Helvetica"/>
          <w:color w:val="000000" w:themeColor="text1"/>
          <w:sz w:val="22"/>
        </w:rPr>
        <w:t>FACULTAD DE HONORES - MATERIAS POR CONTRATO.</w:t>
      </w:r>
      <w:r w:rsidRPr="002C1110">
        <w:rPr>
          <w:rFonts w:ascii="Helvetica" w:hAnsi="Helvetica" w:cs="Helvetica"/>
          <w:b/>
          <w:color w:val="000000" w:themeColor="text1"/>
        </w:rPr>
        <w:t xml:space="preserve"> </w:t>
      </w:r>
      <w:r w:rsidRPr="002C1110">
        <w:rPr>
          <w:rFonts w:ascii="Helvetica" w:hAnsi="Helvetica" w:cs="Helvetica"/>
          <w:i/>
          <w:color w:val="000000" w:themeColor="text1"/>
        </w:rPr>
        <w:t xml:space="preserve">Si la materia se ofrecerá a los alumnos de la Facultad de Honores como opción «Honores por contrato», favor de incluir el siguiente enunciado: </w:t>
      </w:r>
      <w:r w:rsidRPr="002C1110">
        <w:rPr>
          <w:rFonts w:ascii="Helvetica" w:hAnsi="Helvetica" w:cs="Helvetica"/>
        </w:rPr>
        <w:t xml:space="preserve">«Los alumnos de la Facultad de Honores de UTRGV puede obtener créditos de honores si cursan la materia como </w:t>
      </w:r>
      <w:r w:rsidR="00BB0B0E" w:rsidRPr="002C1110">
        <w:rPr>
          <w:rFonts w:ascii="Helvetica" w:hAnsi="Helvetica" w:cs="Helvetica"/>
        </w:rPr>
        <w:t>“</w:t>
      </w:r>
      <w:r w:rsidRPr="002C1110">
        <w:rPr>
          <w:rFonts w:ascii="Helvetica" w:hAnsi="Helvetica" w:cs="Helvetica"/>
        </w:rPr>
        <w:t>Honores por contrato</w:t>
      </w:r>
      <w:r w:rsidR="00BB0B0E" w:rsidRPr="002C1110">
        <w:rPr>
          <w:rFonts w:ascii="Helvetica" w:hAnsi="Helvetica" w:cs="Helvetica"/>
        </w:rPr>
        <w:t>”</w:t>
      </w:r>
      <w:r w:rsidRPr="002C1110">
        <w:rPr>
          <w:rFonts w:ascii="Helvetica" w:hAnsi="Helvetica" w:cs="Helvetica"/>
        </w:rPr>
        <w:t xml:space="preserve">. El formulario de solicitud y las directrices se pueden descargar en la página web </w:t>
      </w:r>
      <w:r w:rsidR="00BB0B0E" w:rsidRPr="002C1110">
        <w:rPr>
          <w:rFonts w:ascii="Helvetica" w:hAnsi="Helvetica" w:cs="Helvetica"/>
        </w:rPr>
        <w:t>“</w:t>
      </w:r>
      <w:hyperlink r:id="rId19">
        <w:r w:rsidRPr="002C1110">
          <w:rPr>
            <w:rStyle w:val="Hyperlink"/>
            <w:rFonts w:ascii="Helvetica" w:hAnsi="Helvetica" w:cs="Helvetica"/>
            <w:color w:val="F05023"/>
          </w:rPr>
          <w:t>Información para estudiantes actuales</w:t>
        </w:r>
      </w:hyperlink>
      <w:r w:rsidR="00BB0B0E" w:rsidRPr="002C1110">
        <w:rPr>
          <w:rStyle w:val="FootnoteReference"/>
          <w:rFonts w:ascii="Helvetica" w:hAnsi="Helvetica" w:cs="Helvetica"/>
        </w:rPr>
        <w:footnoteReference w:customMarkFollows="1" w:id="4"/>
        <w:t>*</w:t>
      </w:r>
      <w:r w:rsidR="00BB0B0E" w:rsidRPr="002C1110">
        <w:rPr>
          <w:rFonts w:ascii="Helvetica" w:hAnsi="Helvetica" w:cs="Helvetica"/>
        </w:rPr>
        <w:t>”</w:t>
      </w:r>
      <w:r w:rsidRPr="002C1110">
        <w:rPr>
          <w:rFonts w:ascii="Helvetica" w:hAnsi="Helvetica" w:cs="Helvetica"/>
        </w:rPr>
        <w:t>. Estos formularios, así como una copia del programa de curso y una descripción breve de las tareas adicionales que se realizarán para obtener créditos de honore</w:t>
      </w:r>
      <w:r w:rsidR="00BB0B0E" w:rsidRPr="002C1110">
        <w:rPr>
          <w:rFonts w:ascii="Helvetica" w:hAnsi="Helvetica" w:cs="Helvetica"/>
        </w:rPr>
        <w:t>s, deben enviarse a</w:t>
      </w:r>
      <w:r w:rsidR="00BB0B0E" w:rsidRPr="002C1110">
        <w:rPr>
          <w:rFonts w:ascii="Helvetica" w:hAnsi="Helvetica" w:cs="Helvetica"/>
          <w:color w:val="F05023"/>
        </w:rPr>
        <w:t xml:space="preserve"> </w:t>
      </w:r>
      <w:hyperlink r:id="rId20">
        <w:r w:rsidR="00BB0B0E" w:rsidRPr="002C1110">
          <w:rPr>
            <w:rStyle w:val="Hyperlink"/>
            <w:rFonts w:ascii="Helvetica" w:hAnsi="Helvetica" w:cs="Helvetica"/>
            <w:color w:val="F05023"/>
          </w:rPr>
          <w:t>honors@utrgv.edu</w:t>
        </w:r>
      </w:hyperlink>
      <w:r w:rsidR="00F41F2A">
        <w:rPr>
          <w:rFonts w:ascii="Helvetica" w:hAnsi="Helvetica" w:cs="Helvetica"/>
        </w:rPr>
        <w:t xml:space="preserve">. </w:t>
      </w:r>
      <w:r w:rsidRPr="002C1110">
        <w:rPr>
          <w:rFonts w:ascii="Helvetica" w:hAnsi="Helvetica" w:cs="Helvetica"/>
        </w:rPr>
        <w:t xml:space="preserve">Dado que el docente debe enviar el formulario de evaluación de </w:t>
      </w:r>
      <w:r w:rsidR="00BB0B0E" w:rsidRPr="002C1110">
        <w:rPr>
          <w:rFonts w:ascii="Helvetica" w:hAnsi="Helvetica" w:cs="Helvetica"/>
        </w:rPr>
        <w:t>“</w:t>
      </w:r>
      <w:r w:rsidRPr="002C1110">
        <w:rPr>
          <w:rFonts w:ascii="Helvetica" w:hAnsi="Helvetica" w:cs="Helvetica"/>
        </w:rPr>
        <w:t>Honores por contrato</w:t>
      </w:r>
      <w:r w:rsidR="00BB0B0E" w:rsidRPr="002C1110">
        <w:rPr>
          <w:rFonts w:ascii="Helvetica" w:hAnsi="Helvetica" w:cs="Helvetica"/>
        </w:rPr>
        <w:t>”</w:t>
      </w:r>
      <w:r w:rsidRPr="002C1110">
        <w:rPr>
          <w:rFonts w:ascii="Helvetica" w:hAnsi="Helvetica" w:cs="Helvetica"/>
        </w:rPr>
        <w:t xml:space="preserve"> a la misma dirección de correo electrónico en la fecha de entrega de calificaciones para final del día, este podría imponer un plazo anterior para la presentación de dichas tareas adicionales». </w:t>
      </w:r>
    </w:p>
    <w:p w14:paraId="6F163BDA" w14:textId="77777777" w:rsidR="009D13D3" w:rsidRPr="002C1110" w:rsidRDefault="009D13D3" w:rsidP="459E875D">
      <w:pPr>
        <w:spacing w:after="0" w:line="240" w:lineRule="auto"/>
        <w:ind w:left="720"/>
        <w:rPr>
          <w:rFonts w:ascii="Helvetica" w:hAnsi="Helvetica" w:cs="Helvetica"/>
          <w:i/>
          <w:iCs/>
        </w:rPr>
      </w:pPr>
    </w:p>
    <w:p w14:paraId="43B163E7" w14:textId="19B28973" w:rsidR="00667094" w:rsidRPr="002C1110" w:rsidRDefault="2767ECD4" w:rsidP="009D13D3">
      <w:pPr>
        <w:spacing w:after="0" w:line="240" w:lineRule="auto"/>
        <w:ind w:left="720"/>
        <w:rPr>
          <w:rFonts w:ascii="Helvetica" w:hAnsi="Helvetica" w:cs="Helvetica"/>
        </w:rPr>
      </w:pPr>
      <w:r w:rsidRPr="002C1110">
        <w:rPr>
          <w:rFonts w:ascii="Helvetica" w:hAnsi="Helvetica" w:cs="Helvetica"/>
        </w:rPr>
        <w:t>En caso de preguntas sobre este proceso, consultar las</w:t>
      </w:r>
      <w:r w:rsidRPr="002C1110">
        <w:rPr>
          <w:rFonts w:ascii="Helvetica" w:hAnsi="Helvetica" w:cs="Helvetica"/>
          <w:color w:val="F05023"/>
        </w:rPr>
        <w:t xml:space="preserve"> </w:t>
      </w:r>
      <w:hyperlink r:id="rId21">
        <w:r w:rsidRPr="002C1110">
          <w:rPr>
            <w:rStyle w:val="Hyperlink"/>
            <w:rFonts w:ascii="Helvetica" w:hAnsi="Helvetica" w:cs="Helvetica"/>
            <w:color w:val="F05023"/>
          </w:rPr>
          <w:t>directrices de «Honores por contrato»</w:t>
        </w:r>
      </w:hyperlink>
      <w:r w:rsidRPr="002C1110">
        <w:rPr>
          <w:rFonts w:ascii="Helvetica" w:hAnsi="Helvetica" w:cs="Helvetica"/>
          <w:vertAlign w:val="superscript"/>
        </w:rPr>
        <w:t>*</w:t>
      </w:r>
      <w:r w:rsidRPr="002C1110">
        <w:rPr>
          <w:rFonts w:ascii="Helvetica" w:hAnsi="Helvetica" w:cs="Helvetica"/>
        </w:rPr>
        <w:t xml:space="preserve"> para obtener más información. Los docentes en materias de «Honores por contrato» deben presentar los </w:t>
      </w:r>
      <w:hyperlink r:id="rId22">
        <w:r w:rsidRPr="002C1110">
          <w:rPr>
            <w:rStyle w:val="Hyperlink"/>
            <w:rFonts w:ascii="Helvetica" w:hAnsi="Helvetica" w:cs="Helvetica"/>
            <w:color w:val="F05023"/>
          </w:rPr>
          <w:t>formularios de evaluación</w:t>
        </w:r>
      </w:hyperlink>
      <w:r w:rsidRPr="002C1110">
        <w:rPr>
          <w:rFonts w:ascii="Helvetica" w:hAnsi="Helvetica" w:cs="Helvetica"/>
          <w:vertAlign w:val="superscript"/>
        </w:rPr>
        <w:t>*</w:t>
      </w:r>
      <w:r w:rsidRPr="002C1110">
        <w:rPr>
          <w:rFonts w:ascii="Helvetica" w:hAnsi="Helvetica" w:cs="Helvetica"/>
        </w:rPr>
        <w:t xml:space="preserve"> en la fecha de entrega de calificaciones para final del día. Este plazo es firme, ya que debemos notificar a la Secretaría General de Registros Académicos para que se añada una nota al expediente académico del estudiante donde se indique que la materia en cuestión era de honores. En caso de tener más preguntas, favor de escribir al Dr. Mark Andersen, decano de la Facultad de Honores, a </w:t>
      </w:r>
      <w:hyperlink r:id="rId23">
        <w:r w:rsidRPr="002C1110">
          <w:rPr>
            <w:rStyle w:val="Hyperlink"/>
            <w:rFonts w:ascii="Helvetica" w:hAnsi="Helvetica" w:cs="Helvetica"/>
            <w:color w:val="F05023"/>
          </w:rPr>
          <w:t>mark.andersen@utrgv.edu</w:t>
        </w:r>
      </w:hyperlink>
      <w:r w:rsidRPr="002C1110">
        <w:rPr>
          <w:rFonts w:ascii="Helvetica" w:hAnsi="Helvetica" w:cs="Helvetica"/>
        </w:rPr>
        <w:t>.</w:t>
      </w:r>
    </w:p>
    <w:p w14:paraId="799F5D35" w14:textId="42CE34FC" w:rsidR="002D643C" w:rsidRPr="00A1695A" w:rsidRDefault="002D643C" w:rsidP="002D643C">
      <w:pPr>
        <w:pStyle w:val="Heading1"/>
        <w:rPr>
          <w:rFonts w:ascii="Helvetica" w:hAnsi="Helvetica" w:cs="Helvetica"/>
          <w:color w:val="auto"/>
        </w:rPr>
      </w:pPr>
      <w:bookmarkStart w:id="7" w:name="_Course_Assignments_&amp;"/>
      <w:bookmarkEnd w:id="7"/>
      <w:r w:rsidRPr="00A1695A">
        <w:rPr>
          <w:rFonts w:ascii="Helvetica" w:hAnsi="Helvetica" w:cs="Helvetica"/>
          <w:color w:val="auto"/>
        </w:rPr>
        <w:t>Tareas y objetivos didácticos</w:t>
      </w:r>
    </w:p>
    <w:p w14:paraId="71C7B32F" w14:textId="00B2A527" w:rsidR="002D643C" w:rsidRPr="002C1110" w:rsidRDefault="2411C24E" w:rsidP="2AAB43B0">
      <w:pPr>
        <w:spacing w:after="0" w:line="240" w:lineRule="auto"/>
        <w:rPr>
          <w:rFonts w:ascii="Helvetica" w:hAnsi="Helvetica" w:cs="Helvetica"/>
        </w:rPr>
      </w:pPr>
      <w:r w:rsidRPr="002C1110">
        <w:rPr>
          <w:rFonts w:ascii="Helvetica" w:hAnsi="Helvetica" w:cs="Helvetica"/>
        </w:rPr>
        <w:t>En un programa de curso centrado en el aprendizaje de los estudiantes, todos los contenidos obligatorios con calificación deben incluir una breve descripción tanto de lo que se espera como de la manera en que esto contribuye al aprendizaje del alumno, lo cual crea transparencia de las expectativas entre docente y alumno y resalta la relevancia del currículo. Estos contenidos obligatorios (que pueden ser, por ejemplo, tareas, proyectos, presentaciones, pruebas y exámenes), deben alinearse con uno(a) o más objetivos didácticos/normas de la materia o del programa e incluir una lista de afiliaciones de acreditación actuales (solicitar esta información a su departamento/facultad).</w:t>
      </w:r>
    </w:p>
    <w:p w14:paraId="1B37E866" w14:textId="77777777" w:rsidR="009B0E9D" w:rsidRPr="00A1695A" w:rsidRDefault="001A3FC7" w:rsidP="009B0E9D">
      <w:pPr>
        <w:pStyle w:val="Heading1"/>
        <w:spacing w:after="0"/>
        <w:rPr>
          <w:rFonts w:ascii="Helvetica" w:hAnsi="Helvetica" w:cs="Helvetica"/>
          <w:color w:val="auto"/>
        </w:rPr>
      </w:pPr>
      <w:bookmarkStart w:id="8" w:name="_Learning_Objectives_for"/>
      <w:bookmarkEnd w:id="8"/>
      <w:r w:rsidRPr="00A1695A">
        <w:rPr>
          <w:rFonts w:ascii="Helvetica" w:hAnsi="Helvetica" w:cs="Helvetica"/>
          <w:color w:val="auto"/>
        </w:rPr>
        <w:t>Objetivos didácticos de los requisitos del tronco común curricular</w:t>
      </w:r>
    </w:p>
    <w:p w14:paraId="382FDBA1" w14:textId="42B45544" w:rsidR="001A3FC7" w:rsidRPr="002C1110" w:rsidRDefault="001A3FC7" w:rsidP="009B0E9D">
      <w:pPr>
        <w:pStyle w:val="Heading1"/>
        <w:spacing w:before="0"/>
        <w:rPr>
          <w:rFonts w:ascii="Helvetica" w:hAnsi="Helvetica" w:cs="Helvetica"/>
        </w:rPr>
      </w:pPr>
      <w:r w:rsidRPr="002C1110">
        <w:rPr>
          <w:rFonts w:ascii="Helvetica" w:hAnsi="Helvetica" w:cs="Helvetica"/>
          <w:color w:val="FF0000"/>
          <w:sz w:val="24"/>
        </w:rPr>
        <w:t>Obligatorio solo en materias aprobadas para el currículo del tronco educativo común</w:t>
      </w:r>
    </w:p>
    <w:p w14:paraId="1F096E48" w14:textId="002DF756" w:rsidR="001A3FC7" w:rsidRPr="002C1110" w:rsidRDefault="6A77BDAC" w:rsidP="41CCA542">
      <w:pPr>
        <w:rPr>
          <w:rFonts w:ascii="Helvetica" w:hAnsi="Helvetica" w:cs="Helvetica"/>
        </w:rPr>
      </w:pPr>
      <w:r w:rsidRPr="002C1110">
        <w:rPr>
          <w:rFonts w:ascii="Helvetica" w:hAnsi="Helvetica" w:cs="Helvetica"/>
        </w:rPr>
        <w:t xml:space="preserve">Si se va a impartir una materia del tronco común curricular, favor de incluir (sin alterar el texto modelo) 3-4 objetivos didácticos requeridos para dicha materia troncal. Los OD troncales aprobados para su uso en UTRGV se pueden encontrar en este </w:t>
      </w:r>
      <w:hyperlink r:id="rId24" w:history="1">
        <w:r w:rsidRPr="008E7632">
          <w:rPr>
            <w:rStyle w:val="Hyperlink"/>
            <w:rFonts w:ascii="Helvetica" w:hAnsi="Helvetica" w:cs="Helvetica"/>
            <w:color w:val="F05023"/>
          </w:rPr>
          <w:t>sitio web</w:t>
        </w:r>
      </w:hyperlink>
      <w:r w:rsidRPr="002C1110">
        <w:rPr>
          <w:rFonts w:ascii="Helvetica" w:hAnsi="Helvetica" w:cs="Helvetica"/>
          <w:vertAlign w:val="superscript"/>
        </w:rPr>
        <w:t>*</w:t>
      </w:r>
      <w:r w:rsidRPr="002C1110">
        <w:rPr>
          <w:rFonts w:ascii="Helvetica" w:hAnsi="Helvetica" w:cs="Helvetica"/>
        </w:rPr>
        <w:t xml:space="preserve">. En caso de no estar seguro en cuanto a los OD requeridos para la materia, favor de consultar al jefe de su departamento o bien de escribir a Mauricio de </w:t>
      </w:r>
      <w:r w:rsidR="00AF27EC" w:rsidRPr="002C1110">
        <w:rPr>
          <w:rFonts w:ascii="Helvetica" w:hAnsi="Helvetica" w:cs="Helvetica"/>
        </w:rPr>
        <w:t>León</w:t>
      </w:r>
      <w:r w:rsidRPr="002C1110">
        <w:rPr>
          <w:rFonts w:ascii="Helvetica" w:hAnsi="Helvetica" w:cs="Helvetica"/>
        </w:rPr>
        <w:t xml:space="preserve"> a </w:t>
      </w:r>
      <w:hyperlink r:id="rId25" w:history="1">
        <w:r w:rsidRPr="008E7632">
          <w:rPr>
            <w:rStyle w:val="Hyperlink"/>
            <w:rFonts w:ascii="Helvetica" w:hAnsi="Helvetica" w:cs="Helvetica"/>
            <w:color w:val="F05023"/>
          </w:rPr>
          <w:t>mauricio.deleon@utrgv.edu</w:t>
        </w:r>
      </w:hyperlink>
      <w:r w:rsidRPr="002C1110">
        <w:rPr>
          <w:rFonts w:ascii="Helvetica" w:hAnsi="Helvetica" w:cs="Helvetica"/>
        </w:rPr>
        <w:t>.</w:t>
      </w:r>
    </w:p>
    <w:p w14:paraId="4AFC2BA9" w14:textId="70510108" w:rsidR="0010067A" w:rsidRPr="00A1695A" w:rsidRDefault="0010067A" w:rsidP="0010067A">
      <w:pPr>
        <w:pStyle w:val="Heading1"/>
        <w:rPr>
          <w:rFonts w:ascii="Helvetica" w:hAnsi="Helvetica" w:cs="Helvetica"/>
          <w:color w:val="auto"/>
        </w:rPr>
      </w:pPr>
      <w:bookmarkStart w:id="9" w:name="_Assessment_of_Learning"/>
      <w:bookmarkEnd w:id="9"/>
      <w:r w:rsidRPr="00A1695A">
        <w:rPr>
          <w:rFonts w:ascii="Helvetica" w:hAnsi="Helvetica" w:cs="Helvetica"/>
          <w:color w:val="auto"/>
        </w:rPr>
        <w:lastRenderedPageBreak/>
        <w:t>Evaluación del aprendizaje</w:t>
      </w:r>
    </w:p>
    <w:p w14:paraId="33B494AE" w14:textId="475AE52F" w:rsidR="00E33B37" w:rsidRPr="00AF27EC" w:rsidRDefault="00361AF8" w:rsidP="00AF27EC">
      <w:pPr>
        <w:spacing w:after="0" w:line="240" w:lineRule="auto"/>
        <w:rPr>
          <w:rFonts w:ascii="Helvetica" w:hAnsi="Helvetica" w:cs="Helvetica"/>
        </w:rPr>
      </w:pPr>
      <w:r w:rsidRPr="002C1110">
        <w:rPr>
          <w:rFonts w:ascii="Helvetica" w:hAnsi="Helvetica" w:cs="Helvetica"/>
        </w:rPr>
        <w:t>Describir en esta sección las normativas y procedimientos de evaluación/calificación y cómo se proporcionará a los estudiantes comentarios sobre su aprendizaje y progreso. En concreto, enumerar cada contenido calificado importante (tales como proyectos, tareas, cuestionarios) e indicar la contribución de cada uno de ellos a la distribución total de calificaciones. Asegurarse de incluir las tareas calificadas y la ponderación de cada una, así como de emplear calificaciones alfabéticas (A, B, C, D o F, pero no + o -) según la normativa pertinente de UTRGV. Se pueden mencionar asimismo detalles relativos a períodos de gracia, tareas faltantes o fuera de plazo y revisiones/recuperaciones. Considerar la elaboración de una tabla o gráfico que transmita esta información de manera visual y, si corresponde, incluir una declaración sobre su postura en cuanto a puntos extra.</w:t>
      </w:r>
    </w:p>
    <w:p w14:paraId="4CF00A29" w14:textId="6200E1F0" w:rsidR="0010067A" w:rsidRPr="00A1695A" w:rsidRDefault="0010067A" w:rsidP="0010067A">
      <w:pPr>
        <w:pStyle w:val="Heading1"/>
        <w:rPr>
          <w:rFonts w:ascii="Helvetica" w:hAnsi="Helvetica" w:cs="Helvetica"/>
          <w:color w:val="auto"/>
        </w:rPr>
      </w:pPr>
      <w:bookmarkStart w:id="10" w:name="_Required_Readings,_Technology"/>
      <w:bookmarkEnd w:id="10"/>
      <w:r w:rsidRPr="00A1695A">
        <w:rPr>
          <w:rFonts w:ascii="Helvetica" w:hAnsi="Helvetica" w:cs="Helvetica"/>
          <w:color w:val="auto"/>
        </w:rPr>
        <w:t>Lecturas obligatorias, tecnología y</w:t>
      </w:r>
      <w:r w:rsidR="009B0E9D" w:rsidRPr="00A1695A">
        <w:rPr>
          <w:rFonts w:ascii="Helvetica" w:hAnsi="Helvetica" w:cs="Helvetica"/>
          <w:color w:val="auto"/>
        </w:rPr>
        <w:t xml:space="preserve"> </w:t>
      </w:r>
      <w:r w:rsidRPr="00A1695A">
        <w:rPr>
          <w:rFonts w:ascii="Helvetica" w:hAnsi="Helvetica" w:cs="Helvetica"/>
          <w:color w:val="auto"/>
        </w:rPr>
        <w:t>recursos adicionales</w:t>
      </w:r>
    </w:p>
    <w:p w14:paraId="2FC2A049" w14:textId="08B566C7" w:rsidR="0010067A" w:rsidRPr="002C1110" w:rsidRDefault="56D850BE" w:rsidP="459E875D">
      <w:pPr>
        <w:spacing w:after="0" w:line="240" w:lineRule="auto"/>
        <w:rPr>
          <w:rFonts w:ascii="Helvetica" w:hAnsi="Helvetica" w:cs="Helvetica"/>
        </w:rPr>
      </w:pPr>
      <w:r w:rsidRPr="002C1110">
        <w:rPr>
          <w:rFonts w:ascii="Helvetica" w:hAnsi="Helvetica" w:cs="Helvetica"/>
        </w:rPr>
        <w:t xml:space="preserve">Enumerar los libros de texto, las lecturas y los recursos adicionales obligatorios u opcionales necesarios para esta materia. Favor de recordar ponerse en contacto con los estudiantes con antelación suficiente si se espera que compren por adelantado un libro para clase. Incluir la siguiente información: </w:t>
      </w:r>
    </w:p>
    <w:p w14:paraId="588BDEBE" w14:textId="77777777" w:rsidR="0010067A" w:rsidRPr="002C1110" w:rsidRDefault="0010067A" w:rsidP="459E875D">
      <w:pPr>
        <w:spacing w:after="0" w:line="240" w:lineRule="auto"/>
        <w:rPr>
          <w:rFonts w:ascii="Helvetica" w:hAnsi="Helvetica" w:cs="Helvetica"/>
        </w:rPr>
      </w:pPr>
    </w:p>
    <w:p w14:paraId="08ED1125" w14:textId="77777777" w:rsidR="0010067A" w:rsidRPr="002C1110" w:rsidRDefault="56D850BE" w:rsidP="459E875D">
      <w:pPr>
        <w:pStyle w:val="paragraph"/>
        <w:spacing w:beforeAutospacing="0" w:after="0" w:afterAutospacing="0"/>
        <w:textAlignment w:val="baseline"/>
        <w:rPr>
          <w:rFonts w:ascii="Helvetica" w:hAnsi="Helvetica" w:cs="Helvetica"/>
          <w:sz w:val="22"/>
          <w:szCs w:val="22"/>
        </w:rPr>
      </w:pPr>
      <w:r w:rsidRPr="002C1110">
        <w:rPr>
          <w:rStyle w:val="normaltextrun"/>
          <w:rFonts w:ascii="Helvetica" w:hAnsi="Helvetica" w:cs="Helvetica"/>
          <w:sz w:val="22"/>
          <w:u w:val="single"/>
        </w:rPr>
        <w:t>Libros de texto</w:t>
      </w:r>
      <w:r w:rsidRPr="002C1110">
        <w:rPr>
          <w:rStyle w:val="eop"/>
          <w:rFonts w:ascii="Helvetica" w:hAnsi="Helvetica" w:cs="Helvetica"/>
          <w:sz w:val="22"/>
        </w:rPr>
        <w:t> </w:t>
      </w:r>
    </w:p>
    <w:p w14:paraId="09B75E0F" w14:textId="1DDF0E2C" w:rsidR="0010067A" w:rsidRPr="002C1110" w:rsidRDefault="56D850BE" w:rsidP="459E875D">
      <w:pPr>
        <w:pStyle w:val="paragraph"/>
        <w:spacing w:beforeAutospacing="0" w:after="0" w:afterAutospacing="0"/>
        <w:ind w:left="720" w:hanging="720"/>
        <w:textAlignment w:val="baseline"/>
        <w:rPr>
          <w:rFonts w:ascii="Helvetica" w:hAnsi="Helvetica" w:cs="Helvetica"/>
          <w:color w:val="000000" w:themeColor="text1"/>
          <w:sz w:val="22"/>
          <w:szCs w:val="22"/>
        </w:rPr>
      </w:pPr>
      <w:r w:rsidRPr="002C1110">
        <w:rPr>
          <w:rStyle w:val="normaltextrun"/>
          <w:rFonts w:ascii="Helvetica" w:hAnsi="Helvetica" w:cs="Helvetica"/>
          <w:b/>
          <w:color w:val="000000" w:themeColor="text1"/>
          <w:sz w:val="22"/>
        </w:rPr>
        <w:t>Título (precio de venta al público en dólares)</w:t>
      </w:r>
      <w:r w:rsidRPr="002C1110">
        <w:rPr>
          <w:rStyle w:val="eop"/>
          <w:rFonts w:ascii="Helvetica" w:hAnsi="Helvetica" w:cs="Helvetica"/>
          <w:color w:val="000000" w:themeColor="text1"/>
          <w:sz w:val="22"/>
        </w:rPr>
        <w:t>:</w:t>
      </w:r>
    </w:p>
    <w:p w14:paraId="5AA01FF8" w14:textId="77777777" w:rsidR="0010067A" w:rsidRPr="002C1110" w:rsidRDefault="56D850BE" w:rsidP="459E875D">
      <w:pPr>
        <w:pStyle w:val="paragraph"/>
        <w:spacing w:beforeAutospacing="0" w:after="0" w:afterAutospacing="0"/>
        <w:ind w:left="720" w:hanging="720"/>
        <w:textAlignment w:val="baseline"/>
        <w:rPr>
          <w:rFonts w:ascii="Helvetica" w:hAnsi="Helvetica" w:cs="Helvetica"/>
          <w:sz w:val="22"/>
          <w:szCs w:val="22"/>
        </w:rPr>
      </w:pPr>
      <w:r w:rsidRPr="002C1110">
        <w:rPr>
          <w:rStyle w:val="normaltextrun"/>
          <w:rFonts w:ascii="Helvetica" w:hAnsi="Helvetica" w:cs="Helvetica"/>
          <w:sz w:val="22"/>
        </w:rPr>
        <w:t>Autor(es):</w:t>
      </w:r>
      <w:r w:rsidRPr="002C1110">
        <w:rPr>
          <w:rStyle w:val="eop"/>
          <w:rFonts w:ascii="Helvetica" w:hAnsi="Helvetica" w:cs="Helvetica"/>
          <w:sz w:val="22"/>
        </w:rPr>
        <w:t> </w:t>
      </w:r>
    </w:p>
    <w:p w14:paraId="4BF7419D" w14:textId="77777777" w:rsidR="0010067A" w:rsidRPr="002C1110" w:rsidRDefault="56D850BE" w:rsidP="459E875D">
      <w:pPr>
        <w:pStyle w:val="paragraph"/>
        <w:spacing w:beforeAutospacing="0" w:after="0" w:afterAutospacing="0"/>
        <w:ind w:left="720" w:hanging="720"/>
        <w:textAlignment w:val="baseline"/>
        <w:rPr>
          <w:rFonts w:ascii="Helvetica" w:hAnsi="Helvetica" w:cs="Helvetica"/>
          <w:sz w:val="22"/>
          <w:szCs w:val="22"/>
        </w:rPr>
      </w:pPr>
      <w:r w:rsidRPr="002C1110">
        <w:rPr>
          <w:rStyle w:val="normaltextrun"/>
          <w:rFonts w:ascii="Helvetica" w:hAnsi="Helvetica" w:cs="Helvetica"/>
          <w:sz w:val="22"/>
        </w:rPr>
        <w:t>Edición:</w:t>
      </w:r>
      <w:r w:rsidRPr="002C1110">
        <w:rPr>
          <w:rStyle w:val="eop"/>
          <w:rFonts w:ascii="Helvetica" w:hAnsi="Helvetica" w:cs="Helvetica"/>
          <w:sz w:val="22"/>
        </w:rPr>
        <w:t> </w:t>
      </w:r>
    </w:p>
    <w:p w14:paraId="679CF9AD" w14:textId="77777777" w:rsidR="0010067A" w:rsidRPr="002C1110" w:rsidRDefault="56D850BE" w:rsidP="459E875D">
      <w:pPr>
        <w:pStyle w:val="paragraph"/>
        <w:spacing w:beforeAutospacing="0" w:after="0" w:afterAutospacing="0"/>
        <w:ind w:left="720" w:hanging="720"/>
        <w:textAlignment w:val="baseline"/>
        <w:rPr>
          <w:rFonts w:ascii="Helvetica" w:hAnsi="Helvetica" w:cs="Helvetica"/>
          <w:sz w:val="22"/>
          <w:szCs w:val="22"/>
        </w:rPr>
      </w:pPr>
      <w:r w:rsidRPr="002C1110">
        <w:rPr>
          <w:rStyle w:val="normaltextrun"/>
          <w:rFonts w:ascii="Helvetica" w:hAnsi="Helvetica" w:cs="Helvetica"/>
          <w:sz w:val="22"/>
        </w:rPr>
        <w:t xml:space="preserve">Año de </w:t>
      </w:r>
      <w:r w:rsidRPr="002C1110">
        <w:rPr>
          <w:rStyle w:val="normaltextrun"/>
          <w:rFonts w:ascii="Helvetica" w:hAnsi="Helvetica" w:cs="Helvetica"/>
          <w:i/>
          <w:iCs/>
          <w:sz w:val="22"/>
        </w:rPr>
        <w:t>copyright</w:t>
      </w:r>
      <w:r w:rsidRPr="002C1110">
        <w:rPr>
          <w:rStyle w:val="normaltextrun"/>
          <w:rFonts w:ascii="Helvetica" w:hAnsi="Helvetica" w:cs="Helvetica"/>
          <w:sz w:val="22"/>
        </w:rPr>
        <w:t>:</w:t>
      </w:r>
      <w:r w:rsidRPr="002C1110">
        <w:rPr>
          <w:rStyle w:val="eop"/>
          <w:rFonts w:ascii="Helvetica" w:hAnsi="Helvetica" w:cs="Helvetica"/>
          <w:sz w:val="22"/>
        </w:rPr>
        <w:t> </w:t>
      </w:r>
    </w:p>
    <w:p w14:paraId="0C23534B" w14:textId="77777777" w:rsidR="0010067A" w:rsidRPr="002C1110" w:rsidRDefault="56D850BE" w:rsidP="459E875D">
      <w:pPr>
        <w:pStyle w:val="paragraph"/>
        <w:spacing w:beforeAutospacing="0" w:after="0" w:afterAutospacing="0"/>
        <w:ind w:left="720" w:hanging="720"/>
        <w:textAlignment w:val="baseline"/>
        <w:rPr>
          <w:rFonts w:ascii="Helvetica" w:hAnsi="Helvetica" w:cs="Helvetica"/>
          <w:sz w:val="22"/>
          <w:szCs w:val="22"/>
        </w:rPr>
      </w:pPr>
      <w:r w:rsidRPr="002C1110">
        <w:rPr>
          <w:rStyle w:val="normaltextrun"/>
          <w:rFonts w:ascii="Helvetica" w:hAnsi="Helvetica" w:cs="Helvetica"/>
          <w:sz w:val="22"/>
        </w:rPr>
        <w:t>Editorial:</w:t>
      </w:r>
      <w:r w:rsidRPr="002C1110">
        <w:rPr>
          <w:rStyle w:val="eop"/>
          <w:rFonts w:ascii="Helvetica" w:hAnsi="Helvetica" w:cs="Helvetica"/>
          <w:sz w:val="22"/>
        </w:rPr>
        <w:t> </w:t>
      </w:r>
    </w:p>
    <w:p w14:paraId="423F17DF" w14:textId="77777777" w:rsidR="0010067A" w:rsidRPr="002C1110" w:rsidRDefault="56D850BE" w:rsidP="459E875D">
      <w:pPr>
        <w:pStyle w:val="paragraph"/>
        <w:spacing w:beforeAutospacing="0" w:after="0" w:afterAutospacing="0"/>
        <w:ind w:left="720" w:hanging="720"/>
        <w:textAlignment w:val="baseline"/>
        <w:rPr>
          <w:rFonts w:ascii="Helvetica" w:hAnsi="Helvetica" w:cs="Helvetica"/>
          <w:sz w:val="22"/>
          <w:szCs w:val="22"/>
        </w:rPr>
      </w:pPr>
      <w:r w:rsidRPr="002C1110">
        <w:rPr>
          <w:rStyle w:val="normaltextrun"/>
          <w:rFonts w:ascii="Helvetica" w:hAnsi="Helvetica" w:cs="Helvetica"/>
          <w:sz w:val="22"/>
        </w:rPr>
        <w:t>Número internacional normalizado para libros (ISBN):</w:t>
      </w:r>
      <w:r w:rsidRPr="002C1110">
        <w:rPr>
          <w:rStyle w:val="eop"/>
          <w:rFonts w:ascii="Helvetica" w:hAnsi="Helvetica" w:cs="Helvetica"/>
          <w:sz w:val="22"/>
        </w:rPr>
        <w:t> </w:t>
      </w:r>
    </w:p>
    <w:p w14:paraId="0983A5A0" w14:textId="77777777" w:rsidR="0010067A" w:rsidRPr="002C1110" w:rsidRDefault="56D850BE" w:rsidP="459E875D">
      <w:pPr>
        <w:pStyle w:val="paragraph"/>
        <w:spacing w:beforeAutospacing="0" w:after="0" w:afterAutospacing="0"/>
        <w:ind w:left="720" w:hanging="720"/>
        <w:textAlignment w:val="baseline"/>
        <w:rPr>
          <w:rFonts w:ascii="Helvetica" w:hAnsi="Helvetica" w:cs="Helvetica"/>
          <w:sz w:val="22"/>
          <w:szCs w:val="22"/>
        </w:rPr>
      </w:pPr>
      <w:r w:rsidRPr="002C1110">
        <w:rPr>
          <w:rStyle w:val="normaltextrun"/>
          <w:rFonts w:ascii="Helvetica" w:hAnsi="Helvetica" w:cs="Helvetica"/>
          <w:sz w:val="22"/>
        </w:rPr>
        <w:t>Contenido adicional necesario:</w:t>
      </w:r>
      <w:r w:rsidRPr="002C1110">
        <w:rPr>
          <w:rStyle w:val="eop"/>
          <w:rFonts w:ascii="Helvetica" w:hAnsi="Helvetica" w:cs="Helvetica"/>
          <w:sz w:val="22"/>
        </w:rPr>
        <w:t> </w:t>
      </w:r>
    </w:p>
    <w:p w14:paraId="1A7595E9" w14:textId="77777777" w:rsidR="0010067A" w:rsidRPr="002C1110" w:rsidRDefault="56D850BE" w:rsidP="459E875D">
      <w:pPr>
        <w:pStyle w:val="paragraph"/>
        <w:spacing w:beforeAutospacing="0" w:after="0" w:afterAutospacing="0"/>
        <w:ind w:left="720" w:hanging="720"/>
        <w:textAlignment w:val="baseline"/>
        <w:rPr>
          <w:rFonts w:ascii="Helvetica" w:hAnsi="Helvetica" w:cs="Helvetica"/>
          <w:sz w:val="22"/>
          <w:szCs w:val="22"/>
        </w:rPr>
      </w:pPr>
      <w:r w:rsidRPr="002C1110">
        <w:rPr>
          <w:rStyle w:val="normaltextrun"/>
          <w:rFonts w:ascii="Helvetica" w:hAnsi="Helvetica" w:cs="Helvetica"/>
          <w:sz w:val="22"/>
        </w:rPr>
        <w:t>Recurso educativo abierto (OER)*: Sí/No</w:t>
      </w:r>
      <w:r w:rsidRPr="002C1110">
        <w:rPr>
          <w:rStyle w:val="eop"/>
          <w:rFonts w:ascii="Helvetica" w:hAnsi="Helvetica" w:cs="Helvetica"/>
          <w:sz w:val="22"/>
        </w:rPr>
        <w:t> </w:t>
      </w:r>
    </w:p>
    <w:p w14:paraId="2C04DA9F" w14:textId="77777777" w:rsidR="0010067A" w:rsidRPr="002C1110" w:rsidRDefault="56D850BE" w:rsidP="459E875D">
      <w:pPr>
        <w:pStyle w:val="paragraph"/>
        <w:spacing w:beforeAutospacing="0" w:after="0" w:afterAutospacing="0"/>
        <w:ind w:left="720" w:hanging="720"/>
        <w:textAlignment w:val="baseline"/>
        <w:rPr>
          <w:rStyle w:val="eop"/>
          <w:rFonts w:ascii="Helvetica" w:eastAsiaTheme="majorEastAsia" w:hAnsi="Helvetica" w:cs="Helvetica"/>
          <w:sz w:val="22"/>
          <w:szCs w:val="22"/>
        </w:rPr>
      </w:pPr>
      <w:r w:rsidRPr="002C1110">
        <w:rPr>
          <w:rStyle w:val="eop"/>
          <w:rFonts w:ascii="Helvetica" w:hAnsi="Helvetica" w:cs="Helvetica"/>
          <w:sz w:val="22"/>
        </w:rPr>
        <w:t> </w:t>
      </w:r>
    </w:p>
    <w:p w14:paraId="5143CA78" w14:textId="0BBDBD5B" w:rsidR="0010067A" w:rsidRPr="002C1110" w:rsidRDefault="56D850BE" w:rsidP="009B0E9D">
      <w:pPr>
        <w:pStyle w:val="paragraph"/>
        <w:spacing w:beforeAutospacing="0" w:after="0" w:afterAutospacing="0"/>
        <w:textAlignment w:val="baseline"/>
        <w:rPr>
          <w:rFonts w:ascii="Helvetica" w:hAnsi="Helvetica" w:cs="Helvetica"/>
          <w:sz w:val="22"/>
          <w:szCs w:val="22"/>
        </w:rPr>
      </w:pPr>
      <w:r w:rsidRPr="002C1110">
        <w:rPr>
          <w:rFonts w:ascii="Helvetica" w:hAnsi="Helvetica" w:cs="Helvetica"/>
          <w:sz w:val="22"/>
        </w:rPr>
        <w:t xml:space="preserve">Para encontrar esta información, consultar la </w:t>
      </w:r>
      <w:hyperlink r:id="rId26">
        <w:r w:rsidRPr="002C1110">
          <w:rPr>
            <w:rStyle w:val="Hyperlink"/>
            <w:rFonts w:ascii="Helvetica" w:hAnsi="Helvetica" w:cs="Helvetica"/>
            <w:color w:val="F05023"/>
            <w:sz w:val="22"/>
          </w:rPr>
          <w:t>guía rápida de recursos sobre libros de texto</w:t>
        </w:r>
      </w:hyperlink>
      <w:r w:rsidR="009B0E9D" w:rsidRPr="002C1110">
        <w:rPr>
          <w:rStyle w:val="FootnoteReference"/>
          <w:rFonts w:ascii="Helvetica" w:hAnsi="Helvetica" w:cs="Helvetica"/>
          <w:sz w:val="22"/>
        </w:rPr>
        <w:footnoteReference w:customMarkFollows="1" w:id="5"/>
        <w:t>*</w:t>
      </w:r>
      <w:r w:rsidRPr="002C1110">
        <w:rPr>
          <w:rFonts w:ascii="Helvetica" w:hAnsi="Helvetica" w:cs="Helvetica"/>
          <w:sz w:val="22"/>
        </w:rPr>
        <w:t>.</w:t>
      </w:r>
    </w:p>
    <w:p w14:paraId="30BB4D17" w14:textId="77777777" w:rsidR="0010067A" w:rsidRPr="002C1110" w:rsidRDefault="0010067A" w:rsidP="459E875D">
      <w:pPr>
        <w:pStyle w:val="paragraph"/>
        <w:spacing w:beforeAutospacing="0" w:after="0" w:afterAutospacing="0"/>
        <w:ind w:left="720" w:hanging="720"/>
        <w:textAlignment w:val="baseline"/>
        <w:rPr>
          <w:rFonts w:ascii="Helvetica" w:hAnsi="Helvetica" w:cs="Helvetica"/>
          <w:sz w:val="22"/>
          <w:szCs w:val="22"/>
        </w:rPr>
      </w:pPr>
    </w:p>
    <w:p w14:paraId="1C8929A0" w14:textId="271387CB" w:rsidR="0010067A" w:rsidRPr="002C1110" w:rsidRDefault="7206CAC9" w:rsidP="459E875D">
      <w:pPr>
        <w:pStyle w:val="paragraph"/>
        <w:spacing w:beforeAutospacing="0" w:after="0" w:afterAutospacing="0"/>
        <w:textAlignment w:val="baseline"/>
        <w:rPr>
          <w:rFonts w:ascii="Helvetica" w:hAnsi="Helvetica" w:cs="Helvetica"/>
          <w:sz w:val="22"/>
          <w:szCs w:val="22"/>
        </w:rPr>
      </w:pPr>
      <w:r w:rsidRPr="002C1110">
        <w:rPr>
          <w:rFonts w:ascii="Helvetica" w:hAnsi="Helvetica" w:cs="Helvetica"/>
          <w:color w:val="333333"/>
          <w:sz w:val="22"/>
        </w:rPr>
        <w:t xml:space="preserve">Se recomienda encarecidamente el uso de </w:t>
      </w:r>
      <w:r w:rsidRPr="002C1110">
        <w:rPr>
          <w:rFonts w:ascii="Helvetica" w:hAnsi="Helvetica" w:cs="Helvetica"/>
          <w:b/>
          <w:bCs/>
          <w:color w:val="333333"/>
          <w:sz w:val="22"/>
        </w:rPr>
        <w:t>recursos educativos abiertos</w:t>
      </w:r>
      <w:r w:rsidRPr="002C1110">
        <w:rPr>
          <w:rFonts w:ascii="Helvetica" w:hAnsi="Helvetica" w:cs="Helvetica"/>
          <w:color w:val="333333"/>
          <w:sz w:val="22"/>
        </w:rPr>
        <w:t xml:space="preserve">, ya que los libros de texto y recursos sin costo alguno facilitan el acceso a oportunidades de aprendizaje que pueden tener un impacto positivo en el desarrollo académico estudiantil, sobre todo si tenemos en cuenta las barreras financieras. </w:t>
      </w:r>
      <w:r w:rsidRPr="002C1110">
        <w:rPr>
          <w:rFonts w:ascii="Helvetica" w:hAnsi="Helvetica" w:cs="Helvetica"/>
          <w:sz w:val="22"/>
        </w:rPr>
        <w:t xml:space="preserve">Para consultar la definición de «recurso educativo abierto», así como recursos adicionales al </w:t>
      </w:r>
      <w:r w:rsidR="009B0E9D" w:rsidRPr="002C1110">
        <w:rPr>
          <w:rFonts w:ascii="Helvetica" w:hAnsi="Helvetica" w:cs="Helvetica"/>
          <w:sz w:val="22"/>
        </w:rPr>
        <w:t>respecto</w:t>
      </w:r>
      <w:r w:rsidRPr="002C1110">
        <w:rPr>
          <w:rFonts w:ascii="Helvetica" w:hAnsi="Helvetica" w:cs="Helvetica"/>
          <w:sz w:val="22"/>
        </w:rPr>
        <w:t xml:space="preserve">, favor de visitar este </w:t>
      </w:r>
      <w:hyperlink r:id="rId27" w:history="1">
        <w:r w:rsidRPr="008E7632">
          <w:rPr>
            <w:rStyle w:val="Hyperlink"/>
            <w:rFonts w:ascii="Helvetica" w:hAnsi="Helvetica" w:cs="Helvetica"/>
            <w:color w:val="F05023"/>
            <w:sz w:val="22"/>
          </w:rPr>
          <w:t>enlace</w:t>
        </w:r>
      </w:hyperlink>
      <w:r w:rsidRPr="002C1110">
        <w:rPr>
          <w:rFonts w:ascii="Helvetica" w:hAnsi="Helvetica" w:cs="Helvetica"/>
          <w:sz w:val="22"/>
          <w:vertAlign w:val="superscript"/>
        </w:rPr>
        <w:t>*</w:t>
      </w:r>
      <w:r w:rsidRPr="002C1110">
        <w:rPr>
          <w:rFonts w:ascii="Helvetica" w:hAnsi="Helvetica" w:cs="Helvetica"/>
          <w:sz w:val="22"/>
        </w:rPr>
        <w:t>.</w:t>
      </w:r>
    </w:p>
    <w:p w14:paraId="550E906D" w14:textId="77777777" w:rsidR="0010067A" w:rsidRPr="002C1110" w:rsidRDefault="0010067A" w:rsidP="459E875D">
      <w:pPr>
        <w:pStyle w:val="paragraph"/>
        <w:spacing w:beforeAutospacing="0" w:after="0" w:afterAutospacing="0"/>
        <w:ind w:left="720" w:hanging="720"/>
        <w:textAlignment w:val="baseline"/>
        <w:rPr>
          <w:rFonts w:ascii="Helvetica" w:hAnsi="Helvetica" w:cs="Helvetica"/>
          <w:sz w:val="22"/>
          <w:szCs w:val="22"/>
        </w:rPr>
      </w:pPr>
    </w:p>
    <w:p w14:paraId="66ADAA82" w14:textId="5641D89E" w:rsidR="00E33B37" w:rsidRPr="002C1110" w:rsidRDefault="009B0E9D" w:rsidP="459E875D">
      <w:pPr>
        <w:rPr>
          <w:rFonts w:ascii="Helvetica" w:hAnsi="Helvetica" w:cs="Helvetica"/>
        </w:rPr>
      </w:pPr>
      <w:r w:rsidRPr="002C1110">
        <w:rPr>
          <w:rFonts w:ascii="Helvetica" w:hAnsi="Helvetica" w:cs="Helvetica"/>
        </w:rPr>
        <w:t>I</w:t>
      </w:r>
      <w:r w:rsidR="56D850BE" w:rsidRPr="002C1110">
        <w:rPr>
          <w:rFonts w:ascii="Helvetica" w:hAnsi="Helvetica" w:cs="Helvetica"/>
        </w:rPr>
        <w:t xml:space="preserve">ncluir recomendaciones tecnológicas para facilitar el mayor éxito posible en la modalidad didáctica. Considerar incluir asimismo recursos de apoyo o enlaces a recursos disponibles para estudiantes que no siempre </w:t>
      </w:r>
      <w:r w:rsidRPr="002C1110">
        <w:rPr>
          <w:rFonts w:ascii="Helvetica" w:hAnsi="Helvetica" w:cs="Helvetica"/>
        </w:rPr>
        <w:t>dispongan de</w:t>
      </w:r>
      <w:r w:rsidR="56D850BE" w:rsidRPr="002C1110">
        <w:rPr>
          <w:rFonts w:ascii="Helvetica" w:hAnsi="Helvetica" w:cs="Helvetica"/>
        </w:rPr>
        <w:t xml:space="preserve"> acceso tecnológico fiable. </w:t>
      </w:r>
    </w:p>
    <w:p w14:paraId="1315F8A2" w14:textId="0AD6B85F" w:rsidR="0010067A" w:rsidRPr="002C1110" w:rsidRDefault="2411C24E" w:rsidP="459E875D">
      <w:pPr>
        <w:rPr>
          <w:rFonts w:ascii="Helvetica" w:hAnsi="Helvetica" w:cs="Helvetica"/>
        </w:rPr>
      </w:pPr>
      <w:r w:rsidRPr="002C1110">
        <w:rPr>
          <w:rFonts w:ascii="Helvetica" w:hAnsi="Helvetica" w:cs="Helvetica"/>
        </w:rPr>
        <w:t>Se pueden incluir recomendaciones sobre los paquetes Dell y Apple a la venta en la</w:t>
      </w:r>
      <w:r w:rsidRPr="002C1110">
        <w:rPr>
          <w:rFonts w:ascii="Helvetica" w:hAnsi="Helvetica" w:cs="Helvetica"/>
          <w:color w:val="C45911" w:themeColor="accent2" w:themeShade="BF"/>
        </w:rPr>
        <w:t xml:space="preserve"> </w:t>
      </w:r>
      <w:hyperlink r:id="rId28">
        <w:r w:rsidRPr="002C1110">
          <w:rPr>
            <w:rStyle w:val="Hyperlink"/>
            <w:rFonts w:ascii="Helvetica" w:hAnsi="Helvetica" w:cs="Helvetica"/>
            <w:color w:val="DB350F"/>
          </w:rPr>
          <w:t>librería de UTRGV</w:t>
        </w:r>
      </w:hyperlink>
      <w:r w:rsidRPr="002C1110">
        <w:rPr>
          <w:rFonts w:ascii="Helvetica" w:hAnsi="Helvetica" w:cs="Helvetica"/>
          <w:vertAlign w:val="superscript"/>
        </w:rPr>
        <w:t>*</w:t>
      </w:r>
      <w:r w:rsidRPr="002C1110">
        <w:rPr>
          <w:rFonts w:ascii="Helvetica" w:hAnsi="Helvetica" w:cs="Helvetica"/>
        </w:rPr>
        <w:t xml:space="preserve">, añadir recomendaciones personalizadas o bien ponerse en contacto con el Departamento de Servicios Informáticos para orientación al respecto </w:t>
      </w:r>
      <w:r w:rsidRPr="002C1110">
        <w:rPr>
          <w:rFonts w:ascii="Helvetica" w:hAnsi="Helvetica" w:cs="Helvetica"/>
          <w:color w:val="F05023"/>
        </w:rPr>
        <w:t>(</w:t>
      </w:r>
      <w:hyperlink r:id="rId29">
        <w:r w:rsidRPr="002C1110">
          <w:rPr>
            <w:rStyle w:val="Hyperlink"/>
            <w:rFonts w:ascii="Helvetica" w:hAnsi="Helvetica" w:cs="Helvetica"/>
            <w:color w:val="F05023"/>
          </w:rPr>
          <w:t>support@utrgv.edu</w:t>
        </w:r>
      </w:hyperlink>
      <w:r w:rsidRPr="002C1110">
        <w:rPr>
          <w:rFonts w:ascii="Helvetica" w:hAnsi="Helvetica" w:cs="Helvetica"/>
          <w:color w:val="F05023"/>
        </w:rPr>
        <w:t>).</w:t>
      </w:r>
    </w:p>
    <w:p w14:paraId="36945F24" w14:textId="77777777" w:rsidR="009B0E9D" w:rsidRPr="00A1695A" w:rsidRDefault="1B4F3B77" w:rsidP="009B0E9D">
      <w:pPr>
        <w:pStyle w:val="Heading1"/>
        <w:spacing w:after="0"/>
        <w:rPr>
          <w:rFonts w:ascii="Helvetica" w:hAnsi="Helvetica" w:cs="Helvetica"/>
          <w:color w:val="auto"/>
        </w:rPr>
      </w:pPr>
      <w:bookmarkStart w:id="11" w:name="_Tentative_Calendar_of"/>
      <w:bookmarkEnd w:id="11"/>
      <w:r w:rsidRPr="00A1695A">
        <w:rPr>
          <w:rFonts w:ascii="Helvetica" w:hAnsi="Helvetica" w:cs="Helvetica"/>
          <w:color w:val="auto"/>
        </w:rPr>
        <w:lastRenderedPageBreak/>
        <w:t>Calendario provisional de actividades</w:t>
      </w:r>
    </w:p>
    <w:p w14:paraId="47628B40" w14:textId="7E47D58F" w:rsidR="00E33B37" w:rsidRPr="002C1110" w:rsidRDefault="009B0E9D" w:rsidP="009B0E9D">
      <w:pPr>
        <w:pStyle w:val="Heading1"/>
        <w:spacing w:before="0"/>
        <w:rPr>
          <w:rFonts w:ascii="Helvetica" w:hAnsi="Helvetica" w:cs="Helvetica"/>
          <w:color w:val="FF0000"/>
          <w:sz w:val="24"/>
          <w:szCs w:val="24"/>
        </w:rPr>
      </w:pPr>
      <w:r w:rsidRPr="002C1110">
        <w:rPr>
          <w:rFonts w:ascii="Helvetica" w:hAnsi="Helvetica" w:cs="Helvetica"/>
          <w:color w:val="FF0000"/>
          <w:sz w:val="24"/>
        </w:rPr>
        <w:t xml:space="preserve">Obligatorio </w:t>
      </w:r>
      <w:r w:rsidR="1B4F3B77" w:rsidRPr="002C1110">
        <w:rPr>
          <w:rFonts w:ascii="Helvetica" w:hAnsi="Helvetica" w:cs="Helvetica"/>
          <w:color w:val="FF0000"/>
          <w:sz w:val="24"/>
        </w:rPr>
        <w:t>en todos los programas de curso</w:t>
      </w:r>
    </w:p>
    <w:p w14:paraId="237BCD45" w14:textId="17E603BC" w:rsidR="00E33B37" w:rsidRPr="002C1110" w:rsidRDefault="2411C24E" w:rsidP="459E875D">
      <w:pPr>
        <w:spacing w:after="0" w:line="240" w:lineRule="auto"/>
        <w:textAlignment w:val="baseline"/>
        <w:rPr>
          <w:rFonts w:ascii="Helvetica" w:eastAsia="Times New Roman" w:hAnsi="Helvetica" w:cs="Helvetica"/>
        </w:rPr>
      </w:pPr>
      <w:r w:rsidRPr="002C1110">
        <w:rPr>
          <w:rFonts w:ascii="Helvetica" w:hAnsi="Helvetica" w:cs="Helvetica"/>
        </w:rPr>
        <w:t xml:space="preserve">Incluir en esta sección una tabla que proporcione una descripción general del tema de cada clase o debate (se puede usar el siguiente ejemplo como guía). Asegurarse de incluir asimismo las fechas importantes relativas al </w:t>
      </w:r>
      <w:hyperlink r:id="rId30" w:history="1">
        <w:r w:rsidRPr="002F2C62">
          <w:rPr>
            <w:rStyle w:val="Hyperlink"/>
            <w:rFonts w:ascii="Helvetica" w:hAnsi="Helvetica" w:cs="Helvetica"/>
            <w:color w:val="F05023"/>
          </w:rPr>
          <w:t>calendario académico de UTRGV</w:t>
        </w:r>
      </w:hyperlink>
      <w:r w:rsidR="006B102A" w:rsidRPr="002C1110">
        <w:rPr>
          <w:rStyle w:val="FootnoteReference"/>
          <w:rFonts w:ascii="Helvetica" w:hAnsi="Helvetica" w:cs="Helvetica"/>
        </w:rPr>
        <w:footnoteReference w:customMarkFollows="1" w:id="6"/>
        <w:t>*</w:t>
      </w:r>
      <w:r w:rsidRPr="002C1110">
        <w:rPr>
          <w:rFonts w:ascii="Helvetica" w:hAnsi="Helvetica" w:cs="Helvetica"/>
        </w:rPr>
        <w:t xml:space="preserve">, el cual se encuentra en la parte inferior de la página </w:t>
      </w:r>
      <w:hyperlink r:id="rId31">
        <w:r w:rsidRPr="008E7632">
          <w:rPr>
            <w:rFonts w:ascii="Helvetica" w:hAnsi="Helvetica" w:cs="Helvetica"/>
            <w:color w:val="F05023"/>
            <w:u w:val="single"/>
          </w:rPr>
          <w:t>My.UTRGV</w:t>
        </w:r>
      </w:hyperlink>
      <w:r w:rsidRPr="002C1110">
        <w:rPr>
          <w:rFonts w:ascii="Helvetica" w:hAnsi="Helvetica" w:cs="Helvetica"/>
          <w:vertAlign w:val="superscript"/>
        </w:rPr>
        <w:t>*</w:t>
      </w:r>
      <w:r w:rsidRPr="002C1110">
        <w:rPr>
          <w:rFonts w:ascii="Helvetica" w:hAnsi="Helvetica" w:cs="Helvetica"/>
          <w:color w:val="F05023"/>
        </w:rPr>
        <w:t xml:space="preserve"> </w:t>
      </w:r>
      <w:r w:rsidRPr="002C1110">
        <w:rPr>
          <w:rFonts w:ascii="Helvetica" w:hAnsi="Helvetica" w:cs="Helvetica"/>
        </w:rPr>
        <w:t>(no es necesario ingresar a la cuenta personal).</w:t>
      </w:r>
    </w:p>
    <w:p w14:paraId="3DE0C7AD" w14:textId="77777777" w:rsidR="00006DC3" w:rsidRPr="002C1110" w:rsidRDefault="00006DC3" w:rsidP="459E875D">
      <w:pPr>
        <w:spacing w:after="0" w:line="240" w:lineRule="auto"/>
        <w:rPr>
          <w:rFonts w:ascii="Helvetica" w:hAnsi="Helvetica" w:cs="Helvetica"/>
          <w:u w:val="single"/>
        </w:rPr>
      </w:pPr>
    </w:p>
    <w:tbl>
      <w:tblPr>
        <w:tblW w:w="0" w:type="auto"/>
        <w:tblBorders>
          <w:top w:val="outset" w:sz="6" w:space="0" w:color="auto"/>
          <w:left w:val="outset" w:sz="6" w:space="0" w:color="auto"/>
          <w:bottom w:val="outset" w:sz="6" w:space="0" w:color="auto"/>
          <w:right w:val="outset" w:sz="6" w:space="0" w:color="auto"/>
        </w:tblBorders>
        <w:tblCellMar>
          <w:top w:w="14" w:type="dxa"/>
          <w:left w:w="14" w:type="dxa"/>
          <w:bottom w:w="14" w:type="dxa"/>
          <w:right w:w="14" w:type="dxa"/>
        </w:tblCellMar>
        <w:tblLook w:val="04A0" w:firstRow="1" w:lastRow="0" w:firstColumn="1" w:lastColumn="0" w:noHBand="0" w:noVBand="1"/>
      </w:tblPr>
      <w:tblGrid>
        <w:gridCol w:w="2809"/>
        <w:gridCol w:w="2769"/>
        <w:gridCol w:w="1884"/>
        <w:gridCol w:w="1882"/>
      </w:tblGrid>
      <w:tr w:rsidR="00E33B37" w:rsidRPr="002C1110" w14:paraId="055D50F0" w14:textId="77777777" w:rsidTr="006B102A">
        <w:tc>
          <w:tcPr>
            <w:tcW w:w="28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96AA38F" w14:textId="6E0401ED" w:rsidR="00E33B37" w:rsidRPr="002C1110" w:rsidRDefault="2411C24E" w:rsidP="006B102A">
            <w:pPr>
              <w:spacing w:after="0" w:line="240" w:lineRule="auto"/>
              <w:jc w:val="center"/>
              <w:textAlignment w:val="baseline"/>
              <w:rPr>
                <w:rFonts w:ascii="Helvetica" w:eastAsia="Times New Roman" w:hAnsi="Helvetica" w:cs="Helvetica"/>
                <w:b/>
                <w:bCs/>
                <w:szCs w:val="20"/>
              </w:rPr>
            </w:pPr>
            <w:r w:rsidRPr="002C1110">
              <w:rPr>
                <w:rFonts w:ascii="Helvetica" w:hAnsi="Helvetica" w:cs="Helvetica"/>
                <w:b/>
                <w:szCs w:val="20"/>
              </w:rPr>
              <w:t>Semana, fecha, tema/contenido</w:t>
            </w:r>
          </w:p>
          <w:p w14:paraId="428B8A01" w14:textId="77777777" w:rsidR="00E33B37" w:rsidRPr="002C1110" w:rsidRDefault="00E33B37" w:rsidP="006B102A">
            <w:pPr>
              <w:spacing w:after="0" w:line="240" w:lineRule="auto"/>
              <w:textAlignment w:val="baseline"/>
              <w:rPr>
                <w:rFonts w:ascii="Helvetica" w:eastAsia="Times New Roman" w:hAnsi="Helvetica" w:cs="Helvetica"/>
                <w:b/>
                <w:bCs/>
                <w:szCs w:val="20"/>
              </w:rPr>
            </w:pPr>
          </w:p>
          <w:p w14:paraId="7E3A1E87" w14:textId="77777777" w:rsidR="00E33B37" w:rsidRPr="002C1110" w:rsidRDefault="2411C24E" w:rsidP="006B102A">
            <w:pPr>
              <w:spacing w:after="0" w:line="240" w:lineRule="auto"/>
              <w:jc w:val="center"/>
              <w:textAlignment w:val="baseline"/>
              <w:rPr>
                <w:rFonts w:ascii="Helvetica" w:eastAsia="Times New Roman" w:hAnsi="Helvetica" w:cs="Helvetica"/>
                <w:szCs w:val="20"/>
              </w:rPr>
            </w:pPr>
            <w:r w:rsidRPr="002C1110">
              <w:rPr>
                <w:rFonts w:ascii="Helvetica" w:hAnsi="Helvetica" w:cs="Helvetica"/>
                <w:b/>
                <w:szCs w:val="20"/>
              </w:rPr>
              <w:t>Objetivo didáctico</w:t>
            </w:r>
          </w:p>
        </w:tc>
        <w:tc>
          <w:tcPr>
            <w:tcW w:w="27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6B21CE7" w14:textId="77777777" w:rsidR="00E33B37" w:rsidRPr="002C1110" w:rsidRDefault="2411C24E" w:rsidP="006B102A">
            <w:pPr>
              <w:spacing w:after="0" w:line="240" w:lineRule="auto"/>
              <w:jc w:val="center"/>
              <w:textAlignment w:val="baseline"/>
              <w:rPr>
                <w:rFonts w:ascii="Helvetica" w:eastAsia="Times New Roman" w:hAnsi="Helvetica" w:cs="Helvetica"/>
                <w:b/>
                <w:bCs/>
                <w:szCs w:val="20"/>
              </w:rPr>
            </w:pPr>
            <w:r w:rsidRPr="002C1110">
              <w:rPr>
                <w:rFonts w:ascii="Helvetica" w:hAnsi="Helvetica" w:cs="Helvetica"/>
                <w:b/>
                <w:szCs w:val="20"/>
              </w:rPr>
              <w:t>Preguntas guía o preguntas exploratorias relacionadas con el tema/contenido u objetivos didácticos</w:t>
            </w:r>
          </w:p>
          <w:p w14:paraId="4A0B8722" w14:textId="2ACAD7A3" w:rsidR="00E33B37" w:rsidRPr="002C1110" w:rsidRDefault="00E33B37" w:rsidP="006B102A">
            <w:pPr>
              <w:spacing w:after="0" w:line="240" w:lineRule="auto"/>
              <w:jc w:val="center"/>
              <w:textAlignment w:val="baseline"/>
              <w:rPr>
                <w:rFonts w:ascii="Helvetica" w:eastAsia="Times New Roman" w:hAnsi="Helvetica" w:cs="Helvetica"/>
                <w:b/>
                <w:bCs/>
                <w:szCs w:val="20"/>
              </w:rPr>
            </w:pPr>
          </w:p>
        </w:tc>
        <w:tc>
          <w:tcPr>
            <w:tcW w:w="1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74C0C8D" w14:textId="77777777" w:rsidR="00E33B37" w:rsidRPr="002C1110" w:rsidRDefault="2411C24E" w:rsidP="006B102A">
            <w:pPr>
              <w:spacing w:after="0" w:line="240" w:lineRule="auto"/>
              <w:jc w:val="center"/>
              <w:textAlignment w:val="baseline"/>
              <w:rPr>
                <w:rFonts w:ascii="Helvetica" w:eastAsia="Times New Roman" w:hAnsi="Helvetica" w:cs="Helvetica"/>
                <w:b/>
                <w:bCs/>
                <w:szCs w:val="20"/>
              </w:rPr>
            </w:pPr>
            <w:r w:rsidRPr="002C1110">
              <w:rPr>
                <w:rFonts w:ascii="Helvetica" w:hAnsi="Helvetica" w:cs="Helvetica"/>
                <w:b/>
                <w:szCs w:val="20"/>
              </w:rPr>
              <w:t>Realización de lecturas</w:t>
            </w:r>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8A57F5" w14:textId="77777777" w:rsidR="00E33B37" w:rsidRPr="002C1110" w:rsidRDefault="2411C24E" w:rsidP="006B102A">
            <w:pPr>
              <w:spacing w:after="0" w:line="240" w:lineRule="auto"/>
              <w:jc w:val="center"/>
              <w:textAlignment w:val="baseline"/>
              <w:rPr>
                <w:rFonts w:ascii="Helvetica" w:eastAsia="Times New Roman" w:hAnsi="Helvetica" w:cs="Helvetica"/>
                <w:b/>
                <w:bCs/>
                <w:szCs w:val="20"/>
              </w:rPr>
            </w:pPr>
            <w:r w:rsidRPr="002C1110">
              <w:rPr>
                <w:rFonts w:ascii="Helvetica" w:hAnsi="Helvetica" w:cs="Helvetica"/>
                <w:b/>
                <w:szCs w:val="20"/>
              </w:rPr>
              <w:t>Entrega de tareas</w:t>
            </w:r>
          </w:p>
        </w:tc>
      </w:tr>
      <w:tr w:rsidR="00E33B37" w:rsidRPr="002C1110" w14:paraId="7F743916" w14:textId="77777777" w:rsidTr="006B102A">
        <w:tc>
          <w:tcPr>
            <w:tcW w:w="28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F6AF46" w14:textId="77777777" w:rsidR="00E33B37" w:rsidRPr="002C1110" w:rsidRDefault="2411C24E" w:rsidP="006B102A">
            <w:pPr>
              <w:spacing w:after="0" w:line="240" w:lineRule="auto"/>
              <w:textAlignment w:val="baseline"/>
              <w:rPr>
                <w:rFonts w:ascii="Helvetica" w:eastAsia="Times New Roman" w:hAnsi="Helvetica" w:cs="Helvetica"/>
                <w:szCs w:val="20"/>
              </w:rPr>
            </w:pPr>
            <w:r w:rsidRPr="002C1110">
              <w:rPr>
                <w:rFonts w:ascii="Helvetica" w:hAnsi="Helvetica" w:cs="Helvetica"/>
                <w:szCs w:val="20"/>
              </w:rPr>
              <w:t>Semana n.</w:t>
            </w:r>
            <w:r w:rsidRPr="002C1110">
              <w:rPr>
                <w:rFonts w:ascii="Helvetica" w:hAnsi="Helvetica" w:cs="Helvetica"/>
                <w:szCs w:val="20"/>
                <w:vertAlign w:val="superscript"/>
              </w:rPr>
              <w:t>o</w:t>
            </w:r>
            <w:r w:rsidRPr="002C1110">
              <w:rPr>
                <w:rFonts w:ascii="Helvetica" w:hAnsi="Helvetica" w:cs="Helvetica"/>
                <w:szCs w:val="20"/>
              </w:rPr>
              <w:t xml:space="preserve"> ... (27-31 AGO) </w:t>
            </w:r>
          </w:p>
          <w:p w14:paraId="3B63BEF8" w14:textId="77777777" w:rsidR="00E33B37" w:rsidRPr="002C1110" w:rsidRDefault="2411C24E" w:rsidP="006B102A">
            <w:pPr>
              <w:spacing w:after="0" w:line="240" w:lineRule="auto"/>
              <w:textAlignment w:val="baseline"/>
              <w:rPr>
                <w:rFonts w:ascii="Helvetica" w:eastAsia="Times New Roman" w:hAnsi="Helvetica" w:cs="Helvetica"/>
                <w:szCs w:val="20"/>
              </w:rPr>
            </w:pPr>
            <w:r w:rsidRPr="002C1110">
              <w:rPr>
                <w:rFonts w:ascii="Helvetica" w:hAnsi="Helvetica" w:cs="Helvetica"/>
                <w:szCs w:val="20"/>
              </w:rPr>
              <w:t>Tema/contenido A </w:t>
            </w:r>
          </w:p>
          <w:p w14:paraId="70A01944" w14:textId="77777777" w:rsidR="00E33B37" w:rsidRPr="002C1110" w:rsidRDefault="2411C24E" w:rsidP="006B102A">
            <w:pPr>
              <w:spacing w:after="0" w:line="240" w:lineRule="auto"/>
              <w:textAlignment w:val="baseline"/>
              <w:rPr>
                <w:rFonts w:ascii="Helvetica" w:eastAsia="Times New Roman" w:hAnsi="Helvetica" w:cs="Helvetica"/>
                <w:szCs w:val="20"/>
              </w:rPr>
            </w:pPr>
            <w:r w:rsidRPr="002C1110">
              <w:rPr>
                <w:rFonts w:ascii="Helvetica" w:hAnsi="Helvetica" w:cs="Helvetica"/>
                <w:szCs w:val="20"/>
              </w:rPr>
              <w:t>Vamos a...</w:t>
            </w:r>
          </w:p>
        </w:tc>
        <w:tc>
          <w:tcPr>
            <w:tcW w:w="27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8F64C80" w14:textId="77777777" w:rsidR="00E33B37" w:rsidRPr="002C1110" w:rsidRDefault="2411C24E" w:rsidP="006B102A">
            <w:pPr>
              <w:spacing w:after="0" w:line="240" w:lineRule="auto"/>
              <w:jc w:val="center"/>
              <w:textAlignment w:val="baseline"/>
              <w:rPr>
                <w:rFonts w:ascii="Helvetica" w:eastAsia="Times New Roman" w:hAnsi="Helvetica" w:cs="Helvetica"/>
                <w:szCs w:val="20"/>
              </w:rPr>
            </w:pPr>
            <w:r w:rsidRPr="002C1110">
              <w:rPr>
                <w:rFonts w:ascii="Helvetica" w:hAnsi="Helvetica" w:cs="Helvetica"/>
                <w:szCs w:val="20"/>
              </w:rPr>
              <w:t>?</w:t>
            </w:r>
          </w:p>
          <w:p w14:paraId="3853D4DE" w14:textId="0BA07245" w:rsidR="00E33B37" w:rsidRPr="002C1110" w:rsidRDefault="2411C24E" w:rsidP="006B102A">
            <w:pPr>
              <w:spacing w:after="0" w:line="240" w:lineRule="auto"/>
              <w:jc w:val="center"/>
              <w:textAlignment w:val="baseline"/>
              <w:rPr>
                <w:rFonts w:ascii="Helvetica" w:eastAsia="Times New Roman" w:hAnsi="Helvetica" w:cs="Helvetica"/>
                <w:szCs w:val="20"/>
              </w:rPr>
            </w:pPr>
            <w:r w:rsidRPr="002C1110">
              <w:rPr>
                <w:rFonts w:ascii="Helvetica" w:hAnsi="Helvetica" w:cs="Helvetica"/>
                <w:szCs w:val="20"/>
              </w:rPr>
              <w:t>?</w:t>
            </w:r>
          </w:p>
        </w:tc>
        <w:tc>
          <w:tcPr>
            <w:tcW w:w="1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1A11C8" w14:textId="1C43801A" w:rsidR="00E33B37" w:rsidRPr="002C1110" w:rsidRDefault="2411C24E" w:rsidP="006B102A">
            <w:pPr>
              <w:pStyle w:val="ListParagraph"/>
              <w:numPr>
                <w:ilvl w:val="0"/>
                <w:numId w:val="5"/>
              </w:numPr>
              <w:spacing w:after="0" w:line="240" w:lineRule="auto"/>
              <w:ind w:left="255" w:hanging="175"/>
              <w:textAlignment w:val="baseline"/>
              <w:rPr>
                <w:rFonts w:ascii="Helvetica" w:eastAsia="Times New Roman" w:hAnsi="Helvetica" w:cs="Helvetica"/>
                <w:szCs w:val="20"/>
              </w:rPr>
            </w:pPr>
            <w:r w:rsidRPr="002C1110">
              <w:rPr>
                <w:rFonts w:ascii="Helvetica" w:hAnsi="Helvetica" w:cs="Helvetica"/>
                <w:szCs w:val="20"/>
              </w:rPr>
              <w:t xml:space="preserve">Cap. 1 </w:t>
            </w:r>
          </w:p>
          <w:p w14:paraId="1A28E3ED" w14:textId="77777777" w:rsidR="00E33B37" w:rsidRPr="002C1110" w:rsidRDefault="2411C24E" w:rsidP="006B102A">
            <w:pPr>
              <w:pStyle w:val="ListParagraph"/>
              <w:numPr>
                <w:ilvl w:val="0"/>
                <w:numId w:val="5"/>
              </w:numPr>
              <w:spacing w:after="0" w:line="240" w:lineRule="auto"/>
              <w:ind w:left="255" w:hanging="175"/>
              <w:textAlignment w:val="baseline"/>
              <w:rPr>
                <w:rFonts w:ascii="Helvetica" w:eastAsia="Times New Roman" w:hAnsi="Helvetica" w:cs="Helvetica"/>
                <w:szCs w:val="20"/>
              </w:rPr>
            </w:pPr>
            <w:r w:rsidRPr="002C1110">
              <w:rPr>
                <w:rFonts w:ascii="Helvetica" w:hAnsi="Helvetica" w:cs="Helvetica"/>
                <w:szCs w:val="20"/>
              </w:rPr>
              <w:t>Video TED Talk</w:t>
            </w:r>
          </w:p>
          <w:p w14:paraId="49346306" w14:textId="66B53682" w:rsidR="00E33B37" w:rsidRPr="002C1110" w:rsidRDefault="2411C24E" w:rsidP="006B102A">
            <w:pPr>
              <w:pStyle w:val="ListParagraph"/>
              <w:numPr>
                <w:ilvl w:val="0"/>
                <w:numId w:val="5"/>
              </w:numPr>
              <w:spacing w:after="0" w:line="240" w:lineRule="auto"/>
              <w:ind w:left="255" w:hanging="175"/>
              <w:textAlignment w:val="baseline"/>
              <w:rPr>
                <w:rFonts w:ascii="Helvetica" w:eastAsia="Times New Roman" w:hAnsi="Helvetica" w:cs="Helvetica"/>
                <w:szCs w:val="20"/>
              </w:rPr>
            </w:pPr>
            <w:r w:rsidRPr="002C1110">
              <w:rPr>
                <w:rFonts w:ascii="Helvetica" w:hAnsi="Helvetica" w:cs="Helvetica"/>
                <w:szCs w:val="20"/>
              </w:rPr>
              <w:t>Infografía</w:t>
            </w:r>
          </w:p>
        </w:tc>
        <w:tc>
          <w:tcPr>
            <w:tcW w:w="18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C7C241" w14:textId="50F8F6F6" w:rsidR="00E33B37" w:rsidRPr="002C1110" w:rsidRDefault="2411C24E" w:rsidP="006B102A">
            <w:pPr>
              <w:spacing w:after="0" w:line="240" w:lineRule="auto"/>
              <w:textAlignment w:val="baseline"/>
              <w:rPr>
                <w:rFonts w:ascii="Helvetica" w:eastAsia="Times New Roman" w:hAnsi="Helvetica" w:cs="Helvetica"/>
                <w:szCs w:val="20"/>
              </w:rPr>
            </w:pPr>
            <w:r w:rsidRPr="002C1110">
              <w:rPr>
                <w:rFonts w:ascii="Helvetica" w:hAnsi="Helvetica" w:cs="Helvetica"/>
                <w:szCs w:val="20"/>
              </w:rPr>
              <w:t>Publicación inicial en el foro de debate (2-SEP a las 11:59 p. m.)</w:t>
            </w:r>
          </w:p>
        </w:tc>
      </w:tr>
    </w:tbl>
    <w:p w14:paraId="79461D84" w14:textId="24EE534D" w:rsidR="00667094" w:rsidRPr="00A1695A" w:rsidRDefault="00667094" w:rsidP="00694722">
      <w:pPr>
        <w:pStyle w:val="Heading1"/>
        <w:rPr>
          <w:rFonts w:ascii="Helvetica" w:hAnsi="Helvetica" w:cs="Helvetica"/>
          <w:color w:val="auto"/>
        </w:rPr>
      </w:pPr>
      <w:bookmarkStart w:id="12" w:name="_Student_Support_Resources"/>
      <w:bookmarkStart w:id="13" w:name="_Course_Policies_and"/>
      <w:bookmarkEnd w:id="12"/>
      <w:bookmarkEnd w:id="13"/>
      <w:r w:rsidRPr="00A1695A">
        <w:rPr>
          <w:rFonts w:ascii="Helvetica" w:hAnsi="Helvetica" w:cs="Helvetica"/>
          <w:color w:val="auto"/>
        </w:rPr>
        <w:t>Normativas y procedimientos de la materia</w:t>
      </w:r>
    </w:p>
    <w:p w14:paraId="65FE7DC6" w14:textId="4D238575" w:rsidR="00667094" w:rsidRPr="002C1110" w:rsidRDefault="00667094" w:rsidP="2331BFBA">
      <w:pPr>
        <w:spacing w:after="0" w:line="240" w:lineRule="auto"/>
        <w:rPr>
          <w:rFonts w:ascii="Helvetica" w:eastAsiaTheme="majorEastAsia" w:hAnsi="Helvetica" w:cs="Helvetica"/>
          <w:color w:val="2F5496" w:themeColor="accent1" w:themeShade="BF"/>
        </w:rPr>
      </w:pPr>
      <w:r w:rsidRPr="002C1110">
        <w:rPr>
          <w:rFonts w:ascii="Helvetica" w:hAnsi="Helvetica" w:cs="Helvetica"/>
          <w:color w:val="00B050"/>
        </w:rPr>
        <w:t>Los siguientes tipos de normativas y procedimientos deben incluirse en todos los programas de curso.</w:t>
      </w:r>
      <w:r w:rsidR="000E4F69" w:rsidRPr="002C1110">
        <w:rPr>
          <w:rFonts w:ascii="Helvetica" w:hAnsi="Helvetica" w:cs="Helvetica"/>
          <w:color w:val="00B050"/>
        </w:rPr>
        <w:t xml:space="preserve"> </w:t>
      </w:r>
      <w:r w:rsidRPr="002C1110">
        <w:rPr>
          <w:rFonts w:ascii="Helvetica" w:hAnsi="Helvetica" w:cs="Helvetica"/>
          <w:color w:val="00B050"/>
        </w:rPr>
        <w:t xml:space="preserve">Se espera que el primer enunciado se incluya tal cual está redactado; </w:t>
      </w:r>
      <w:r w:rsidRPr="002C1110">
        <w:rPr>
          <w:rFonts w:ascii="Helvetica" w:hAnsi="Helvetica" w:cs="Helvetica"/>
          <w:b/>
          <w:bCs/>
          <w:color w:val="00B050"/>
        </w:rPr>
        <w:t>modificar cada una de las subáreas siguientes</w:t>
      </w:r>
      <w:r w:rsidRPr="002C1110">
        <w:rPr>
          <w:rFonts w:ascii="Helvetica" w:hAnsi="Helvetica" w:cs="Helvetica"/>
          <w:color w:val="00B050"/>
        </w:rPr>
        <w:t xml:space="preserve"> según se considere pertinente para la materia, pero sin dejar de garantizar la coherencia con la normativa de UTRGV.</w:t>
      </w:r>
    </w:p>
    <w:p w14:paraId="7659C166" w14:textId="48E74CD8" w:rsidR="00667094" w:rsidRPr="00A1695A" w:rsidRDefault="2767ECD4" w:rsidP="004C1652">
      <w:pPr>
        <w:pStyle w:val="NormalWeb"/>
        <w:rPr>
          <w:rFonts w:ascii="Helvetica" w:hAnsi="Helvetica" w:cs="Helvetica"/>
          <w:sz w:val="22"/>
          <w:szCs w:val="22"/>
        </w:rPr>
      </w:pPr>
      <w:r w:rsidRPr="00A1695A">
        <w:rPr>
          <w:rFonts w:ascii="Helvetica" w:hAnsi="Helvetica" w:cs="Helvetica"/>
          <w:i/>
          <w:sz w:val="22"/>
        </w:rPr>
        <w:t xml:space="preserve">Dado que valoramos un entorno de aprendizaje positivo y favorable, para que prosperemos juntos debemos reconocer que nuestras responsabilidades, acciones y contribuciones pueden afectar a nuestro aprendizaje y transformarlo. Las normativas enumeradas a continuación se han creado para garantizar el éxito por medio del cumplimiento de las expectativas de la materia, sin perder la flexibilidad necesaria ante acontecimientos inesperados.  </w:t>
      </w:r>
    </w:p>
    <w:p w14:paraId="6B0AFBBE" w14:textId="534DCE26" w:rsidR="00800D3D" w:rsidRPr="00A1695A" w:rsidRDefault="2767ECD4" w:rsidP="000B546D">
      <w:pPr>
        <w:pStyle w:val="Heading1"/>
        <w:rPr>
          <w:rStyle w:val="Heading2Char"/>
          <w:rFonts w:ascii="Helvetica" w:hAnsi="Helvetica" w:cs="Helvetica"/>
          <w:color w:val="auto"/>
          <w:sz w:val="22"/>
          <w:szCs w:val="22"/>
        </w:rPr>
      </w:pPr>
      <w:r w:rsidRPr="00A1695A">
        <w:rPr>
          <w:rStyle w:val="Heading2Char"/>
          <w:rFonts w:ascii="Helvetica" w:hAnsi="Helvetica" w:cs="Helvetica"/>
          <w:color w:val="auto"/>
        </w:rPr>
        <w:t>ENTORNO DIDÁCTICO Y DE APRENDIZAJE</w:t>
      </w:r>
    </w:p>
    <w:p w14:paraId="297A424B" w14:textId="16502D89" w:rsidR="00667094" w:rsidRPr="00A1695A" w:rsidRDefault="2767ECD4" w:rsidP="00667094">
      <w:pPr>
        <w:spacing w:after="0" w:line="240" w:lineRule="auto"/>
        <w:rPr>
          <w:rStyle w:val="Heading2Char"/>
          <w:rFonts w:ascii="Helvetica" w:hAnsi="Helvetica" w:cs="Helvetica"/>
          <w:color w:val="auto"/>
          <w:sz w:val="22"/>
          <w:szCs w:val="22"/>
        </w:rPr>
      </w:pPr>
      <w:r w:rsidRPr="00A1695A">
        <w:rPr>
          <w:rStyle w:val="Heading2Char"/>
          <w:rFonts w:ascii="Helvetica" w:hAnsi="Helvetica" w:cs="Helvetica"/>
          <w:color w:val="auto"/>
          <w:sz w:val="22"/>
        </w:rPr>
        <w:t xml:space="preserve">Considerar incluir una breve descripción no solo de cómo se concibe el entorno didáctico y de aprendizaje de la materia, sino también de la contribución del papel desempeñado tanto por el docente como por los alumnos a esta aspiración y a un </w:t>
      </w:r>
      <w:r w:rsidRPr="00A1695A">
        <w:rPr>
          <w:rFonts w:ascii="Helvetica" w:hAnsi="Helvetica" w:cs="Helvetica"/>
        </w:rPr>
        <w:t>entorno educativo seguro y enriquecedor para todos</w:t>
      </w:r>
      <w:r w:rsidRPr="00A1695A">
        <w:rPr>
          <w:rStyle w:val="Heading2Char"/>
          <w:rFonts w:ascii="Helvetica" w:hAnsi="Helvetica" w:cs="Helvetica"/>
          <w:color w:val="auto"/>
          <w:sz w:val="22"/>
        </w:rPr>
        <w:t xml:space="preserve">. </w:t>
      </w:r>
    </w:p>
    <w:p w14:paraId="660F9225" w14:textId="685E1928" w:rsidR="00B24C7E" w:rsidRPr="00A1695A" w:rsidRDefault="2767ECD4" w:rsidP="000B546D">
      <w:pPr>
        <w:pStyle w:val="Heading1"/>
        <w:rPr>
          <w:rStyle w:val="Heading2Char"/>
          <w:rFonts w:ascii="Helvetica" w:hAnsi="Helvetica" w:cs="Helvetica"/>
          <w:color w:val="auto"/>
        </w:rPr>
      </w:pPr>
      <w:r w:rsidRPr="00A1695A">
        <w:rPr>
          <w:rStyle w:val="Heading2Char"/>
          <w:rFonts w:ascii="Helvetica" w:hAnsi="Helvetica" w:cs="Helvetica"/>
          <w:color w:val="auto"/>
        </w:rPr>
        <w:t>ASISTENCIA</w:t>
      </w:r>
    </w:p>
    <w:p w14:paraId="60CAE33C" w14:textId="782CB458" w:rsidR="00E33B37" w:rsidRPr="002C1110" w:rsidRDefault="2767ECD4" w:rsidP="2AAB43B0">
      <w:pPr>
        <w:spacing w:after="0" w:line="240" w:lineRule="auto"/>
        <w:rPr>
          <w:rFonts w:ascii="Helvetica" w:hAnsi="Helvetica" w:cs="Helvetica"/>
        </w:rPr>
      </w:pPr>
      <w:r w:rsidRPr="002C1110">
        <w:rPr>
          <w:rFonts w:ascii="Helvetica" w:hAnsi="Helvetica" w:cs="Helvetica"/>
        </w:rPr>
        <w:t xml:space="preserve">Se espera que los estudiantes asistan a todas las clases programadas. </w:t>
      </w:r>
      <w:hyperlink r:id="rId32" w:history="1">
        <w:r w:rsidRPr="008E7632">
          <w:rPr>
            <w:rStyle w:val="Hyperlink"/>
            <w:rFonts w:ascii="Helvetica" w:hAnsi="Helvetica" w:cs="Helvetica"/>
            <w:color w:val="F05023"/>
          </w:rPr>
          <w:t>La normativa de asistencia de UTRGV</w:t>
        </w:r>
      </w:hyperlink>
      <w:r w:rsidRPr="002C1110">
        <w:rPr>
          <w:rFonts w:ascii="Helvetica" w:hAnsi="Helvetica" w:cs="Helvetica"/>
          <w:vertAlign w:val="superscript"/>
        </w:rPr>
        <w:t>*</w:t>
      </w:r>
      <w:r w:rsidRPr="002C1110">
        <w:rPr>
          <w:rFonts w:ascii="Helvetica" w:hAnsi="Helvetica" w:cs="Helvetica"/>
        </w:rPr>
        <w:t xml:space="preserve"> permite que los alumnos falten a clase si van a participar en alguna actividad oficial de la universidad (p. ej. actos deportivos) o SAS así lo ha determinado como arreglo especial, o bien por festividades religiosas o servicio militar. </w:t>
      </w:r>
    </w:p>
    <w:p w14:paraId="6297A5B8" w14:textId="06426E53" w:rsidR="2AAB43B0" w:rsidRPr="002C1110" w:rsidRDefault="2AAB43B0" w:rsidP="2AAB43B0">
      <w:pPr>
        <w:spacing w:after="0" w:line="240" w:lineRule="auto"/>
        <w:rPr>
          <w:rFonts w:ascii="Helvetica" w:eastAsia="Times New Roman" w:hAnsi="Helvetica" w:cs="Helvetica"/>
          <w:color w:val="000000" w:themeColor="text1"/>
        </w:rPr>
      </w:pPr>
    </w:p>
    <w:p w14:paraId="45361F4A" w14:textId="41991B76" w:rsidR="00667094" w:rsidRPr="002C1110" w:rsidRDefault="2411C24E" w:rsidP="2AAB43B0">
      <w:pPr>
        <w:spacing w:after="0" w:line="240" w:lineRule="auto"/>
        <w:rPr>
          <w:rFonts w:ascii="Helvetica" w:hAnsi="Helvetica" w:cs="Helvetica"/>
          <w:spacing w:val="-2"/>
        </w:rPr>
      </w:pPr>
      <w:r w:rsidRPr="002C1110">
        <w:rPr>
          <w:rFonts w:ascii="Helvetica" w:hAnsi="Helvetica" w:cs="Helvetica"/>
          <w:color w:val="000000" w:themeColor="text1"/>
          <w:spacing w:val="-2"/>
        </w:rPr>
        <w:t xml:space="preserve">Al establecer la normativa de asistencia, favor de tener en cuenta las circunstancias atenuantes. </w:t>
      </w:r>
      <w:r w:rsidRPr="002C1110">
        <w:rPr>
          <w:rFonts w:ascii="Helvetica" w:hAnsi="Helvetica" w:cs="Helvetica"/>
          <w:spacing w:val="-2"/>
        </w:rPr>
        <w:t xml:space="preserve">Los arreglos especiales relacionados con complicaciones a largo plazo por afecciones médicas </w:t>
      </w:r>
      <w:r w:rsidRPr="002C1110">
        <w:rPr>
          <w:rFonts w:ascii="Helvetica" w:hAnsi="Helvetica" w:cs="Helvetica"/>
          <w:spacing w:val="-2"/>
        </w:rPr>
        <w:lastRenderedPageBreak/>
        <w:t xml:space="preserve">también deben pasar por SAS. Los estudiantes deben ponerse en contacto con el docente antes de la ausencia para concretar la recuperación de tareas o exámenes pendientes. </w:t>
      </w:r>
    </w:p>
    <w:p w14:paraId="33E1FE14" w14:textId="15836186" w:rsidR="00D5508B" w:rsidRPr="00A1695A" w:rsidRDefault="2767ECD4" w:rsidP="000B546D">
      <w:pPr>
        <w:pStyle w:val="Heading1"/>
        <w:rPr>
          <w:rFonts w:ascii="Helvetica" w:hAnsi="Helvetica" w:cs="Helvetica"/>
          <w:b/>
          <w:bCs/>
          <w:caps/>
          <w:color w:val="auto"/>
          <w:sz w:val="26"/>
          <w:szCs w:val="26"/>
        </w:rPr>
      </w:pPr>
      <w:r w:rsidRPr="00A1695A">
        <w:rPr>
          <w:rStyle w:val="Heading2Char"/>
          <w:rFonts w:ascii="Helvetica" w:hAnsi="Helvetica" w:cs="Helvetica"/>
          <w:color w:val="auto"/>
        </w:rPr>
        <w:t>NORMATIVA DE INASISTENCIA/INASISTENCIA POR ENFERMEDAD</w:t>
      </w:r>
      <w:r w:rsidRPr="00A1695A">
        <w:rPr>
          <w:rFonts w:ascii="Helvetica" w:hAnsi="Helvetica" w:cs="Helvetica"/>
          <w:b/>
          <w:caps/>
          <w:color w:val="auto"/>
          <w:sz w:val="26"/>
        </w:rPr>
        <w:t xml:space="preserve"> </w:t>
      </w:r>
    </w:p>
    <w:p w14:paraId="4CD300EC" w14:textId="08DDD0CE" w:rsidR="00E33B37" w:rsidRPr="002C1110" w:rsidRDefault="2767ECD4" w:rsidP="2AAB43B0">
      <w:pPr>
        <w:spacing w:after="0" w:line="240" w:lineRule="auto"/>
        <w:rPr>
          <w:rFonts w:ascii="Helvetica" w:eastAsiaTheme="majorEastAsia" w:hAnsi="Helvetica" w:cs="Helvetica"/>
        </w:rPr>
      </w:pPr>
      <w:r w:rsidRPr="002C1110">
        <w:rPr>
          <w:rFonts w:ascii="Helvetica" w:hAnsi="Helvetica" w:cs="Helvetica"/>
        </w:rPr>
        <w:t xml:space="preserve">Si los estudiantes necesitan faltar a clase debido a enfermedad y otras razones personales, favor de compartir con ellos expectativas, arreglos especiales y recursos de apoyo establecidos para garantizar su desarrollo académico continuado en la materia. Se pueden considerar las siguientes preguntas: </w:t>
      </w:r>
      <w:r w:rsidRPr="002C1110">
        <w:rPr>
          <w:rFonts w:ascii="Helvetica" w:hAnsi="Helvetica" w:cs="Helvetica"/>
          <w:color w:val="333333"/>
          <w:shd w:val="clear" w:color="auto" w:fill="FFFFFF"/>
        </w:rPr>
        <w:t>¿Qué mecanismos o modalidades se han establecido para ayudar a los estudiantes a alcanzar los objetivos didácticos? ¿Podrán hacerse gestiones para realizar las pruebas/los exámenes en línea o durante el horario de atención del docente? ¿Hay un lugar en Blackboard donde se pueden publicar las notas y los recursos de clase o un foro en el que los estudiantes puedan publicar un mensaje sobre lo que sucedió en la clase a la que faltaron? </w:t>
      </w:r>
    </w:p>
    <w:p w14:paraId="6249F3B6" w14:textId="77777777" w:rsidR="00667094" w:rsidRPr="002C1110" w:rsidRDefault="00667094" w:rsidP="00667094">
      <w:pPr>
        <w:spacing w:after="0" w:line="240" w:lineRule="auto"/>
        <w:rPr>
          <w:rFonts w:ascii="Helvetica" w:hAnsi="Helvetica" w:cs="Helvetica"/>
          <w:i/>
          <w:iCs/>
        </w:rPr>
      </w:pPr>
    </w:p>
    <w:p w14:paraId="4A90D622" w14:textId="6D297559" w:rsidR="00667094" w:rsidRPr="00C81BBE" w:rsidRDefault="00C81BBE" w:rsidP="459E875D">
      <w:pPr>
        <w:ind w:right="720"/>
        <w:rPr>
          <w:rFonts w:ascii="Helvetica" w:hAnsi="Helvetica" w:cs="Helvetica"/>
          <w:i/>
          <w:iCs/>
          <w:spacing w:val="-4"/>
        </w:rPr>
      </w:pPr>
      <w:r w:rsidRPr="00C81BBE">
        <w:rPr>
          <w:rFonts w:ascii="Helvetica" w:hAnsi="Helvetica" w:cs="Helvetica"/>
          <w:i/>
          <w:spacing w:val="-4"/>
        </w:rPr>
        <w:t>Si se decide</w:t>
      </w:r>
      <w:r w:rsidR="2767ECD4" w:rsidRPr="00C81BBE">
        <w:rPr>
          <w:rFonts w:ascii="Helvetica" w:hAnsi="Helvetica" w:cs="Helvetica"/>
          <w:i/>
          <w:spacing w:val="-4"/>
        </w:rPr>
        <w:t xml:space="preserve"> grabar contenido de clase, a continuación se ofrece un enunciado de ejemplo: </w:t>
      </w:r>
    </w:p>
    <w:p w14:paraId="3173C519" w14:textId="7E1306E5" w:rsidR="00667094" w:rsidRPr="00C81BBE" w:rsidRDefault="2767ECD4" w:rsidP="459E875D">
      <w:pPr>
        <w:ind w:left="720" w:right="720"/>
        <w:rPr>
          <w:rFonts w:ascii="Helvetica" w:hAnsi="Helvetica" w:cs="Helvetica"/>
          <w:spacing w:val="-4"/>
        </w:rPr>
      </w:pPr>
      <w:r w:rsidRPr="00C81BBE">
        <w:rPr>
          <w:rFonts w:ascii="Helvetica" w:hAnsi="Helvetica" w:cs="Helvetica"/>
          <w:spacing w:val="-4"/>
        </w:rPr>
        <w:t xml:space="preserve">El uso de grabaciones de clase se rige por la Ley de Derechos y Privacidad Educativos de la Familia (FERPA, por sus siglas en inglés), la normativa de uso aceptable de la universidad y la normativa STU-02-100 (Conducta y disciplina estudiantil) del Manual de procedimientos y operaciones (HOP, por sus siglas en inglés) de UTRGV. La universidad almacenará la grabación de las sesiones de clase de conformidad con las normativas universitarias y de FERPA. El docente no compartirá las grabaciones de las actividades didácticas con personas ajenas a la clase, lo cual incluye a otros estudiantes, becarios de postgrado y cualquier docente invitado o colaboradores académicos de la comunidad que participen durante una sesión de clase. </w:t>
      </w:r>
      <w:r w:rsidRPr="00C81BBE">
        <w:rPr>
          <w:rFonts w:ascii="Helvetica" w:hAnsi="Helvetica" w:cs="Helvetica"/>
          <w:b/>
          <w:spacing w:val="-4"/>
        </w:rPr>
        <w:t>Queda prohibida la divulgación de grabaciones fuera de esta materia,</w:t>
      </w:r>
      <w:r w:rsidRPr="00C81BBE">
        <w:rPr>
          <w:rFonts w:ascii="Helvetica" w:hAnsi="Helvetica" w:cs="Helvetica"/>
          <w:spacing w:val="-4"/>
        </w:rPr>
        <w:t xml:space="preserve"> ya que, tal como se especifica en </w:t>
      </w:r>
      <w:hyperlink r:id="rId33">
        <w:r w:rsidRPr="00C81BBE">
          <w:rPr>
            <w:rStyle w:val="Hyperlink"/>
            <w:rFonts w:ascii="Helvetica" w:hAnsi="Helvetica" w:cs="Helvetica"/>
            <w:color w:val="F05023"/>
            <w:spacing w:val="-4"/>
          </w:rPr>
          <w:t>la normativa STU-02-100 (Conducta y disciplina estudiantil)</w:t>
        </w:r>
      </w:hyperlink>
      <w:r w:rsidR="006B102A" w:rsidRPr="00C81BBE">
        <w:rPr>
          <w:rStyle w:val="FootnoteReference"/>
          <w:rFonts w:ascii="Helvetica" w:hAnsi="Helvetica" w:cs="Helvetica"/>
          <w:spacing w:val="-4"/>
        </w:rPr>
        <w:footnoteReference w:customMarkFollows="1" w:id="7"/>
        <w:t>*</w:t>
      </w:r>
      <w:r w:rsidRPr="00C81BBE">
        <w:rPr>
          <w:rFonts w:ascii="Helvetica" w:hAnsi="Helvetica" w:cs="Helvetica"/>
          <w:spacing w:val="-4"/>
        </w:rPr>
        <w:t xml:space="preserve">, esto podría dar lugar a medidas disciplinarias. </w:t>
      </w:r>
    </w:p>
    <w:p w14:paraId="2B80A623" w14:textId="6C41145D" w:rsidR="00D5508B" w:rsidRPr="00A1695A" w:rsidRDefault="77AE9226" w:rsidP="000B546D">
      <w:pPr>
        <w:pStyle w:val="Heading1"/>
        <w:rPr>
          <w:rFonts w:ascii="Helvetica" w:hAnsi="Helvetica" w:cs="Helvetica"/>
          <w:color w:val="auto"/>
        </w:rPr>
      </w:pPr>
      <w:r w:rsidRPr="00A1695A">
        <w:rPr>
          <w:rStyle w:val="Heading2Char"/>
          <w:rFonts w:ascii="Helvetica" w:hAnsi="Helvetica" w:cs="Helvetica"/>
          <w:color w:val="auto"/>
        </w:rPr>
        <w:t>BAJA DE MATERIAS</w:t>
      </w:r>
      <w:r w:rsidRPr="00A1695A">
        <w:rPr>
          <w:rFonts w:ascii="Helvetica" w:hAnsi="Helvetica" w:cs="Helvetica"/>
          <w:color w:val="auto"/>
        </w:rPr>
        <w:t xml:space="preserve"> </w:t>
      </w:r>
    </w:p>
    <w:p w14:paraId="4F6DBDD2" w14:textId="24E54BEA" w:rsidR="00667094" w:rsidRDefault="00D5508B" w:rsidP="2AAB43B0">
      <w:pPr>
        <w:spacing w:after="0" w:line="240" w:lineRule="auto"/>
        <w:rPr>
          <w:rFonts w:ascii="Helvetica" w:hAnsi="Helvetica" w:cs="Helvetica"/>
          <w:spacing w:val="-2"/>
        </w:rPr>
      </w:pPr>
      <w:r w:rsidRPr="00D11BCE">
        <w:rPr>
          <w:rFonts w:ascii="Helvetica" w:hAnsi="Helvetica" w:cs="Helvetica"/>
          <w:spacing w:val="-2"/>
        </w:rPr>
        <w:t>Considerar incluir la siguiente información al hacer referencia a las bajas de materias. Las bajas iniciadas por el docente pueden tener consecuencias financieras significativas para los estudiantes. De acuerdo con la normativa de UTRGV, es necesario respetar el plazo oficial para darse de baja de cualquier materia sin que se asigne la calificación «DR» (baja). Después de esa fecha, los estudiantes recibirán una calificación oficial y ya no podrán darse de baja. Los alumnos que quieran darse de baja deben tener en cuenta las reglas sobre tripiticiones («3-peat») y seis bajas («6-drop») para saber de qué manera puede afectar eso a su situación académica: la regla de 6 bajas se refiere a la ley de Texas que dictamina que los alumnos de licenciatura no pueden darse de baja de más de seis materias en el transcurso de sus estudios de grado, límite en el que se incluyen las materias abandonadas en cualquier otra institución pública de educación superior de Texas; la regla de tripiticiones se refiere a las tasas académicas adicionales que se aplican a los alumnos que cursen la misma materia por tercera vez.</w:t>
      </w:r>
    </w:p>
    <w:p w14:paraId="357F8C7D" w14:textId="77777777" w:rsidR="00D167F5" w:rsidRPr="00D11BCE" w:rsidRDefault="00D167F5" w:rsidP="2AAB43B0">
      <w:pPr>
        <w:spacing w:after="0" w:line="240" w:lineRule="auto"/>
        <w:rPr>
          <w:rStyle w:val="Heading1Char"/>
          <w:rFonts w:ascii="Helvetica" w:eastAsiaTheme="minorEastAsia" w:hAnsi="Helvetica" w:cs="Helvetica"/>
          <w:color w:val="auto"/>
          <w:spacing w:val="-2"/>
          <w:sz w:val="22"/>
          <w:szCs w:val="22"/>
        </w:rPr>
      </w:pPr>
    </w:p>
    <w:p w14:paraId="10FA8BFE" w14:textId="77777777" w:rsidR="0045281A" w:rsidRDefault="0045281A" w:rsidP="500E9B39">
      <w:pPr>
        <w:spacing w:after="0" w:line="257" w:lineRule="auto"/>
        <w:rPr>
          <w:rStyle w:val="Heading2Char"/>
          <w:rFonts w:ascii="Helvetica" w:hAnsi="Helvetica" w:cs="Helvetica"/>
          <w:color w:val="auto"/>
        </w:rPr>
      </w:pPr>
    </w:p>
    <w:p w14:paraId="14E4177A" w14:textId="1BFE972E" w:rsidR="4023BCD6" w:rsidRPr="00D167F5" w:rsidRDefault="4023BCD6" w:rsidP="500E9B39">
      <w:pPr>
        <w:spacing w:after="0" w:line="257" w:lineRule="auto"/>
        <w:rPr>
          <w:rStyle w:val="Heading2Char"/>
          <w:rFonts w:ascii="Helvetica" w:hAnsi="Helvetica" w:cs="Helvetica"/>
          <w:color w:val="auto"/>
        </w:rPr>
      </w:pPr>
      <w:r w:rsidRPr="00D167F5">
        <w:rPr>
          <w:rStyle w:val="Heading2Char"/>
          <w:rFonts w:ascii="Helvetica" w:hAnsi="Helvetica" w:cs="Helvetica"/>
          <w:color w:val="auto"/>
        </w:rPr>
        <w:lastRenderedPageBreak/>
        <w:t>PROPUESTAS DE ABORDAJE DE LAS TECNOLOGÍAS DE INTELIGENCIA ARTIFICIAL (IA)</w:t>
      </w:r>
    </w:p>
    <w:p w14:paraId="76B0B2AA" w14:textId="1DD2EA96" w:rsidR="4023BCD6" w:rsidRDefault="4023BCD6" w:rsidP="500E9B39">
      <w:pPr>
        <w:spacing w:line="257" w:lineRule="auto"/>
        <w:rPr>
          <w:rFonts w:ascii="Helvetica" w:hAnsi="Helvetica" w:cs="Helvetica"/>
          <w:lang w:val="es-419"/>
        </w:rPr>
      </w:pPr>
      <w:r w:rsidRPr="500E9B39">
        <w:rPr>
          <w:rFonts w:ascii="Helvetica" w:hAnsi="Helvetica" w:cs="Helvetica"/>
          <w:lang w:val="es-419"/>
        </w:rPr>
        <w:t xml:space="preserve">Las tecnologías de IA generativas muestran una expansión y desarrollo acelerados. Tenemos la oportunidad de estudiar los beneficios, desafíos y decisiones éticas que nos instan a replantear nuestras tareas y prácticas de evaluación. Favor de deliberar acerca de la postura que tomará ante el uso de las tecnologías de IA en sus materias, en función del aporte y adquisición de conocimiento de </w:t>
      </w:r>
      <w:r w:rsidR="583FB91A" w:rsidRPr="500E9B39">
        <w:rPr>
          <w:rFonts w:ascii="Helvetica" w:hAnsi="Helvetica" w:cs="Helvetica"/>
          <w:lang w:val="es-419"/>
        </w:rPr>
        <w:t>los</w:t>
      </w:r>
      <w:r w:rsidRPr="500E9B39">
        <w:rPr>
          <w:rFonts w:ascii="Helvetica" w:hAnsi="Helvetica" w:cs="Helvetica"/>
          <w:lang w:val="es-419"/>
        </w:rPr>
        <w:t xml:space="preserve"> estudiantes e</w:t>
      </w:r>
      <w:r w:rsidR="151F49B5" w:rsidRPr="500E9B39">
        <w:rPr>
          <w:rFonts w:ascii="Helvetica" w:hAnsi="Helvetica" w:cs="Helvetica"/>
          <w:lang w:val="es-419"/>
        </w:rPr>
        <w:t>n</w:t>
      </w:r>
      <w:r w:rsidRPr="500E9B39">
        <w:rPr>
          <w:rFonts w:ascii="Helvetica" w:hAnsi="Helvetica" w:cs="Helvetica"/>
          <w:lang w:val="es-419"/>
        </w:rPr>
        <w:t xml:space="preserve"> su área de estudio. Si desea saber más acerca de la tecnología de IA, visite</w:t>
      </w:r>
      <w:r w:rsidRPr="500E9B39">
        <w:rPr>
          <w:rFonts w:ascii="Calibri" w:eastAsia="Calibri" w:hAnsi="Calibri" w:cs="Calibri"/>
          <w:color w:val="212121"/>
          <w:lang w:val="es-419"/>
        </w:rPr>
        <w:t xml:space="preserve"> </w:t>
      </w:r>
      <w:hyperlink r:id="rId34">
        <w:r w:rsidRPr="500E9B39">
          <w:rPr>
            <w:rFonts w:ascii="Helvetica" w:hAnsi="Helvetica" w:cs="Helvetica"/>
            <w:color w:val="0563C1"/>
            <w:u w:val="single"/>
            <w:lang w:val="es-419"/>
          </w:rPr>
          <w:t>esta página</w:t>
        </w:r>
      </w:hyperlink>
      <w:r w:rsidR="02800B8B" w:rsidRPr="500E9B39">
        <w:rPr>
          <w:rFonts w:ascii="Helvetica" w:hAnsi="Helvetica" w:cs="Helvetica"/>
          <w:lang w:val="es-419"/>
        </w:rPr>
        <w:t>*</w:t>
      </w:r>
      <w:r w:rsidR="45902810" w:rsidRPr="500E9B39">
        <w:rPr>
          <w:rFonts w:ascii="Helvetica" w:hAnsi="Helvetica" w:cs="Helvetica"/>
          <w:lang w:val="es-419"/>
        </w:rPr>
        <w:t xml:space="preserve"> </w:t>
      </w:r>
      <w:r w:rsidRPr="500E9B39">
        <w:rPr>
          <w:rFonts w:ascii="Helvetica" w:hAnsi="Helvetica" w:cs="Helvetica"/>
          <w:lang w:val="es-419"/>
        </w:rPr>
        <w:t>del sitio web del Centro de Aprendizaje en Línea y Tecnologías de Enseñanza. Además, puede hacer uso de los modelos y ejemplos que propone el Centro para la Excelencia en la Enseñanza que se incluyen en</w:t>
      </w:r>
      <w:r w:rsidRPr="500E9B39">
        <w:rPr>
          <w:rFonts w:ascii="Calibri" w:eastAsia="Calibri" w:hAnsi="Calibri" w:cs="Calibri"/>
          <w:color w:val="000000" w:themeColor="text1"/>
          <w:lang w:val="es-419"/>
        </w:rPr>
        <w:t xml:space="preserve"> </w:t>
      </w:r>
      <w:hyperlink r:id="rId35">
        <w:r w:rsidRPr="500E9B39">
          <w:rPr>
            <w:rFonts w:ascii="Helvetica" w:hAnsi="Helvetica" w:cs="Helvetica"/>
            <w:color w:val="0563C1"/>
            <w:u w:val="single"/>
            <w:lang w:val="es-419"/>
          </w:rPr>
          <w:t>esta página</w:t>
        </w:r>
      </w:hyperlink>
      <w:r w:rsidRPr="500E9B39">
        <w:rPr>
          <w:rFonts w:ascii="Calibri" w:eastAsia="Calibri" w:hAnsi="Calibri" w:cs="Calibri"/>
          <w:color w:val="212121"/>
          <w:lang w:val="es-419"/>
        </w:rPr>
        <w:t>*</w:t>
      </w:r>
      <w:r w:rsidRPr="500E9B39">
        <w:rPr>
          <w:rFonts w:ascii="Helvetica" w:hAnsi="Helvetica" w:cs="Helvetica"/>
          <w:lang w:val="es-419"/>
        </w:rPr>
        <w:t>. Favor de adecuar lo que considere necesario de conformidad con sus valores docentes, creencias y objetivos de enseñanza de sus materias.</w:t>
      </w:r>
    </w:p>
    <w:p w14:paraId="19C3094E" w14:textId="42A507DD" w:rsidR="00D5508B" w:rsidRPr="00A1695A" w:rsidRDefault="2767ECD4" w:rsidP="000B546D">
      <w:pPr>
        <w:pStyle w:val="Heading1"/>
        <w:rPr>
          <w:rStyle w:val="Heading2Char"/>
          <w:rFonts w:ascii="Helvetica" w:hAnsi="Helvetica" w:cs="Helvetica"/>
          <w:color w:val="auto"/>
        </w:rPr>
      </w:pPr>
      <w:r w:rsidRPr="00A1695A">
        <w:rPr>
          <w:rStyle w:val="Heading2Char"/>
          <w:rFonts w:ascii="Helvetica" w:hAnsi="Helvetica" w:cs="Helvetica"/>
          <w:color w:val="auto"/>
        </w:rPr>
        <w:t>INTEGRIDAD ACADÉMICA</w:t>
      </w:r>
    </w:p>
    <w:p w14:paraId="0B9CB2C8" w14:textId="2D189128" w:rsidR="00B37E88" w:rsidRPr="00D11BCE" w:rsidRDefault="2767ECD4" w:rsidP="007B4262">
      <w:pPr>
        <w:spacing w:after="0" w:line="240" w:lineRule="auto"/>
        <w:rPr>
          <w:rFonts w:ascii="Helvetica" w:hAnsi="Helvetica" w:cs="Helvetica"/>
          <w:spacing w:val="-2"/>
        </w:rPr>
      </w:pPr>
      <w:r w:rsidRPr="00D11BCE">
        <w:rPr>
          <w:rFonts w:ascii="Helvetica" w:hAnsi="Helvetica" w:cs="Helvetica"/>
          <w:spacing w:val="-2"/>
        </w:rPr>
        <w:t xml:space="preserve">Los miembros de la comunidad universitaria mantienen los valores compartidos de honestidad, integridad y respeto mutuo en sus interacciones y relaciones del </w:t>
      </w:r>
      <w:hyperlink r:id="rId36">
        <w:r w:rsidRPr="00D11BCE">
          <w:rPr>
            <w:rStyle w:val="Hyperlink"/>
            <w:rFonts w:ascii="Helvetica" w:hAnsi="Helvetica" w:cs="Helvetica"/>
            <w:color w:val="F05023"/>
            <w:spacing w:val="-2"/>
          </w:rPr>
          <w:t>Código de Honor Vaquero</w:t>
        </w:r>
      </w:hyperlink>
      <w:r w:rsidR="006B102A" w:rsidRPr="00D11BCE">
        <w:rPr>
          <w:rStyle w:val="FootnoteReference"/>
          <w:rFonts w:ascii="Helvetica" w:hAnsi="Helvetica" w:cs="Helvetica"/>
          <w:spacing w:val="-2"/>
        </w:rPr>
        <w:footnoteReference w:customMarkFollows="1" w:id="8"/>
        <w:t>*</w:t>
      </w:r>
      <w:r w:rsidRPr="00D11BCE">
        <w:rPr>
          <w:rFonts w:ascii="Helvetica" w:hAnsi="Helvetica" w:cs="Helvetica"/>
          <w:spacing w:val="-2"/>
        </w:rPr>
        <w:t xml:space="preserve">. A este respecto, la integridad es fundamental en nuestras acciones, ya que toda </w:t>
      </w:r>
      <w:r w:rsidRPr="00D11BCE">
        <w:rPr>
          <w:rFonts w:ascii="Helvetica" w:hAnsi="Helvetica" w:cs="Helvetica"/>
          <w:color w:val="222222"/>
          <w:spacing w:val="-2"/>
        </w:rPr>
        <w:t>infracción académica entra en conflicto no solo con el desempeño académico, sino también con los valores de honestidad e integridad.</w:t>
      </w:r>
      <w:r w:rsidRPr="00D11BCE">
        <w:rPr>
          <w:rFonts w:ascii="Helvetica" w:hAnsi="Helvetica" w:cs="Helvetica"/>
          <w:spacing w:val="-2"/>
        </w:rPr>
        <w:t> </w:t>
      </w:r>
      <w:r w:rsidRPr="00D11BCE">
        <w:rPr>
          <w:rFonts w:ascii="Helvetica" w:hAnsi="Helvetica" w:cs="Helvetica"/>
          <w:color w:val="000000"/>
          <w:spacing w:val="-2"/>
        </w:rPr>
        <w:t>El Centro de Técnicas de Redacción es un recurso excelente para aprender sobre el plagio y saber cómo evitarlo al redactar.</w:t>
      </w:r>
      <w:r w:rsidRPr="00D11BCE">
        <w:rPr>
          <w:rFonts w:ascii="Helvetica" w:hAnsi="Helvetica" w:cs="Helvetica"/>
          <w:spacing w:val="-2"/>
        </w:rPr>
        <w:t xml:space="preserve"> Entre los ejemplos de infracciones académicas se incluye copiar, </w:t>
      </w:r>
      <w:hyperlink r:id="rId37" w:history="1">
        <w:r w:rsidRPr="00836454">
          <w:rPr>
            <w:rStyle w:val="Hyperlink"/>
            <w:rFonts w:ascii="Helvetica" w:hAnsi="Helvetica" w:cs="Helvetica"/>
            <w:color w:val="F05023"/>
            <w:spacing w:val="-2"/>
          </w:rPr>
          <w:t>cometer plagio (autoplagio inclusive</w:t>
        </w:r>
        <w:r w:rsidRPr="00836454">
          <w:rPr>
            <w:rStyle w:val="Hyperlink"/>
            <w:rFonts w:ascii="Helvetica" w:hAnsi="Helvetica" w:cs="Helvetica"/>
            <w:color w:val="auto"/>
            <w:spacing w:val="-2"/>
          </w:rPr>
          <w:t>)</w:t>
        </w:r>
      </w:hyperlink>
      <w:r w:rsidRPr="00D11BCE">
        <w:rPr>
          <w:rFonts w:ascii="Helvetica" w:hAnsi="Helvetica" w:cs="Helvetica"/>
          <w:spacing w:val="-2"/>
          <w:vertAlign w:val="superscript"/>
        </w:rPr>
        <w:t>*</w:t>
      </w:r>
      <w:r w:rsidRPr="00D11BCE">
        <w:rPr>
          <w:rFonts w:ascii="Helvetica" w:hAnsi="Helvetica" w:cs="Helvetica"/>
          <w:spacing w:val="-2"/>
        </w:rPr>
        <w:t xml:space="preserve"> y conspirar; entregar trabajos o materiales atribuibles total o parcialmente a otra persona; tomar algún examen por otra persona; cualquier acción cuyo objetivo sea generar una ventaja injusta a un alumno; o intentar realizar cualquiera de las acciones antes mencionadas (Normas y Reglamentaciones del Consejo Rector, STU 02-100 y Pautas de Integridad Académica de UTRGV). </w:t>
      </w:r>
      <w:r w:rsidRPr="00D11BCE">
        <w:rPr>
          <w:rFonts w:ascii="Helvetica" w:hAnsi="Helvetica" w:cs="Helvetica"/>
          <w:b/>
          <w:spacing w:val="-2"/>
        </w:rPr>
        <w:t xml:space="preserve">Se debe dar parte de todas las infracciones de integridad académica a la Oficina de Responsabilidades y Derechos de los Estudiantes a través de </w:t>
      </w:r>
      <w:hyperlink r:id="rId38">
        <w:r w:rsidRPr="00D11BCE">
          <w:rPr>
            <w:rStyle w:val="Hyperlink"/>
            <w:rFonts w:ascii="Helvetica" w:hAnsi="Helvetica" w:cs="Helvetica"/>
            <w:b/>
            <w:color w:val="F05023"/>
            <w:spacing w:val="-2"/>
          </w:rPr>
          <w:t>Vaqueros Report It</w:t>
        </w:r>
      </w:hyperlink>
      <w:r w:rsidRPr="00D11BCE">
        <w:rPr>
          <w:rFonts w:ascii="Helvetica" w:hAnsi="Helvetica" w:cs="Helvetica"/>
          <w:b/>
          <w:spacing w:val="-2"/>
        </w:rPr>
        <w:t xml:space="preserve">. </w:t>
      </w:r>
      <w:bookmarkStart w:id="14" w:name="_University_Policy_Statements"/>
      <w:bookmarkStart w:id="15" w:name="_Student_Support_Resources_1"/>
      <w:bookmarkEnd w:id="14"/>
      <w:bookmarkEnd w:id="15"/>
    </w:p>
    <w:p w14:paraId="52E8344D" w14:textId="77777777" w:rsidR="004C1652" w:rsidRPr="00A1695A" w:rsidRDefault="004C1652" w:rsidP="004C1652">
      <w:pPr>
        <w:pStyle w:val="Heading1"/>
        <w:rPr>
          <w:rFonts w:ascii="Helvetica" w:hAnsi="Helvetica" w:cs="Helvetica"/>
          <w:b/>
          <w:bCs/>
          <w:color w:val="auto"/>
        </w:rPr>
      </w:pPr>
      <w:r w:rsidRPr="00A1695A">
        <w:rPr>
          <w:rFonts w:ascii="Helvetica" w:hAnsi="Helvetica" w:cs="Helvetica"/>
          <w:b/>
          <w:color w:val="auto"/>
        </w:rPr>
        <w:t>Servicios de apoyo académico</w:t>
      </w:r>
    </w:p>
    <w:p w14:paraId="312B5C91" w14:textId="329FEBB9" w:rsidR="004C1652" w:rsidRPr="002C1110" w:rsidRDefault="004C1652" w:rsidP="004C1652">
      <w:pPr>
        <w:rPr>
          <w:rFonts w:ascii="Helvetica" w:hAnsi="Helvetica" w:cs="Helvetica"/>
        </w:rPr>
      </w:pPr>
      <w:r w:rsidRPr="002C1110">
        <w:rPr>
          <w:rFonts w:ascii="Helvetica" w:hAnsi="Helvetica" w:cs="Helvetica"/>
          <w:color w:val="FF0000"/>
        </w:rPr>
        <w:t>Los siguientes recursos son obligatorios en los programas de curso. NO modificar.</w:t>
      </w:r>
    </w:p>
    <w:p w14:paraId="678B0469" w14:textId="77777777" w:rsidR="004C1652" w:rsidRPr="00A1695A" w:rsidRDefault="004C1652" w:rsidP="004C1652">
      <w:pPr>
        <w:pStyle w:val="NormalWeb"/>
        <w:rPr>
          <w:rFonts w:ascii="Helvetica" w:hAnsi="Helvetica" w:cs="Helvetica"/>
          <w:sz w:val="22"/>
          <w:szCs w:val="22"/>
        </w:rPr>
      </w:pPr>
      <w:r w:rsidRPr="00A1695A">
        <w:rPr>
          <w:rFonts w:ascii="Helvetica" w:hAnsi="Helvetica" w:cs="Helvetica"/>
          <w:i/>
          <w:sz w:val="22"/>
        </w:rPr>
        <w:t xml:space="preserve">Estamos comprometidos con el desarrollo personal, académico y profesional de cada alumno, quien puede ponerse en contacto con el docente en caso de preguntas o de necesitar ayuda para identificar los recursos que necesite. UTRGV ofrece recursos de apoyo académico diseñados para contribuir al bienestar y a la excelencia de su alumnado. </w:t>
      </w:r>
    </w:p>
    <w:p w14:paraId="5B3512E6" w14:textId="7EF94517" w:rsidR="004C1652" w:rsidRPr="00EA796D" w:rsidRDefault="004C1652" w:rsidP="004C1652">
      <w:pPr>
        <w:pStyle w:val="Default"/>
        <w:rPr>
          <w:rFonts w:ascii="Helvetica" w:hAnsi="Helvetica" w:cs="Helvetica"/>
          <w:spacing w:val="-4"/>
        </w:rPr>
      </w:pPr>
      <w:r w:rsidRPr="00EA796D">
        <w:rPr>
          <w:rFonts w:ascii="Helvetica" w:hAnsi="Helvetica" w:cs="Helvetica"/>
          <w:spacing w:val="-4"/>
        </w:rPr>
        <w:t>Los alumnos que necesiten ayuda académica en sus estudios, además de las horas de oficina de los profesores, tienen a su disposición los siguientes recursos universitarios: Centro de Asesoría Académica, Centro de Recursos Profesionales, Centro de Asesoramiento, Centro de Aprendizaje y Centro de Técnicas de Redacción. Estos centros, además de asistencia (tutorías, ayuda con la redacción, pensamiento crítico, servicios de asesoría, técnicas de estudio, planificación de titulaciones</w:t>
      </w:r>
      <w:r w:rsidR="00EA796D">
        <w:rPr>
          <w:rFonts w:ascii="Helvetica" w:hAnsi="Helvetica" w:cs="Helvetica"/>
          <w:spacing w:val="-4"/>
        </w:rPr>
        <w:t>,</w:t>
      </w:r>
      <w:r w:rsidRPr="00EA796D">
        <w:rPr>
          <w:rFonts w:ascii="Helvetica" w:hAnsi="Helvetica" w:cs="Helvetica"/>
          <w:spacing w:val="-4"/>
        </w:rPr>
        <w:t xml:space="preserve"> empleo estudiantil por medio de </w:t>
      </w:r>
      <w:hyperlink r:id="rId39" w:history="1">
        <w:r w:rsidRPr="00836454">
          <w:rPr>
            <w:rStyle w:val="Hyperlink"/>
            <w:rFonts w:ascii="Helvetica" w:hAnsi="Helvetica" w:cs="Helvetica"/>
            <w:color w:val="F05023"/>
            <w:spacing w:val="-4"/>
          </w:rPr>
          <w:t>Handshake</w:t>
        </w:r>
      </w:hyperlink>
      <w:r w:rsidRPr="00EA796D">
        <w:rPr>
          <w:rFonts w:ascii="Helvetica" w:hAnsi="Helvetica" w:cs="Helvetica"/>
          <w:spacing w:val="-4"/>
          <w:vertAlign w:val="superscript"/>
        </w:rPr>
        <w:t>*</w:t>
      </w:r>
      <w:r w:rsidRPr="00EA796D">
        <w:rPr>
          <w:rFonts w:ascii="Helvetica" w:hAnsi="Helvetica" w:cs="Helvetica"/>
          <w:spacing w:val="-4"/>
        </w:rPr>
        <w:t xml:space="preserve"> y </w:t>
      </w:r>
      <w:hyperlink r:id="rId40" w:history="1">
        <w:r w:rsidRPr="00836454">
          <w:rPr>
            <w:rStyle w:val="Hyperlink"/>
            <w:rFonts w:ascii="Helvetica" w:hAnsi="Helvetica" w:cs="Helvetica"/>
            <w:color w:val="F05023"/>
            <w:spacing w:val="-4"/>
          </w:rPr>
          <w:t>RRHH - Empleo Estudiantil</w:t>
        </w:r>
      </w:hyperlink>
      <w:r w:rsidRPr="00EA796D">
        <w:rPr>
          <w:rFonts w:ascii="Helvetica" w:hAnsi="Helvetica" w:cs="Helvetica"/>
          <w:spacing w:val="-4"/>
          <w:vertAlign w:val="superscript"/>
        </w:rPr>
        <w:t>*</w:t>
      </w:r>
      <w:r w:rsidRPr="00EA796D">
        <w:rPr>
          <w:rFonts w:ascii="Helvetica" w:hAnsi="Helvetica" w:cs="Helvetica"/>
          <w:spacing w:val="-4"/>
        </w:rPr>
        <w:t xml:space="preserve">), ofrecen servicios como la Despensa de Alimentos para Estudiantes en las siguientes ubicaciones: </w:t>
      </w:r>
    </w:p>
    <w:tbl>
      <w:tblPr>
        <w:tblStyle w:val="TableGrid"/>
        <w:tblW w:w="5000" w:type="pct"/>
        <w:tblLook w:val="04A0" w:firstRow="1" w:lastRow="0" w:firstColumn="1" w:lastColumn="0" w:noHBand="0" w:noVBand="1"/>
      </w:tblPr>
      <w:tblGrid>
        <w:gridCol w:w="1873"/>
        <w:gridCol w:w="3155"/>
        <w:gridCol w:w="2162"/>
        <w:gridCol w:w="2160"/>
      </w:tblGrid>
      <w:tr w:rsidR="004C1652" w:rsidRPr="002C1110" w14:paraId="62AF143C" w14:textId="77777777" w:rsidTr="00EA796D">
        <w:trPr>
          <w:tblHeader/>
        </w:trPr>
        <w:tc>
          <w:tcPr>
            <w:tcW w:w="1002" w:type="pct"/>
          </w:tcPr>
          <w:p w14:paraId="3C97A8B9" w14:textId="77777777" w:rsidR="004C1652" w:rsidRPr="002C1110" w:rsidRDefault="004C1652" w:rsidP="00DE3614">
            <w:pPr>
              <w:pStyle w:val="Default"/>
              <w:jc w:val="center"/>
              <w:rPr>
                <w:rFonts w:ascii="Helvetica" w:hAnsi="Helvetica" w:cs="Helvetica"/>
                <w:b/>
                <w:bCs/>
                <w:sz w:val="22"/>
                <w:szCs w:val="22"/>
              </w:rPr>
            </w:pPr>
            <w:r w:rsidRPr="002C1110">
              <w:rPr>
                <w:rFonts w:ascii="Helvetica" w:hAnsi="Helvetica" w:cs="Helvetica"/>
                <w:b/>
                <w:sz w:val="22"/>
                <w:szCs w:val="22"/>
              </w:rPr>
              <w:lastRenderedPageBreak/>
              <w:t>Nombre del centro</w:t>
            </w:r>
          </w:p>
        </w:tc>
        <w:tc>
          <w:tcPr>
            <w:tcW w:w="1687" w:type="pct"/>
          </w:tcPr>
          <w:p w14:paraId="213095A7" w14:textId="77777777" w:rsidR="004C1652" w:rsidRPr="002C1110" w:rsidRDefault="004C1652" w:rsidP="00DE3614">
            <w:pPr>
              <w:pStyle w:val="Default"/>
              <w:jc w:val="center"/>
              <w:rPr>
                <w:rFonts w:ascii="Helvetica" w:hAnsi="Helvetica" w:cs="Helvetica"/>
                <w:b/>
                <w:bCs/>
                <w:sz w:val="22"/>
                <w:szCs w:val="22"/>
              </w:rPr>
            </w:pPr>
            <w:r w:rsidRPr="002C1110">
              <w:rPr>
                <w:rFonts w:ascii="Helvetica" w:hAnsi="Helvetica" w:cs="Helvetica"/>
                <w:b/>
                <w:sz w:val="22"/>
                <w:szCs w:val="22"/>
              </w:rPr>
              <w:t>Correo electrónico</w:t>
            </w:r>
          </w:p>
        </w:tc>
        <w:tc>
          <w:tcPr>
            <w:tcW w:w="1156" w:type="pct"/>
          </w:tcPr>
          <w:p w14:paraId="5FE9F657" w14:textId="77777777" w:rsidR="004C1652" w:rsidRPr="002C1110" w:rsidRDefault="004C1652" w:rsidP="00DE3614">
            <w:pPr>
              <w:pStyle w:val="Default"/>
              <w:jc w:val="center"/>
              <w:rPr>
                <w:rFonts w:ascii="Helvetica" w:hAnsi="Helvetica" w:cs="Helvetica"/>
                <w:b/>
                <w:bCs/>
                <w:sz w:val="22"/>
                <w:szCs w:val="22"/>
              </w:rPr>
            </w:pPr>
            <w:r w:rsidRPr="002C1110">
              <w:rPr>
                <w:rFonts w:ascii="Helvetica" w:hAnsi="Helvetica" w:cs="Helvetica"/>
                <w:b/>
                <w:sz w:val="22"/>
                <w:szCs w:val="22"/>
              </w:rPr>
              <w:t>Campus de Brownsville</w:t>
            </w:r>
          </w:p>
        </w:tc>
        <w:tc>
          <w:tcPr>
            <w:tcW w:w="1155" w:type="pct"/>
          </w:tcPr>
          <w:p w14:paraId="2D9C5D2B" w14:textId="77777777" w:rsidR="004C1652" w:rsidRPr="002C1110" w:rsidRDefault="004C1652" w:rsidP="00DE3614">
            <w:pPr>
              <w:pStyle w:val="Default"/>
              <w:jc w:val="center"/>
              <w:rPr>
                <w:rFonts w:ascii="Helvetica" w:hAnsi="Helvetica" w:cs="Helvetica"/>
                <w:b/>
                <w:bCs/>
                <w:sz w:val="22"/>
                <w:szCs w:val="22"/>
              </w:rPr>
            </w:pPr>
            <w:r w:rsidRPr="002C1110">
              <w:rPr>
                <w:rFonts w:ascii="Helvetica" w:hAnsi="Helvetica" w:cs="Helvetica"/>
                <w:b/>
                <w:sz w:val="22"/>
                <w:szCs w:val="22"/>
              </w:rPr>
              <w:t>Campus de Edinburg</w:t>
            </w:r>
          </w:p>
        </w:tc>
      </w:tr>
      <w:tr w:rsidR="00EA796D" w:rsidRPr="002C1110" w14:paraId="6A919BBB" w14:textId="77777777" w:rsidTr="00EA796D">
        <w:tc>
          <w:tcPr>
            <w:tcW w:w="1002" w:type="pct"/>
          </w:tcPr>
          <w:p w14:paraId="5C27D816" w14:textId="1C3A7737" w:rsidR="00EA796D" w:rsidRPr="002C1110" w:rsidRDefault="00EA796D" w:rsidP="001D3855">
            <w:pPr>
              <w:pStyle w:val="Default"/>
              <w:rPr>
                <w:rFonts w:ascii="Helvetica" w:hAnsi="Helvetica" w:cs="Helvetica"/>
                <w:b/>
                <w:bCs/>
                <w:sz w:val="22"/>
                <w:szCs w:val="22"/>
              </w:rPr>
            </w:pPr>
            <w:r w:rsidRPr="002C1110">
              <w:rPr>
                <w:rFonts w:ascii="Helvetica" w:hAnsi="Helvetica" w:cs="Helvetica"/>
                <w:b/>
                <w:sz w:val="22"/>
                <w:szCs w:val="22"/>
              </w:rPr>
              <w:t>Biblioteca Universitaria</w:t>
            </w:r>
          </w:p>
        </w:tc>
        <w:tc>
          <w:tcPr>
            <w:tcW w:w="1687" w:type="pct"/>
          </w:tcPr>
          <w:p w14:paraId="7F999EF4" w14:textId="77777777" w:rsidR="00EA796D" w:rsidRPr="002C1110" w:rsidRDefault="00044C8B" w:rsidP="001D3855">
            <w:pPr>
              <w:pStyle w:val="Default"/>
              <w:rPr>
                <w:rStyle w:val="Hyperlink"/>
                <w:rFonts w:ascii="Helvetica" w:hAnsi="Helvetica" w:cs="Helvetica"/>
                <w:color w:val="F05023"/>
                <w:sz w:val="22"/>
                <w:szCs w:val="22"/>
              </w:rPr>
            </w:pPr>
            <w:hyperlink r:id="rId41">
              <w:r w:rsidR="00EA796D" w:rsidRPr="002C1110">
                <w:rPr>
                  <w:rStyle w:val="Hyperlink"/>
                  <w:rFonts w:ascii="Helvetica" w:hAnsi="Helvetica" w:cs="Helvetica"/>
                  <w:color w:val="F05023"/>
                  <w:sz w:val="22"/>
                  <w:szCs w:val="22"/>
                </w:rPr>
                <w:t>circulation@utrgv.edu</w:t>
              </w:r>
            </w:hyperlink>
          </w:p>
          <w:p w14:paraId="4373E41C" w14:textId="77777777" w:rsidR="00EA796D" w:rsidRPr="002C1110" w:rsidRDefault="00044C8B" w:rsidP="001D3855">
            <w:pPr>
              <w:pStyle w:val="Default"/>
              <w:rPr>
                <w:rFonts w:ascii="Helvetica" w:hAnsi="Helvetica" w:cs="Helvetica"/>
                <w:color w:val="F05023"/>
                <w:sz w:val="22"/>
                <w:szCs w:val="22"/>
                <w:u w:val="single"/>
              </w:rPr>
            </w:pPr>
            <w:hyperlink r:id="rId42">
              <w:r w:rsidR="00EA796D" w:rsidRPr="002C1110">
                <w:rPr>
                  <w:rStyle w:val="Hyperlink"/>
                  <w:rFonts w:ascii="Helvetica" w:hAnsi="Helvetica" w:cs="Helvetica"/>
                  <w:color w:val="F05023"/>
                  <w:sz w:val="22"/>
                  <w:szCs w:val="22"/>
                </w:rPr>
                <w:t>www.utrgv.edu/library</w:t>
              </w:r>
            </w:hyperlink>
            <w:r w:rsidR="00EA796D" w:rsidRPr="002C1110">
              <w:rPr>
                <w:rFonts w:ascii="Helvetica" w:hAnsi="Helvetica" w:cs="Helvetica"/>
                <w:sz w:val="22"/>
                <w:szCs w:val="22"/>
                <w:vertAlign w:val="superscript"/>
              </w:rPr>
              <w:t>*</w:t>
            </w:r>
          </w:p>
        </w:tc>
        <w:tc>
          <w:tcPr>
            <w:tcW w:w="1156" w:type="pct"/>
          </w:tcPr>
          <w:p w14:paraId="5002EE8C" w14:textId="77777777" w:rsidR="00EA796D" w:rsidRPr="002C1110" w:rsidRDefault="00EA796D" w:rsidP="001D3855">
            <w:pPr>
              <w:pStyle w:val="Default"/>
              <w:rPr>
                <w:rFonts w:ascii="Helvetica" w:hAnsi="Helvetica" w:cs="Helvetica"/>
                <w:sz w:val="22"/>
                <w:szCs w:val="22"/>
              </w:rPr>
            </w:pPr>
            <w:r w:rsidRPr="002C1110">
              <w:rPr>
                <w:rFonts w:ascii="Helvetica" w:hAnsi="Helvetica" w:cs="Helvetica"/>
                <w:sz w:val="22"/>
                <w:szCs w:val="22"/>
              </w:rPr>
              <w:t>Biblioteca Universitaria (BLIBR)</w:t>
            </w:r>
          </w:p>
          <w:p w14:paraId="1B864BAD" w14:textId="77777777" w:rsidR="00EA796D" w:rsidRPr="002C1110" w:rsidRDefault="00EA796D" w:rsidP="001D3855">
            <w:pPr>
              <w:pStyle w:val="Default"/>
              <w:rPr>
                <w:rFonts w:ascii="Helvetica" w:hAnsi="Helvetica" w:cs="Helvetica"/>
                <w:sz w:val="22"/>
                <w:szCs w:val="22"/>
              </w:rPr>
            </w:pPr>
            <w:r w:rsidRPr="002C1110">
              <w:rPr>
                <w:rFonts w:ascii="Helvetica" w:hAnsi="Helvetica" w:cs="Helvetica"/>
                <w:sz w:val="22"/>
                <w:szCs w:val="22"/>
              </w:rPr>
              <w:t>(956) 882-8221</w:t>
            </w:r>
          </w:p>
        </w:tc>
        <w:tc>
          <w:tcPr>
            <w:tcW w:w="1155" w:type="pct"/>
          </w:tcPr>
          <w:p w14:paraId="0A11E506" w14:textId="77777777" w:rsidR="00EA796D" w:rsidRPr="002C1110" w:rsidRDefault="00EA796D" w:rsidP="001D3855">
            <w:pPr>
              <w:pStyle w:val="Default"/>
              <w:rPr>
                <w:rFonts w:ascii="Helvetica" w:hAnsi="Helvetica" w:cs="Helvetica"/>
                <w:sz w:val="22"/>
                <w:szCs w:val="22"/>
              </w:rPr>
            </w:pPr>
            <w:r w:rsidRPr="002C1110">
              <w:rPr>
                <w:rFonts w:ascii="Helvetica" w:hAnsi="Helvetica" w:cs="Helvetica"/>
                <w:sz w:val="22"/>
                <w:szCs w:val="22"/>
              </w:rPr>
              <w:t>Biblioteca Universitaria (ELIBR)</w:t>
            </w:r>
          </w:p>
          <w:p w14:paraId="6B8BBAFE" w14:textId="77777777" w:rsidR="00EA796D" w:rsidRPr="002C1110" w:rsidRDefault="00EA796D" w:rsidP="001D3855">
            <w:pPr>
              <w:pStyle w:val="Default"/>
              <w:rPr>
                <w:rFonts w:ascii="Helvetica" w:hAnsi="Helvetica" w:cs="Helvetica"/>
                <w:sz w:val="22"/>
                <w:szCs w:val="22"/>
              </w:rPr>
            </w:pPr>
            <w:r w:rsidRPr="002C1110">
              <w:rPr>
                <w:rFonts w:ascii="Helvetica" w:hAnsi="Helvetica" w:cs="Helvetica"/>
                <w:sz w:val="22"/>
                <w:szCs w:val="22"/>
              </w:rPr>
              <w:t>(956) 665-2005</w:t>
            </w:r>
          </w:p>
        </w:tc>
      </w:tr>
      <w:tr w:rsidR="00EA796D" w:rsidRPr="002C1110" w14:paraId="404B7221" w14:textId="77777777" w:rsidTr="00EA796D">
        <w:trPr>
          <w:trHeight w:val="269"/>
        </w:trPr>
        <w:tc>
          <w:tcPr>
            <w:tcW w:w="1002" w:type="pct"/>
          </w:tcPr>
          <w:p w14:paraId="2D881D42" w14:textId="77777777" w:rsidR="00EA796D" w:rsidRPr="002C1110" w:rsidRDefault="00EA796D" w:rsidP="001D3855">
            <w:pPr>
              <w:pStyle w:val="Default"/>
              <w:rPr>
                <w:rFonts w:ascii="Helvetica" w:hAnsi="Helvetica" w:cs="Helvetica"/>
                <w:b/>
                <w:bCs/>
                <w:sz w:val="22"/>
                <w:szCs w:val="22"/>
              </w:rPr>
            </w:pPr>
            <w:r w:rsidRPr="002C1110">
              <w:rPr>
                <w:rFonts w:ascii="Helvetica" w:hAnsi="Helvetica" w:cs="Helvetica"/>
                <w:b/>
                <w:sz w:val="22"/>
                <w:szCs w:val="22"/>
              </w:rPr>
              <w:t>Centro de Aprendizaje</w:t>
            </w:r>
          </w:p>
          <w:p w14:paraId="59D73ECC" w14:textId="77777777" w:rsidR="00EA796D" w:rsidRPr="002C1110" w:rsidRDefault="00EA796D" w:rsidP="001D3855">
            <w:pPr>
              <w:pStyle w:val="Default"/>
              <w:rPr>
                <w:rFonts w:ascii="Helvetica" w:hAnsi="Helvetica" w:cs="Helvetica"/>
                <w:sz w:val="22"/>
                <w:szCs w:val="22"/>
              </w:rPr>
            </w:pPr>
          </w:p>
        </w:tc>
        <w:tc>
          <w:tcPr>
            <w:tcW w:w="1687" w:type="pct"/>
          </w:tcPr>
          <w:p w14:paraId="3190FF70" w14:textId="77777777" w:rsidR="00EA796D" w:rsidRPr="002C1110" w:rsidRDefault="00044C8B" w:rsidP="001D3855">
            <w:pPr>
              <w:pStyle w:val="Default"/>
              <w:rPr>
                <w:rFonts w:ascii="Helvetica" w:hAnsi="Helvetica" w:cs="Helvetica"/>
                <w:sz w:val="22"/>
                <w:szCs w:val="22"/>
              </w:rPr>
            </w:pPr>
            <w:hyperlink r:id="rId43">
              <w:r w:rsidR="00EA796D" w:rsidRPr="002C1110">
                <w:rPr>
                  <w:rStyle w:val="Hyperlink"/>
                  <w:rFonts w:ascii="Helvetica" w:hAnsi="Helvetica" w:cs="Helvetica"/>
                  <w:color w:val="F05023"/>
                  <w:sz w:val="22"/>
                  <w:szCs w:val="22"/>
                </w:rPr>
                <w:t>LearningCenter@utrgv.edu</w:t>
              </w:r>
            </w:hyperlink>
          </w:p>
        </w:tc>
        <w:tc>
          <w:tcPr>
            <w:tcW w:w="1156" w:type="pct"/>
          </w:tcPr>
          <w:p w14:paraId="22A431AC" w14:textId="77777777" w:rsidR="00EA796D" w:rsidRPr="002C1110" w:rsidRDefault="00EA796D" w:rsidP="001D3855">
            <w:pPr>
              <w:pStyle w:val="Default"/>
              <w:rPr>
                <w:rFonts w:ascii="Helvetica" w:hAnsi="Helvetica" w:cs="Helvetica"/>
                <w:sz w:val="22"/>
                <w:szCs w:val="22"/>
              </w:rPr>
            </w:pPr>
            <w:r w:rsidRPr="002C1110">
              <w:rPr>
                <w:rFonts w:ascii="Helvetica" w:hAnsi="Helvetica" w:cs="Helvetica"/>
                <w:sz w:val="22"/>
                <w:szCs w:val="22"/>
              </w:rPr>
              <w:t>Centro de Aprendizaje, Ciencias y Música (BMSLC) 2.118</w:t>
            </w:r>
          </w:p>
          <w:p w14:paraId="10125FFD" w14:textId="77777777" w:rsidR="00EA796D" w:rsidRPr="002C1110" w:rsidRDefault="00EA796D" w:rsidP="001D3855">
            <w:pPr>
              <w:pStyle w:val="Default"/>
              <w:rPr>
                <w:rFonts w:ascii="Helvetica" w:hAnsi="Helvetica" w:cs="Helvetica"/>
                <w:sz w:val="22"/>
                <w:szCs w:val="22"/>
              </w:rPr>
            </w:pPr>
            <w:r w:rsidRPr="002C1110">
              <w:rPr>
                <w:rFonts w:ascii="Helvetica" w:hAnsi="Helvetica" w:cs="Helvetica"/>
                <w:sz w:val="22"/>
                <w:szCs w:val="22"/>
              </w:rPr>
              <w:t>(956) 882-8208</w:t>
            </w:r>
          </w:p>
        </w:tc>
        <w:tc>
          <w:tcPr>
            <w:tcW w:w="1155" w:type="pct"/>
          </w:tcPr>
          <w:p w14:paraId="2BF931D9" w14:textId="77777777" w:rsidR="00EA796D" w:rsidRPr="002C1110" w:rsidRDefault="00EA796D" w:rsidP="001D3855">
            <w:pPr>
              <w:pStyle w:val="Default"/>
              <w:rPr>
                <w:rFonts w:ascii="Helvetica" w:hAnsi="Helvetica" w:cs="Helvetica"/>
                <w:sz w:val="22"/>
                <w:szCs w:val="22"/>
              </w:rPr>
            </w:pPr>
            <w:r w:rsidRPr="002C1110">
              <w:rPr>
                <w:rFonts w:ascii="Helvetica" w:hAnsi="Helvetica" w:cs="Helvetica"/>
                <w:sz w:val="22"/>
                <w:szCs w:val="22"/>
              </w:rPr>
              <w:t>Centro de Aprendizaje (ELCTR) 100</w:t>
            </w:r>
          </w:p>
          <w:p w14:paraId="11FA0982" w14:textId="77777777" w:rsidR="00EA796D" w:rsidRPr="002C1110" w:rsidRDefault="00EA796D" w:rsidP="001D3855">
            <w:pPr>
              <w:pStyle w:val="Default"/>
              <w:rPr>
                <w:rFonts w:ascii="Helvetica" w:hAnsi="Helvetica" w:cs="Helvetica"/>
                <w:sz w:val="22"/>
                <w:szCs w:val="22"/>
              </w:rPr>
            </w:pPr>
            <w:r w:rsidRPr="002C1110">
              <w:rPr>
                <w:rFonts w:ascii="Helvetica" w:hAnsi="Helvetica" w:cs="Helvetica"/>
                <w:sz w:val="22"/>
                <w:szCs w:val="22"/>
              </w:rPr>
              <w:t>(956) 665-2585</w:t>
            </w:r>
          </w:p>
        </w:tc>
      </w:tr>
      <w:tr w:rsidR="00EA796D" w:rsidRPr="002C1110" w14:paraId="1A155E09" w14:textId="77777777" w:rsidTr="001D3855">
        <w:trPr>
          <w:trHeight w:val="557"/>
        </w:trPr>
        <w:tc>
          <w:tcPr>
            <w:tcW w:w="1002" w:type="pct"/>
          </w:tcPr>
          <w:p w14:paraId="62418F2B" w14:textId="77777777" w:rsidR="00EA796D" w:rsidRPr="002C1110" w:rsidRDefault="00EA796D" w:rsidP="001D3855">
            <w:pPr>
              <w:pStyle w:val="Default"/>
              <w:rPr>
                <w:rFonts w:ascii="Helvetica" w:hAnsi="Helvetica" w:cs="Helvetica"/>
                <w:b/>
                <w:bCs/>
                <w:sz w:val="22"/>
                <w:szCs w:val="22"/>
              </w:rPr>
            </w:pPr>
            <w:r w:rsidRPr="002C1110">
              <w:rPr>
                <w:rFonts w:ascii="Helvetica" w:hAnsi="Helvetica" w:cs="Helvetica"/>
                <w:b/>
                <w:sz w:val="22"/>
                <w:szCs w:val="22"/>
              </w:rPr>
              <w:t>Centro de Asesoramiento</w:t>
            </w:r>
          </w:p>
          <w:p w14:paraId="081E4462" w14:textId="77777777" w:rsidR="00EA796D" w:rsidRPr="002C1110" w:rsidRDefault="00EA796D" w:rsidP="001D3855">
            <w:pPr>
              <w:pStyle w:val="Default"/>
              <w:rPr>
                <w:rFonts w:ascii="Helvetica" w:hAnsi="Helvetica" w:cs="Helvetica"/>
                <w:sz w:val="22"/>
                <w:szCs w:val="22"/>
              </w:rPr>
            </w:pPr>
          </w:p>
        </w:tc>
        <w:tc>
          <w:tcPr>
            <w:tcW w:w="1687" w:type="pct"/>
          </w:tcPr>
          <w:p w14:paraId="0C321C53" w14:textId="77777777" w:rsidR="00EA796D" w:rsidRPr="002C1110" w:rsidRDefault="00044C8B" w:rsidP="001D3855">
            <w:pPr>
              <w:pStyle w:val="Default"/>
              <w:rPr>
                <w:rFonts w:ascii="Helvetica" w:hAnsi="Helvetica" w:cs="Helvetica"/>
                <w:color w:val="F05023"/>
                <w:sz w:val="22"/>
                <w:szCs w:val="22"/>
              </w:rPr>
            </w:pPr>
            <w:hyperlink r:id="rId44">
              <w:r w:rsidR="00EA796D" w:rsidRPr="002C1110">
                <w:rPr>
                  <w:rStyle w:val="Hyperlink"/>
                  <w:rFonts w:ascii="Helvetica" w:hAnsi="Helvetica" w:cs="Helvetica"/>
                  <w:color w:val="F05023"/>
                  <w:sz w:val="22"/>
                  <w:szCs w:val="22"/>
                </w:rPr>
                <w:t>Counseling@utrgv.edu</w:t>
              </w:r>
            </w:hyperlink>
            <w:r w:rsidR="00EA796D" w:rsidRPr="002C1110">
              <w:rPr>
                <w:rFonts w:ascii="Helvetica" w:hAnsi="Helvetica" w:cs="Helvetica"/>
                <w:color w:val="F05023"/>
                <w:sz w:val="22"/>
                <w:szCs w:val="22"/>
              </w:rPr>
              <w:t xml:space="preserve"> </w:t>
            </w:r>
          </w:p>
          <w:p w14:paraId="797562E2" w14:textId="77777777" w:rsidR="00EA796D" w:rsidRPr="002C1110" w:rsidRDefault="00044C8B" w:rsidP="001D3855">
            <w:pPr>
              <w:pStyle w:val="Default"/>
              <w:rPr>
                <w:rFonts w:ascii="Helvetica" w:hAnsi="Helvetica" w:cs="Helvetica"/>
                <w:color w:val="F05023"/>
                <w:sz w:val="22"/>
                <w:szCs w:val="22"/>
              </w:rPr>
            </w:pPr>
            <w:hyperlink r:id="rId45">
              <w:r w:rsidR="00EA796D" w:rsidRPr="002C1110">
                <w:rPr>
                  <w:rStyle w:val="Hyperlink"/>
                  <w:rFonts w:ascii="Helvetica" w:hAnsi="Helvetica" w:cs="Helvetica"/>
                  <w:color w:val="F05023"/>
                  <w:sz w:val="22"/>
                  <w:szCs w:val="22"/>
                </w:rPr>
                <w:t>Lista de recursos de asesoramiento de salud mental y servicios afines</w:t>
              </w:r>
            </w:hyperlink>
            <w:r w:rsidR="00EA796D" w:rsidRPr="002C1110">
              <w:rPr>
                <w:rStyle w:val="FootnoteReference"/>
                <w:rFonts w:ascii="Helvetica" w:hAnsi="Helvetica" w:cs="Helvetica"/>
                <w:sz w:val="22"/>
              </w:rPr>
              <w:footnoteReference w:customMarkFollows="1" w:id="9"/>
              <w:t>*</w:t>
            </w:r>
          </w:p>
        </w:tc>
        <w:tc>
          <w:tcPr>
            <w:tcW w:w="1156" w:type="pct"/>
          </w:tcPr>
          <w:p w14:paraId="275F63ED" w14:textId="77777777" w:rsidR="00EA796D" w:rsidRPr="002C1110" w:rsidRDefault="00EA796D" w:rsidP="001D3855">
            <w:pPr>
              <w:pStyle w:val="Default"/>
              <w:rPr>
                <w:rFonts w:ascii="Helvetica" w:hAnsi="Helvetica" w:cs="Helvetica"/>
                <w:sz w:val="22"/>
                <w:szCs w:val="22"/>
              </w:rPr>
            </w:pPr>
            <w:r w:rsidRPr="002C1110">
              <w:rPr>
                <w:rFonts w:ascii="Helvetica" w:hAnsi="Helvetica" w:cs="Helvetica"/>
                <w:sz w:val="22"/>
                <w:szCs w:val="22"/>
              </w:rPr>
              <w:t>Sociedad de Alumnos (BSTUN) 2.10</w:t>
            </w:r>
          </w:p>
          <w:p w14:paraId="11893D43" w14:textId="77777777" w:rsidR="00EA796D" w:rsidRPr="002C1110" w:rsidRDefault="00EA796D" w:rsidP="001D3855">
            <w:pPr>
              <w:pStyle w:val="Default"/>
              <w:rPr>
                <w:rFonts w:ascii="Helvetica" w:hAnsi="Helvetica" w:cs="Helvetica"/>
                <w:sz w:val="22"/>
                <w:szCs w:val="22"/>
              </w:rPr>
            </w:pPr>
            <w:r w:rsidRPr="002C1110">
              <w:rPr>
                <w:rFonts w:ascii="Helvetica" w:hAnsi="Helvetica" w:cs="Helvetica"/>
                <w:sz w:val="22"/>
                <w:szCs w:val="22"/>
              </w:rPr>
              <w:t>(956) 882-3897</w:t>
            </w:r>
          </w:p>
          <w:p w14:paraId="58FFF5BA" w14:textId="77777777" w:rsidR="00EA796D" w:rsidRPr="002C1110" w:rsidRDefault="00EA796D" w:rsidP="001D3855">
            <w:pPr>
              <w:pStyle w:val="Default"/>
              <w:rPr>
                <w:rFonts w:ascii="Helvetica" w:hAnsi="Helvetica" w:cs="Helvetica"/>
                <w:sz w:val="22"/>
                <w:szCs w:val="22"/>
              </w:rPr>
            </w:pPr>
          </w:p>
        </w:tc>
        <w:tc>
          <w:tcPr>
            <w:tcW w:w="1155" w:type="pct"/>
          </w:tcPr>
          <w:p w14:paraId="6E82B7DC" w14:textId="77777777" w:rsidR="00EA796D" w:rsidRPr="002C1110" w:rsidRDefault="00EA796D" w:rsidP="001D3855">
            <w:pPr>
              <w:pStyle w:val="Default"/>
              <w:rPr>
                <w:rFonts w:ascii="Helvetica" w:hAnsi="Helvetica" w:cs="Helvetica"/>
                <w:sz w:val="22"/>
                <w:szCs w:val="22"/>
              </w:rPr>
            </w:pPr>
            <w:r w:rsidRPr="002C1110">
              <w:rPr>
                <w:rFonts w:ascii="Helvetica" w:hAnsi="Helvetica" w:cs="Helvetica"/>
                <w:sz w:val="22"/>
                <w:szCs w:val="22"/>
              </w:rPr>
              <w:t>Centro Universitario (EUCTR) 109</w:t>
            </w:r>
          </w:p>
          <w:p w14:paraId="27D46437" w14:textId="77777777" w:rsidR="00EA796D" w:rsidRPr="002C1110" w:rsidRDefault="00EA796D" w:rsidP="001D3855">
            <w:pPr>
              <w:pStyle w:val="Default"/>
              <w:rPr>
                <w:rFonts w:ascii="Helvetica" w:hAnsi="Helvetica" w:cs="Helvetica"/>
                <w:sz w:val="22"/>
                <w:szCs w:val="22"/>
              </w:rPr>
            </w:pPr>
            <w:r w:rsidRPr="002C1110">
              <w:rPr>
                <w:rFonts w:ascii="Helvetica" w:hAnsi="Helvetica" w:cs="Helvetica"/>
                <w:sz w:val="22"/>
                <w:szCs w:val="22"/>
              </w:rPr>
              <w:t>(956) 665-2574</w:t>
            </w:r>
          </w:p>
        </w:tc>
      </w:tr>
      <w:tr w:rsidR="004C1652" w:rsidRPr="002C1110" w14:paraId="6626070D" w14:textId="77777777" w:rsidTr="00EA796D">
        <w:tc>
          <w:tcPr>
            <w:tcW w:w="1002" w:type="pct"/>
          </w:tcPr>
          <w:p w14:paraId="71A824ED" w14:textId="77777777" w:rsidR="004C1652" w:rsidRPr="002C1110" w:rsidRDefault="004C1652" w:rsidP="00DE3614">
            <w:pPr>
              <w:pStyle w:val="Default"/>
              <w:rPr>
                <w:rFonts w:ascii="Helvetica" w:hAnsi="Helvetica" w:cs="Helvetica"/>
                <w:b/>
                <w:bCs/>
                <w:sz w:val="22"/>
                <w:szCs w:val="22"/>
              </w:rPr>
            </w:pPr>
            <w:bookmarkStart w:id="16" w:name="_Hlk120017981"/>
            <w:r w:rsidRPr="002C1110">
              <w:rPr>
                <w:rFonts w:ascii="Helvetica" w:hAnsi="Helvetica" w:cs="Helvetica"/>
                <w:b/>
                <w:sz w:val="22"/>
                <w:szCs w:val="22"/>
              </w:rPr>
              <w:t>Centro de Asesoría Académica</w:t>
            </w:r>
          </w:p>
          <w:p w14:paraId="5A9D7DD9" w14:textId="77777777" w:rsidR="004C1652" w:rsidRPr="002C1110" w:rsidRDefault="004C1652" w:rsidP="00DE3614">
            <w:pPr>
              <w:pStyle w:val="Default"/>
              <w:rPr>
                <w:rFonts w:ascii="Helvetica" w:hAnsi="Helvetica" w:cs="Helvetica"/>
                <w:sz w:val="22"/>
                <w:szCs w:val="22"/>
              </w:rPr>
            </w:pPr>
          </w:p>
        </w:tc>
        <w:tc>
          <w:tcPr>
            <w:tcW w:w="1687" w:type="pct"/>
          </w:tcPr>
          <w:p w14:paraId="66F1E172" w14:textId="77777777" w:rsidR="004C1652" w:rsidRPr="002C1110" w:rsidRDefault="00044C8B" w:rsidP="00DE3614">
            <w:pPr>
              <w:pStyle w:val="Default"/>
              <w:rPr>
                <w:rFonts w:ascii="Helvetica" w:hAnsi="Helvetica" w:cs="Helvetica"/>
                <w:color w:val="F05023"/>
                <w:sz w:val="22"/>
                <w:szCs w:val="22"/>
              </w:rPr>
            </w:pPr>
            <w:hyperlink r:id="rId46">
              <w:r w:rsidR="00E267F1" w:rsidRPr="002C1110">
                <w:rPr>
                  <w:rStyle w:val="Hyperlink"/>
                  <w:rFonts w:ascii="Helvetica" w:hAnsi="Helvetica" w:cs="Helvetica"/>
                  <w:color w:val="F05023"/>
                  <w:sz w:val="22"/>
                  <w:szCs w:val="22"/>
                </w:rPr>
                <w:t>AcademicAdvising@utrgv.edu</w:t>
              </w:r>
            </w:hyperlink>
          </w:p>
        </w:tc>
        <w:tc>
          <w:tcPr>
            <w:tcW w:w="1156" w:type="pct"/>
          </w:tcPr>
          <w:p w14:paraId="6862B6AA" w14:textId="77777777" w:rsidR="004C1652" w:rsidRPr="002C1110" w:rsidRDefault="004C1652" w:rsidP="00DE3614">
            <w:pPr>
              <w:pStyle w:val="Default"/>
              <w:rPr>
                <w:rFonts w:ascii="Helvetica" w:hAnsi="Helvetica" w:cs="Helvetica"/>
                <w:sz w:val="22"/>
                <w:szCs w:val="22"/>
              </w:rPr>
            </w:pPr>
            <w:r w:rsidRPr="002C1110">
              <w:rPr>
                <w:rFonts w:ascii="Helvetica" w:hAnsi="Helvetica" w:cs="Helvetica"/>
                <w:sz w:val="22"/>
                <w:szCs w:val="22"/>
              </w:rPr>
              <w:t>Edificio Principal (BMAIN) 1.400</w:t>
            </w:r>
          </w:p>
          <w:p w14:paraId="2E06994F" w14:textId="77777777" w:rsidR="004C1652" w:rsidRPr="002C1110" w:rsidRDefault="004C1652" w:rsidP="00DE3614">
            <w:pPr>
              <w:pStyle w:val="Default"/>
              <w:rPr>
                <w:rFonts w:ascii="Helvetica" w:hAnsi="Helvetica" w:cs="Helvetica"/>
                <w:sz w:val="22"/>
                <w:szCs w:val="22"/>
              </w:rPr>
            </w:pPr>
            <w:r w:rsidRPr="002C1110">
              <w:rPr>
                <w:rFonts w:ascii="Helvetica" w:hAnsi="Helvetica" w:cs="Helvetica"/>
                <w:sz w:val="22"/>
                <w:szCs w:val="22"/>
              </w:rPr>
              <w:t>(956) 665-7120</w:t>
            </w:r>
          </w:p>
        </w:tc>
        <w:tc>
          <w:tcPr>
            <w:tcW w:w="1155" w:type="pct"/>
          </w:tcPr>
          <w:p w14:paraId="4E3447B6" w14:textId="77777777" w:rsidR="004C1652" w:rsidRPr="002C1110" w:rsidRDefault="004C1652" w:rsidP="00DE3614">
            <w:pPr>
              <w:pStyle w:val="Default"/>
              <w:rPr>
                <w:rFonts w:ascii="Helvetica" w:hAnsi="Helvetica" w:cs="Helvetica"/>
                <w:sz w:val="22"/>
                <w:szCs w:val="22"/>
              </w:rPr>
            </w:pPr>
            <w:r w:rsidRPr="002C1110">
              <w:rPr>
                <w:rFonts w:ascii="Helvetica" w:hAnsi="Helvetica" w:cs="Helvetica"/>
                <w:sz w:val="22"/>
                <w:szCs w:val="22"/>
              </w:rPr>
              <w:t>Edificio de Tecnología y Comercio Internacional (EITTB) 1.000</w:t>
            </w:r>
          </w:p>
          <w:p w14:paraId="46AFED0E" w14:textId="77777777" w:rsidR="004C1652" w:rsidRPr="002C1110" w:rsidRDefault="004C1652" w:rsidP="00DE3614">
            <w:pPr>
              <w:pStyle w:val="Default"/>
              <w:rPr>
                <w:rFonts w:ascii="Helvetica" w:hAnsi="Helvetica" w:cs="Helvetica"/>
                <w:sz w:val="22"/>
                <w:szCs w:val="22"/>
              </w:rPr>
            </w:pPr>
            <w:r w:rsidRPr="002C1110">
              <w:rPr>
                <w:rFonts w:ascii="Helvetica" w:hAnsi="Helvetica" w:cs="Helvetica"/>
                <w:sz w:val="22"/>
                <w:szCs w:val="22"/>
              </w:rPr>
              <w:t>(956) 665-7120</w:t>
            </w:r>
          </w:p>
        </w:tc>
      </w:tr>
      <w:tr w:rsidR="004C1652" w:rsidRPr="002C1110" w14:paraId="6ED6E39D" w14:textId="77777777" w:rsidTr="00EA796D">
        <w:tc>
          <w:tcPr>
            <w:tcW w:w="1002" w:type="pct"/>
          </w:tcPr>
          <w:p w14:paraId="5BE97D2D" w14:textId="77777777" w:rsidR="004C1652" w:rsidRPr="002C1110" w:rsidRDefault="004C1652" w:rsidP="00DE3614">
            <w:pPr>
              <w:pStyle w:val="Default"/>
              <w:rPr>
                <w:rFonts w:ascii="Helvetica" w:hAnsi="Helvetica" w:cs="Helvetica"/>
                <w:b/>
                <w:bCs/>
                <w:sz w:val="22"/>
                <w:szCs w:val="22"/>
              </w:rPr>
            </w:pPr>
            <w:r w:rsidRPr="002C1110">
              <w:rPr>
                <w:rFonts w:ascii="Helvetica" w:hAnsi="Helvetica" w:cs="Helvetica"/>
                <w:b/>
                <w:sz w:val="22"/>
                <w:szCs w:val="22"/>
              </w:rPr>
              <w:t>Centro de Recursos Profesionales</w:t>
            </w:r>
          </w:p>
          <w:p w14:paraId="27740011" w14:textId="77777777" w:rsidR="004C1652" w:rsidRPr="002C1110" w:rsidRDefault="004C1652" w:rsidP="00DE3614">
            <w:pPr>
              <w:pStyle w:val="Default"/>
              <w:rPr>
                <w:rFonts w:ascii="Helvetica" w:hAnsi="Helvetica" w:cs="Helvetica"/>
                <w:sz w:val="22"/>
                <w:szCs w:val="22"/>
              </w:rPr>
            </w:pPr>
          </w:p>
        </w:tc>
        <w:tc>
          <w:tcPr>
            <w:tcW w:w="1687" w:type="pct"/>
          </w:tcPr>
          <w:p w14:paraId="2833420D" w14:textId="77777777" w:rsidR="004C1652" w:rsidRPr="002C1110" w:rsidRDefault="00044C8B" w:rsidP="00DE3614">
            <w:pPr>
              <w:pStyle w:val="Default"/>
              <w:rPr>
                <w:rFonts w:ascii="Helvetica" w:hAnsi="Helvetica" w:cs="Helvetica"/>
                <w:color w:val="F05023"/>
                <w:sz w:val="22"/>
                <w:szCs w:val="22"/>
              </w:rPr>
            </w:pPr>
            <w:hyperlink r:id="rId47">
              <w:r w:rsidR="00E267F1" w:rsidRPr="002C1110">
                <w:rPr>
                  <w:rStyle w:val="Hyperlink"/>
                  <w:rFonts w:ascii="Helvetica" w:hAnsi="Helvetica" w:cs="Helvetica"/>
                  <w:color w:val="F05023"/>
                  <w:sz w:val="22"/>
                  <w:szCs w:val="22"/>
                </w:rPr>
                <w:t>CareerCenter@utrgv.edu</w:t>
              </w:r>
            </w:hyperlink>
          </w:p>
        </w:tc>
        <w:tc>
          <w:tcPr>
            <w:tcW w:w="1156" w:type="pct"/>
          </w:tcPr>
          <w:p w14:paraId="5179B733" w14:textId="77777777" w:rsidR="004C1652" w:rsidRPr="002C1110" w:rsidRDefault="004C1652" w:rsidP="00DE3614">
            <w:pPr>
              <w:pStyle w:val="Default"/>
              <w:rPr>
                <w:rFonts w:ascii="Helvetica" w:hAnsi="Helvetica" w:cs="Helvetica"/>
                <w:sz w:val="22"/>
                <w:szCs w:val="22"/>
              </w:rPr>
            </w:pPr>
            <w:r w:rsidRPr="002C1110">
              <w:rPr>
                <w:rFonts w:ascii="Helvetica" w:hAnsi="Helvetica" w:cs="Helvetica"/>
                <w:sz w:val="22"/>
                <w:szCs w:val="22"/>
              </w:rPr>
              <w:t>Edificio Académico Interdisciplinario (BINAB) 1.105</w:t>
            </w:r>
          </w:p>
          <w:p w14:paraId="45760E7F" w14:textId="77777777" w:rsidR="004C1652" w:rsidRPr="002C1110" w:rsidRDefault="004C1652" w:rsidP="00DE3614">
            <w:pPr>
              <w:pStyle w:val="Default"/>
              <w:rPr>
                <w:rFonts w:ascii="Helvetica" w:hAnsi="Helvetica" w:cs="Helvetica"/>
                <w:sz w:val="22"/>
                <w:szCs w:val="22"/>
              </w:rPr>
            </w:pPr>
            <w:r w:rsidRPr="002C1110">
              <w:rPr>
                <w:rFonts w:ascii="Helvetica" w:hAnsi="Helvetica" w:cs="Helvetica"/>
                <w:sz w:val="22"/>
                <w:szCs w:val="22"/>
              </w:rPr>
              <w:t>(956) 882-5627</w:t>
            </w:r>
          </w:p>
        </w:tc>
        <w:tc>
          <w:tcPr>
            <w:tcW w:w="1155" w:type="pct"/>
          </w:tcPr>
          <w:p w14:paraId="5D16F859" w14:textId="77777777" w:rsidR="004C1652" w:rsidRPr="002C1110" w:rsidRDefault="004C1652" w:rsidP="00DE3614">
            <w:pPr>
              <w:pStyle w:val="Default"/>
              <w:rPr>
                <w:rFonts w:ascii="Helvetica" w:hAnsi="Helvetica" w:cs="Helvetica"/>
                <w:sz w:val="22"/>
                <w:szCs w:val="22"/>
              </w:rPr>
            </w:pPr>
            <w:r w:rsidRPr="002C1110">
              <w:rPr>
                <w:rFonts w:ascii="Helvetica" w:hAnsi="Helvetica" w:cs="Helvetica"/>
                <w:sz w:val="22"/>
                <w:szCs w:val="22"/>
              </w:rPr>
              <w:t>Centro Académico Estudiantil (ESTAC) 2.101</w:t>
            </w:r>
          </w:p>
          <w:p w14:paraId="554262D8" w14:textId="77777777" w:rsidR="004C1652" w:rsidRPr="002C1110" w:rsidRDefault="004C1652" w:rsidP="00DE3614">
            <w:pPr>
              <w:pStyle w:val="Default"/>
              <w:rPr>
                <w:rFonts w:ascii="Helvetica" w:hAnsi="Helvetica" w:cs="Helvetica"/>
                <w:sz w:val="22"/>
                <w:szCs w:val="22"/>
              </w:rPr>
            </w:pPr>
            <w:r w:rsidRPr="002C1110">
              <w:rPr>
                <w:rFonts w:ascii="Helvetica" w:hAnsi="Helvetica" w:cs="Helvetica"/>
                <w:sz w:val="22"/>
                <w:szCs w:val="22"/>
              </w:rPr>
              <w:t>(956) 665-2243</w:t>
            </w:r>
          </w:p>
        </w:tc>
      </w:tr>
      <w:tr w:rsidR="00EA796D" w:rsidRPr="002C1110" w14:paraId="1435360F" w14:textId="77777777" w:rsidTr="001D3855">
        <w:tc>
          <w:tcPr>
            <w:tcW w:w="1002" w:type="pct"/>
          </w:tcPr>
          <w:p w14:paraId="22F323BF" w14:textId="77777777" w:rsidR="00EA796D" w:rsidRPr="002C1110" w:rsidRDefault="00EA796D" w:rsidP="001D3855">
            <w:pPr>
              <w:pStyle w:val="Default"/>
              <w:rPr>
                <w:rFonts w:ascii="Helvetica" w:hAnsi="Helvetica" w:cs="Helvetica"/>
                <w:b/>
                <w:bCs/>
                <w:sz w:val="22"/>
                <w:szCs w:val="22"/>
              </w:rPr>
            </w:pPr>
            <w:r w:rsidRPr="002C1110">
              <w:rPr>
                <w:rFonts w:ascii="Helvetica" w:hAnsi="Helvetica" w:cs="Helvetica"/>
                <w:b/>
                <w:sz w:val="22"/>
                <w:szCs w:val="22"/>
              </w:rPr>
              <w:t>Centro de Técnicas de Redacción</w:t>
            </w:r>
          </w:p>
          <w:p w14:paraId="64AF2C7A" w14:textId="77777777" w:rsidR="00EA796D" w:rsidRPr="002C1110" w:rsidRDefault="00EA796D" w:rsidP="001D3855">
            <w:pPr>
              <w:pStyle w:val="Default"/>
              <w:rPr>
                <w:rFonts w:ascii="Helvetica" w:hAnsi="Helvetica" w:cs="Helvetica"/>
                <w:sz w:val="22"/>
                <w:szCs w:val="22"/>
              </w:rPr>
            </w:pPr>
          </w:p>
        </w:tc>
        <w:tc>
          <w:tcPr>
            <w:tcW w:w="1687" w:type="pct"/>
          </w:tcPr>
          <w:p w14:paraId="2F4A3936" w14:textId="77777777" w:rsidR="00EA796D" w:rsidRPr="002C1110" w:rsidRDefault="00044C8B" w:rsidP="001D3855">
            <w:pPr>
              <w:pStyle w:val="Default"/>
              <w:rPr>
                <w:rFonts w:ascii="Helvetica" w:hAnsi="Helvetica" w:cs="Helvetica"/>
                <w:sz w:val="22"/>
                <w:szCs w:val="22"/>
              </w:rPr>
            </w:pPr>
            <w:hyperlink r:id="rId48">
              <w:r w:rsidR="00EA796D" w:rsidRPr="002C1110">
                <w:rPr>
                  <w:rStyle w:val="Hyperlink"/>
                  <w:rFonts w:ascii="Helvetica" w:hAnsi="Helvetica" w:cs="Helvetica"/>
                  <w:color w:val="F05023"/>
                  <w:sz w:val="22"/>
                  <w:szCs w:val="22"/>
                </w:rPr>
                <w:t>WC@utrgv.edu</w:t>
              </w:r>
            </w:hyperlink>
          </w:p>
        </w:tc>
        <w:tc>
          <w:tcPr>
            <w:tcW w:w="1156" w:type="pct"/>
          </w:tcPr>
          <w:p w14:paraId="4D818DE1" w14:textId="77777777" w:rsidR="00EA796D" w:rsidRPr="002C1110" w:rsidRDefault="00EA796D" w:rsidP="001D3855">
            <w:pPr>
              <w:pStyle w:val="Default"/>
              <w:rPr>
                <w:rFonts w:ascii="Helvetica" w:hAnsi="Helvetica" w:cs="Helvetica"/>
                <w:sz w:val="22"/>
                <w:szCs w:val="22"/>
              </w:rPr>
            </w:pPr>
            <w:r w:rsidRPr="002C1110">
              <w:rPr>
                <w:rFonts w:ascii="Helvetica" w:hAnsi="Helvetica" w:cs="Helvetica"/>
                <w:sz w:val="22"/>
                <w:szCs w:val="22"/>
              </w:rPr>
              <w:t>Biblioteca Universitaria (BLIBR) 3.206</w:t>
            </w:r>
          </w:p>
          <w:p w14:paraId="7E2CD297" w14:textId="77777777" w:rsidR="00EA796D" w:rsidRPr="002C1110" w:rsidRDefault="00EA796D" w:rsidP="001D3855">
            <w:pPr>
              <w:pStyle w:val="Default"/>
              <w:rPr>
                <w:rFonts w:ascii="Helvetica" w:hAnsi="Helvetica" w:cs="Helvetica"/>
                <w:sz w:val="22"/>
                <w:szCs w:val="22"/>
              </w:rPr>
            </w:pPr>
            <w:r w:rsidRPr="002C1110">
              <w:rPr>
                <w:rFonts w:ascii="Helvetica" w:hAnsi="Helvetica" w:cs="Helvetica"/>
                <w:sz w:val="22"/>
                <w:szCs w:val="22"/>
              </w:rPr>
              <w:t>(956) 882-7065</w:t>
            </w:r>
          </w:p>
        </w:tc>
        <w:tc>
          <w:tcPr>
            <w:tcW w:w="1155" w:type="pct"/>
          </w:tcPr>
          <w:p w14:paraId="1897F39A" w14:textId="77777777" w:rsidR="00EA796D" w:rsidRPr="002C1110" w:rsidRDefault="00EA796D" w:rsidP="001D3855">
            <w:pPr>
              <w:pStyle w:val="Default"/>
              <w:rPr>
                <w:rFonts w:ascii="Helvetica" w:hAnsi="Helvetica" w:cs="Helvetica"/>
                <w:sz w:val="22"/>
                <w:szCs w:val="22"/>
              </w:rPr>
            </w:pPr>
            <w:r w:rsidRPr="002C1110">
              <w:rPr>
                <w:rFonts w:ascii="Helvetica" w:hAnsi="Helvetica" w:cs="Helvetica"/>
                <w:sz w:val="22"/>
                <w:szCs w:val="22"/>
              </w:rPr>
              <w:t>Centro Académico Estudiantil (ESTAC) 3.119</w:t>
            </w:r>
          </w:p>
          <w:p w14:paraId="18692175" w14:textId="77777777" w:rsidR="00EA796D" w:rsidRPr="002C1110" w:rsidRDefault="00EA796D" w:rsidP="001D3855">
            <w:pPr>
              <w:pStyle w:val="Default"/>
              <w:rPr>
                <w:rFonts w:ascii="Helvetica" w:hAnsi="Helvetica" w:cs="Helvetica"/>
                <w:sz w:val="22"/>
                <w:szCs w:val="22"/>
              </w:rPr>
            </w:pPr>
            <w:r w:rsidRPr="002C1110">
              <w:rPr>
                <w:rFonts w:ascii="Helvetica" w:hAnsi="Helvetica" w:cs="Helvetica"/>
                <w:sz w:val="22"/>
                <w:szCs w:val="22"/>
              </w:rPr>
              <w:t>(956) 665-2538</w:t>
            </w:r>
          </w:p>
        </w:tc>
      </w:tr>
      <w:tr w:rsidR="004C1652" w:rsidRPr="002C1110" w14:paraId="24218253" w14:textId="77777777" w:rsidTr="00EA796D">
        <w:trPr>
          <w:trHeight w:val="557"/>
        </w:trPr>
        <w:tc>
          <w:tcPr>
            <w:tcW w:w="1002" w:type="pct"/>
          </w:tcPr>
          <w:p w14:paraId="2DB61289" w14:textId="77777777" w:rsidR="004C1652" w:rsidRPr="002C1110" w:rsidRDefault="004C1652" w:rsidP="00DE3614">
            <w:pPr>
              <w:pStyle w:val="Default"/>
              <w:rPr>
                <w:rFonts w:ascii="Helvetica" w:hAnsi="Helvetica" w:cs="Helvetica"/>
                <w:b/>
                <w:bCs/>
                <w:sz w:val="22"/>
                <w:szCs w:val="22"/>
              </w:rPr>
            </w:pPr>
            <w:r w:rsidRPr="002C1110">
              <w:rPr>
                <w:rFonts w:ascii="Helvetica" w:hAnsi="Helvetica" w:cs="Helvetica"/>
                <w:b/>
                <w:sz w:val="22"/>
                <w:szCs w:val="22"/>
              </w:rPr>
              <w:t>Despensa de Alimentos</w:t>
            </w:r>
          </w:p>
          <w:p w14:paraId="3CF1D6EE" w14:textId="77777777" w:rsidR="004C1652" w:rsidRPr="002C1110" w:rsidRDefault="004C1652" w:rsidP="00DE3614">
            <w:pPr>
              <w:pStyle w:val="Default"/>
              <w:rPr>
                <w:rFonts w:ascii="Helvetica" w:hAnsi="Helvetica" w:cs="Helvetica"/>
                <w:sz w:val="22"/>
                <w:szCs w:val="22"/>
              </w:rPr>
            </w:pPr>
          </w:p>
        </w:tc>
        <w:tc>
          <w:tcPr>
            <w:tcW w:w="1687" w:type="pct"/>
          </w:tcPr>
          <w:p w14:paraId="24CF350A" w14:textId="77777777" w:rsidR="004C1652" w:rsidRPr="002C1110" w:rsidRDefault="00044C8B" w:rsidP="00DE3614">
            <w:pPr>
              <w:pStyle w:val="Default"/>
              <w:rPr>
                <w:rFonts w:ascii="Helvetica" w:hAnsi="Helvetica" w:cs="Helvetica"/>
                <w:sz w:val="22"/>
                <w:szCs w:val="22"/>
              </w:rPr>
            </w:pPr>
            <w:hyperlink r:id="rId49">
              <w:r w:rsidR="00E267F1" w:rsidRPr="002C1110">
                <w:rPr>
                  <w:rStyle w:val="Hyperlink"/>
                  <w:rFonts w:ascii="Helvetica" w:hAnsi="Helvetica" w:cs="Helvetica"/>
                  <w:color w:val="F05023"/>
                  <w:sz w:val="22"/>
                  <w:szCs w:val="22"/>
                </w:rPr>
                <w:t>FoodPantry@utrgv.edu</w:t>
              </w:r>
            </w:hyperlink>
          </w:p>
        </w:tc>
        <w:tc>
          <w:tcPr>
            <w:tcW w:w="1156" w:type="pct"/>
          </w:tcPr>
          <w:p w14:paraId="3C328C89" w14:textId="77777777" w:rsidR="004C1652" w:rsidRPr="002C1110" w:rsidRDefault="004C1652" w:rsidP="00DE3614">
            <w:pPr>
              <w:pStyle w:val="Default"/>
              <w:rPr>
                <w:rFonts w:ascii="Helvetica" w:hAnsi="Helvetica" w:cs="Helvetica"/>
                <w:sz w:val="22"/>
                <w:szCs w:val="22"/>
              </w:rPr>
            </w:pPr>
            <w:r w:rsidRPr="002C1110">
              <w:rPr>
                <w:rFonts w:ascii="Helvetica" w:hAnsi="Helvetica" w:cs="Helvetica"/>
                <w:sz w:val="22"/>
                <w:szCs w:val="22"/>
              </w:rPr>
              <w:t>Pabellón de Caballería (BCAVL) 101 y 102</w:t>
            </w:r>
          </w:p>
          <w:p w14:paraId="7A463DAE" w14:textId="77777777" w:rsidR="004C1652" w:rsidRPr="002C1110" w:rsidRDefault="004C1652" w:rsidP="00DE3614">
            <w:pPr>
              <w:pStyle w:val="Default"/>
              <w:rPr>
                <w:rFonts w:ascii="Helvetica" w:hAnsi="Helvetica" w:cs="Helvetica"/>
                <w:sz w:val="22"/>
                <w:szCs w:val="22"/>
              </w:rPr>
            </w:pPr>
            <w:r w:rsidRPr="002C1110">
              <w:rPr>
                <w:rFonts w:ascii="Helvetica" w:hAnsi="Helvetica" w:cs="Helvetica"/>
                <w:sz w:val="22"/>
                <w:szCs w:val="22"/>
              </w:rPr>
              <w:t>(956) 882-7126</w:t>
            </w:r>
          </w:p>
        </w:tc>
        <w:tc>
          <w:tcPr>
            <w:tcW w:w="1155" w:type="pct"/>
          </w:tcPr>
          <w:p w14:paraId="73B93B36" w14:textId="77777777" w:rsidR="004C1652" w:rsidRPr="002C1110" w:rsidRDefault="004C1652" w:rsidP="00DE3614">
            <w:pPr>
              <w:pStyle w:val="Default"/>
              <w:rPr>
                <w:rFonts w:ascii="Helvetica" w:hAnsi="Helvetica" w:cs="Helvetica"/>
                <w:sz w:val="22"/>
                <w:szCs w:val="22"/>
              </w:rPr>
            </w:pPr>
            <w:r w:rsidRPr="002C1110">
              <w:rPr>
                <w:rFonts w:ascii="Helvetica" w:hAnsi="Helvetica" w:cs="Helvetica"/>
                <w:sz w:val="22"/>
                <w:szCs w:val="22"/>
              </w:rPr>
              <w:t>Centro Universitario (EUCTR) 114</w:t>
            </w:r>
            <w:r w:rsidRPr="002C1110">
              <w:rPr>
                <w:rFonts w:ascii="Helvetica" w:hAnsi="Helvetica" w:cs="Helvetica"/>
                <w:sz w:val="22"/>
                <w:szCs w:val="22"/>
              </w:rPr>
              <w:br/>
              <w:t xml:space="preserve"> (956) 665-3663</w:t>
            </w:r>
          </w:p>
        </w:tc>
      </w:tr>
    </w:tbl>
    <w:bookmarkEnd w:id="16"/>
    <w:p w14:paraId="4A3C6933" w14:textId="77777777" w:rsidR="007B4262" w:rsidRPr="00A1695A" w:rsidRDefault="004C1652" w:rsidP="002C1110">
      <w:pPr>
        <w:pStyle w:val="Heading1"/>
        <w:rPr>
          <w:rFonts w:ascii="Helvetica" w:hAnsi="Helvetica" w:cs="Helvetica"/>
          <w:color w:val="auto"/>
          <w:sz w:val="24"/>
          <w:szCs w:val="24"/>
        </w:rPr>
      </w:pPr>
      <w:r w:rsidRPr="00A1695A">
        <w:rPr>
          <w:rStyle w:val="Heading2Char"/>
          <w:rFonts w:ascii="Helvetica" w:hAnsi="Helvetica" w:cs="Helvetica"/>
          <w:color w:val="auto"/>
        </w:rPr>
        <w:lastRenderedPageBreak/>
        <w:t>Necesidad financiera</w:t>
      </w:r>
    </w:p>
    <w:p w14:paraId="50859C23" w14:textId="6A1BDA9E" w:rsidR="007B4262" w:rsidRPr="00EA796D" w:rsidRDefault="004C1652" w:rsidP="002C1110">
      <w:pPr>
        <w:pStyle w:val="Default"/>
        <w:rPr>
          <w:rFonts w:ascii="Helvetica" w:hAnsi="Helvetica" w:cs="Helvetica"/>
          <w:spacing w:val="-2"/>
        </w:rPr>
      </w:pPr>
      <w:r w:rsidRPr="00EA796D">
        <w:rPr>
          <w:rFonts w:ascii="Helvetica" w:hAnsi="Helvetica" w:cs="Helvetica"/>
          <w:spacing w:val="-2"/>
        </w:rPr>
        <w:t>Los alumnos con escasez de recursos tienen diferentes opciones en lo que se refiere al pago de costos universitarios (becas, subvenciones, préstamos y empleo estudiantil). Para información adicional, favor de visitar el Centro de Servicios Estudiantiles (U Central), ubicado en la oficina 1.100 del Edificio Principal (BMAIN) en Brownsville o en la oficina 1.145 del Edificio de Servicios Estudiantiles (ESSBL) de Edinburg, o bien escribir a ucentral@utrgv.edu o llamar al (956)</w:t>
      </w:r>
      <w:r w:rsidR="00EA796D">
        <w:rPr>
          <w:rFonts w:ascii="Helvetica" w:hAnsi="Helvetica" w:cs="Helvetica"/>
          <w:spacing w:val="-2"/>
        </w:rPr>
        <w:t> </w:t>
      </w:r>
      <w:r w:rsidRPr="00EA796D">
        <w:rPr>
          <w:rFonts w:ascii="Helvetica" w:hAnsi="Helvetica" w:cs="Helvetica"/>
          <w:spacing w:val="-2"/>
        </w:rPr>
        <w:t>882</w:t>
      </w:r>
      <w:r w:rsidR="00EA796D">
        <w:rPr>
          <w:rFonts w:ascii="Helvetica" w:hAnsi="Helvetica" w:cs="Helvetica"/>
          <w:spacing w:val="-2"/>
        </w:rPr>
        <w:noBreakHyphen/>
      </w:r>
      <w:r w:rsidRPr="00EA796D">
        <w:rPr>
          <w:rFonts w:ascii="Helvetica" w:hAnsi="Helvetica" w:cs="Helvetica"/>
          <w:spacing w:val="-2"/>
        </w:rPr>
        <w:t>4026</w:t>
      </w:r>
      <w:r w:rsidR="00EA796D" w:rsidRPr="00EA796D">
        <w:rPr>
          <w:rFonts w:ascii="Helvetica" w:hAnsi="Helvetica" w:cs="Helvetica"/>
          <w:spacing w:val="-2"/>
        </w:rPr>
        <w:t>.</w:t>
      </w:r>
      <w:r w:rsidRPr="00EA796D">
        <w:rPr>
          <w:rFonts w:ascii="Helvetica" w:hAnsi="Helvetica" w:cs="Helvetica"/>
          <w:spacing w:val="-2"/>
        </w:rPr>
        <w:t xml:space="preserve"> Asimismo, U Central puede asistir a los estudiantes con inscripciones e ingresos. </w:t>
      </w:r>
    </w:p>
    <w:p w14:paraId="4692ED1D" w14:textId="19B504CB" w:rsidR="00B24C7E" w:rsidRPr="00A1695A" w:rsidRDefault="00B24C7E" w:rsidP="002C1110">
      <w:pPr>
        <w:pStyle w:val="Heading1"/>
        <w:rPr>
          <w:rStyle w:val="Heading2Char"/>
          <w:rFonts w:ascii="Helvetica" w:hAnsi="Helvetica" w:cs="Helvetica"/>
          <w:color w:val="auto"/>
        </w:rPr>
      </w:pPr>
      <w:r w:rsidRPr="00A1695A">
        <w:rPr>
          <w:rStyle w:val="Heading2Char"/>
          <w:rFonts w:ascii="Helvetica" w:hAnsi="Helvetica" w:cs="Helvetica"/>
          <w:color w:val="auto"/>
        </w:rPr>
        <w:t>Apoyo técnico con Blackboard</w:t>
      </w:r>
    </w:p>
    <w:p w14:paraId="2FB31168" w14:textId="0D9F4921" w:rsidR="004C1652" w:rsidRPr="002C1110" w:rsidRDefault="004C1652" w:rsidP="00EA796D">
      <w:pPr>
        <w:pStyle w:val="Heading2"/>
        <w:spacing w:after="120"/>
        <w:rPr>
          <w:rFonts w:ascii="Helvetica" w:hAnsi="Helvetica" w:cs="Helvetica"/>
          <w:color w:val="ED7D31" w:themeColor="accent2"/>
          <w:sz w:val="22"/>
          <w:szCs w:val="22"/>
        </w:rPr>
      </w:pPr>
      <w:r w:rsidRPr="002C1110">
        <w:rPr>
          <w:rFonts w:ascii="Helvetica" w:hAnsi="Helvetica" w:cs="Helvetica"/>
          <w:color w:val="000000" w:themeColor="text1"/>
          <w:sz w:val="22"/>
        </w:rPr>
        <w:t xml:space="preserve">En caso de necesitar en algún momento ayuda con la tecnología de la materia, favor de ponerse en contacto con el Centro de Aprendizaje en Línea y Tecnologías de Enseñanza (COLTT, por sus siglas en inglés).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2584"/>
        <w:gridCol w:w="2783"/>
        <w:gridCol w:w="3977"/>
      </w:tblGrid>
      <w:tr w:rsidR="004C1652" w:rsidRPr="002C1110" w14:paraId="713F7F76" w14:textId="77777777" w:rsidTr="00EA796D">
        <w:trPr>
          <w:tblHeader/>
          <w:tblCellSpacing w:w="0" w:type="dxa"/>
        </w:trPr>
        <w:tc>
          <w:tcPr>
            <w:tcW w:w="1383" w:type="pct"/>
            <w:tcBorders>
              <w:top w:val="outset" w:sz="6" w:space="0" w:color="auto"/>
              <w:left w:val="outset" w:sz="6" w:space="0" w:color="auto"/>
              <w:bottom w:val="outset" w:sz="6" w:space="0" w:color="auto"/>
              <w:right w:val="outset" w:sz="6" w:space="0" w:color="auto"/>
            </w:tcBorders>
            <w:vAlign w:val="center"/>
            <w:hideMark/>
          </w:tcPr>
          <w:p w14:paraId="03AF9B6D" w14:textId="77777777" w:rsidR="004C1652" w:rsidRPr="002C1110" w:rsidRDefault="004C1652" w:rsidP="00EA796D">
            <w:pPr>
              <w:spacing w:after="0" w:line="240" w:lineRule="auto"/>
              <w:jc w:val="center"/>
              <w:rPr>
                <w:rFonts w:ascii="Helvetica" w:hAnsi="Helvetica" w:cs="Helvetica"/>
                <w:b/>
                <w:bCs/>
                <w:color w:val="000000" w:themeColor="text1"/>
              </w:rPr>
            </w:pPr>
            <w:r w:rsidRPr="002C1110">
              <w:rPr>
                <w:rFonts w:ascii="Helvetica" w:hAnsi="Helvetica" w:cs="Helvetica"/>
                <w:b/>
                <w:color w:val="000000" w:themeColor="text1"/>
              </w:rPr>
              <w:t>Campus</w:t>
            </w:r>
          </w:p>
        </w:tc>
        <w:tc>
          <w:tcPr>
            <w:tcW w:w="1489" w:type="pct"/>
            <w:tcBorders>
              <w:top w:val="outset" w:sz="6" w:space="0" w:color="auto"/>
              <w:left w:val="outset" w:sz="6" w:space="0" w:color="auto"/>
              <w:bottom w:val="outset" w:sz="6" w:space="0" w:color="auto"/>
              <w:right w:val="outset" w:sz="6" w:space="0" w:color="auto"/>
            </w:tcBorders>
            <w:vAlign w:val="center"/>
            <w:hideMark/>
          </w:tcPr>
          <w:p w14:paraId="02EA5382" w14:textId="1FE70D74" w:rsidR="004C1652" w:rsidRPr="002C1110" w:rsidRDefault="004C1652" w:rsidP="00EA796D">
            <w:pPr>
              <w:spacing w:after="0" w:line="240" w:lineRule="auto"/>
              <w:jc w:val="center"/>
              <w:rPr>
                <w:rFonts w:ascii="Helvetica" w:hAnsi="Helvetica" w:cs="Helvetica"/>
                <w:b/>
                <w:bCs/>
                <w:color w:val="000000" w:themeColor="text1"/>
              </w:rPr>
            </w:pPr>
            <w:r w:rsidRPr="002C1110">
              <w:rPr>
                <w:rFonts w:ascii="Helvetica" w:hAnsi="Helvetica" w:cs="Helvetica"/>
                <w:b/>
                <w:color w:val="000000" w:themeColor="text1"/>
              </w:rPr>
              <w:t>Brownsville</w:t>
            </w:r>
          </w:p>
        </w:tc>
        <w:tc>
          <w:tcPr>
            <w:tcW w:w="2129" w:type="pct"/>
            <w:tcBorders>
              <w:top w:val="outset" w:sz="6" w:space="0" w:color="auto"/>
              <w:left w:val="outset" w:sz="6" w:space="0" w:color="auto"/>
              <w:bottom w:val="outset" w:sz="6" w:space="0" w:color="auto"/>
              <w:right w:val="outset" w:sz="6" w:space="0" w:color="auto"/>
            </w:tcBorders>
            <w:vAlign w:val="center"/>
            <w:hideMark/>
          </w:tcPr>
          <w:p w14:paraId="72924A76" w14:textId="7DFBDDF9" w:rsidR="004C1652" w:rsidRPr="002C1110" w:rsidRDefault="004C1652" w:rsidP="00EA796D">
            <w:pPr>
              <w:spacing w:after="0" w:line="240" w:lineRule="auto"/>
              <w:jc w:val="center"/>
              <w:rPr>
                <w:rFonts w:ascii="Helvetica" w:hAnsi="Helvetica" w:cs="Helvetica"/>
                <w:b/>
                <w:bCs/>
                <w:color w:val="000000" w:themeColor="text1"/>
              </w:rPr>
            </w:pPr>
            <w:r w:rsidRPr="002C1110">
              <w:rPr>
                <w:rFonts w:ascii="Helvetica" w:hAnsi="Helvetica" w:cs="Helvetica"/>
                <w:b/>
                <w:color w:val="000000" w:themeColor="text1"/>
              </w:rPr>
              <w:t>Edinburg</w:t>
            </w:r>
          </w:p>
        </w:tc>
      </w:tr>
      <w:tr w:rsidR="004C1652" w:rsidRPr="00D167F5" w14:paraId="54493105" w14:textId="77777777" w:rsidTr="00EA796D">
        <w:trPr>
          <w:tblCellSpacing w:w="0" w:type="dxa"/>
        </w:trPr>
        <w:tc>
          <w:tcPr>
            <w:tcW w:w="1383" w:type="pct"/>
            <w:tcBorders>
              <w:top w:val="outset" w:sz="6" w:space="0" w:color="auto"/>
              <w:left w:val="outset" w:sz="6" w:space="0" w:color="auto"/>
              <w:bottom w:val="outset" w:sz="6" w:space="0" w:color="auto"/>
              <w:right w:val="outset" w:sz="6" w:space="0" w:color="auto"/>
            </w:tcBorders>
            <w:vAlign w:val="center"/>
            <w:hideMark/>
          </w:tcPr>
          <w:p w14:paraId="2C09C6AF" w14:textId="77777777" w:rsidR="004C1652" w:rsidRPr="002C1110" w:rsidRDefault="004C1652" w:rsidP="00EA796D">
            <w:pPr>
              <w:spacing w:after="0" w:line="240" w:lineRule="auto"/>
              <w:jc w:val="center"/>
              <w:rPr>
                <w:rFonts w:ascii="Helvetica" w:hAnsi="Helvetica" w:cs="Helvetica"/>
                <w:b/>
                <w:bCs/>
              </w:rPr>
            </w:pPr>
            <w:r w:rsidRPr="002C1110">
              <w:rPr>
                <w:rFonts w:ascii="Helvetica" w:hAnsi="Helvetica" w:cs="Helvetica"/>
                <w:b/>
              </w:rPr>
              <w:t>Ubicación</w:t>
            </w:r>
          </w:p>
        </w:tc>
        <w:tc>
          <w:tcPr>
            <w:tcW w:w="1489" w:type="pct"/>
            <w:tcBorders>
              <w:top w:val="outset" w:sz="6" w:space="0" w:color="auto"/>
              <w:left w:val="outset" w:sz="6" w:space="0" w:color="auto"/>
              <w:bottom w:val="outset" w:sz="6" w:space="0" w:color="auto"/>
              <w:right w:val="outset" w:sz="6" w:space="0" w:color="auto"/>
            </w:tcBorders>
            <w:vAlign w:val="center"/>
            <w:hideMark/>
          </w:tcPr>
          <w:p w14:paraId="0E17E1F2" w14:textId="77777777" w:rsidR="004C1652" w:rsidRPr="002C1110" w:rsidRDefault="004C1652" w:rsidP="00EA796D">
            <w:pPr>
              <w:spacing w:after="0" w:line="240" w:lineRule="auto"/>
              <w:jc w:val="center"/>
              <w:rPr>
                <w:rFonts w:ascii="Helvetica" w:hAnsi="Helvetica" w:cs="Helvetica"/>
              </w:rPr>
            </w:pPr>
            <w:r w:rsidRPr="002C1110">
              <w:rPr>
                <w:rFonts w:ascii="Helvetica" w:hAnsi="Helvetica" w:cs="Helvetica"/>
              </w:rPr>
              <w:t>Casa Bella (BCASA) 613</w:t>
            </w:r>
          </w:p>
        </w:tc>
        <w:tc>
          <w:tcPr>
            <w:tcW w:w="2129" w:type="pct"/>
            <w:tcBorders>
              <w:top w:val="outset" w:sz="6" w:space="0" w:color="auto"/>
              <w:left w:val="outset" w:sz="6" w:space="0" w:color="auto"/>
              <w:bottom w:val="outset" w:sz="6" w:space="0" w:color="auto"/>
              <w:right w:val="outset" w:sz="6" w:space="0" w:color="auto"/>
            </w:tcBorders>
            <w:vAlign w:val="center"/>
            <w:hideMark/>
          </w:tcPr>
          <w:p w14:paraId="4543C77F" w14:textId="77777777" w:rsidR="004C1652" w:rsidRPr="002C1110" w:rsidRDefault="004C1652" w:rsidP="00EA796D">
            <w:pPr>
              <w:spacing w:after="0" w:line="240" w:lineRule="auto"/>
              <w:jc w:val="center"/>
              <w:rPr>
                <w:rFonts w:ascii="Helvetica" w:hAnsi="Helvetica" w:cs="Helvetica"/>
                <w:lang w:val="en-US"/>
              </w:rPr>
            </w:pPr>
            <w:r w:rsidRPr="002C1110">
              <w:rPr>
                <w:rFonts w:ascii="Helvetica" w:hAnsi="Helvetica" w:cs="Helvetica"/>
                <w:lang w:val="en-US"/>
              </w:rPr>
              <w:t>Edificio Marialice Shary Shivers (EMASS) 3.142</w:t>
            </w:r>
          </w:p>
        </w:tc>
      </w:tr>
      <w:tr w:rsidR="004C1652" w:rsidRPr="002C1110" w14:paraId="53580AB9" w14:textId="77777777" w:rsidTr="00EA796D">
        <w:trPr>
          <w:tblCellSpacing w:w="0" w:type="dxa"/>
        </w:trPr>
        <w:tc>
          <w:tcPr>
            <w:tcW w:w="1383" w:type="pct"/>
            <w:tcBorders>
              <w:top w:val="outset" w:sz="6" w:space="0" w:color="auto"/>
              <w:left w:val="outset" w:sz="6" w:space="0" w:color="auto"/>
              <w:bottom w:val="outset" w:sz="6" w:space="0" w:color="auto"/>
              <w:right w:val="outset" w:sz="6" w:space="0" w:color="auto"/>
            </w:tcBorders>
            <w:vAlign w:val="center"/>
            <w:hideMark/>
          </w:tcPr>
          <w:p w14:paraId="16EA7D83" w14:textId="77777777" w:rsidR="004C1652" w:rsidRPr="002C1110" w:rsidRDefault="004C1652" w:rsidP="00EA796D">
            <w:pPr>
              <w:spacing w:after="0" w:line="240" w:lineRule="auto"/>
              <w:jc w:val="center"/>
              <w:rPr>
                <w:rFonts w:ascii="Helvetica" w:hAnsi="Helvetica" w:cs="Helvetica"/>
                <w:b/>
                <w:bCs/>
              </w:rPr>
            </w:pPr>
            <w:r w:rsidRPr="002C1110">
              <w:rPr>
                <w:rFonts w:ascii="Helvetica" w:hAnsi="Helvetica" w:cs="Helvetica"/>
                <w:b/>
              </w:rPr>
              <w:t>Teléfono</w:t>
            </w:r>
          </w:p>
        </w:tc>
        <w:tc>
          <w:tcPr>
            <w:tcW w:w="1489" w:type="pct"/>
            <w:tcBorders>
              <w:top w:val="outset" w:sz="6" w:space="0" w:color="auto"/>
              <w:left w:val="outset" w:sz="6" w:space="0" w:color="auto"/>
              <w:bottom w:val="outset" w:sz="6" w:space="0" w:color="auto"/>
              <w:right w:val="outset" w:sz="6" w:space="0" w:color="auto"/>
            </w:tcBorders>
            <w:vAlign w:val="center"/>
            <w:hideMark/>
          </w:tcPr>
          <w:p w14:paraId="3CDDC542" w14:textId="77777777" w:rsidR="004C1652" w:rsidRPr="002C1110" w:rsidRDefault="004C1652" w:rsidP="00EA796D">
            <w:pPr>
              <w:spacing w:after="0" w:line="240" w:lineRule="auto"/>
              <w:jc w:val="center"/>
              <w:rPr>
                <w:rFonts w:ascii="Helvetica" w:hAnsi="Helvetica" w:cs="Helvetica"/>
              </w:rPr>
            </w:pPr>
            <w:r w:rsidRPr="002C1110">
              <w:rPr>
                <w:rFonts w:ascii="Helvetica" w:hAnsi="Helvetica" w:cs="Helvetica"/>
              </w:rPr>
              <w:t>(956) 882-6792</w:t>
            </w:r>
          </w:p>
        </w:tc>
        <w:tc>
          <w:tcPr>
            <w:tcW w:w="2129" w:type="pct"/>
            <w:tcBorders>
              <w:top w:val="outset" w:sz="6" w:space="0" w:color="auto"/>
              <w:left w:val="outset" w:sz="6" w:space="0" w:color="auto"/>
              <w:bottom w:val="outset" w:sz="6" w:space="0" w:color="auto"/>
              <w:right w:val="outset" w:sz="6" w:space="0" w:color="auto"/>
            </w:tcBorders>
            <w:vAlign w:val="center"/>
            <w:hideMark/>
          </w:tcPr>
          <w:p w14:paraId="22E5576F" w14:textId="77777777" w:rsidR="004C1652" w:rsidRPr="002C1110" w:rsidRDefault="004C1652" w:rsidP="00EA796D">
            <w:pPr>
              <w:spacing w:after="0" w:line="240" w:lineRule="auto"/>
              <w:jc w:val="center"/>
              <w:rPr>
                <w:rFonts w:ascii="Helvetica" w:hAnsi="Helvetica" w:cs="Helvetica"/>
              </w:rPr>
            </w:pPr>
            <w:r w:rsidRPr="002C1110">
              <w:rPr>
                <w:rFonts w:ascii="Helvetica" w:hAnsi="Helvetica" w:cs="Helvetica"/>
              </w:rPr>
              <w:t>(956) 665-5327</w:t>
            </w:r>
          </w:p>
        </w:tc>
      </w:tr>
      <w:tr w:rsidR="004C1652" w:rsidRPr="002C1110" w14:paraId="35207DD6" w14:textId="77777777" w:rsidTr="00EA796D">
        <w:trPr>
          <w:tblCellSpacing w:w="0" w:type="dxa"/>
        </w:trPr>
        <w:tc>
          <w:tcPr>
            <w:tcW w:w="1383" w:type="pct"/>
            <w:tcBorders>
              <w:top w:val="outset" w:sz="6" w:space="0" w:color="auto"/>
              <w:left w:val="outset" w:sz="6" w:space="0" w:color="auto"/>
              <w:bottom w:val="outset" w:sz="6" w:space="0" w:color="auto"/>
              <w:right w:val="outset" w:sz="6" w:space="0" w:color="auto"/>
            </w:tcBorders>
            <w:vAlign w:val="center"/>
          </w:tcPr>
          <w:p w14:paraId="73A04D65" w14:textId="3C3BA4B7" w:rsidR="004C1652" w:rsidRPr="002C1110" w:rsidRDefault="004C1652" w:rsidP="00EA796D">
            <w:pPr>
              <w:spacing w:after="0" w:line="240" w:lineRule="auto"/>
              <w:jc w:val="center"/>
              <w:rPr>
                <w:rFonts w:ascii="Helvetica" w:hAnsi="Helvetica" w:cs="Helvetica"/>
                <w:b/>
                <w:bCs/>
              </w:rPr>
            </w:pPr>
            <w:r w:rsidRPr="002C1110">
              <w:rPr>
                <w:rFonts w:ascii="Helvetica" w:hAnsi="Helvetica" w:cs="Helvetica"/>
                <w:b/>
              </w:rPr>
              <w:t>Línea gratuita</w:t>
            </w:r>
          </w:p>
        </w:tc>
        <w:tc>
          <w:tcPr>
            <w:tcW w:w="3617" w:type="pct"/>
            <w:gridSpan w:val="2"/>
            <w:tcBorders>
              <w:top w:val="outset" w:sz="6" w:space="0" w:color="auto"/>
              <w:left w:val="outset" w:sz="6" w:space="0" w:color="auto"/>
              <w:bottom w:val="outset" w:sz="6" w:space="0" w:color="auto"/>
              <w:right w:val="outset" w:sz="6" w:space="0" w:color="auto"/>
            </w:tcBorders>
            <w:vAlign w:val="center"/>
          </w:tcPr>
          <w:p w14:paraId="67C61500" w14:textId="77777777" w:rsidR="004C1652" w:rsidRPr="002C1110" w:rsidRDefault="004C1652" w:rsidP="00EA796D">
            <w:pPr>
              <w:pStyle w:val="Heading3"/>
              <w:spacing w:before="0"/>
              <w:rPr>
                <w:rFonts w:ascii="Helvetica" w:hAnsi="Helvetica" w:cs="Helvetica"/>
                <w:color w:val="000000" w:themeColor="text1"/>
                <w:sz w:val="22"/>
                <w:szCs w:val="22"/>
              </w:rPr>
            </w:pPr>
            <w:r w:rsidRPr="002C1110">
              <w:rPr>
                <w:rFonts w:ascii="Helvetica" w:hAnsi="Helvetica" w:cs="Helvetica"/>
                <w:color w:val="000000" w:themeColor="text1"/>
                <w:sz w:val="22"/>
              </w:rPr>
              <w:t>1 (866) 654-4555</w:t>
            </w:r>
          </w:p>
        </w:tc>
      </w:tr>
      <w:tr w:rsidR="004C1652" w:rsidRPr="002C1110" w14:paraId="16E921EA" w14:textId="77777777" w:rsidTr="00EA796D">
        <w:trPr>
          <w:tblCellSpacing w:w="0" w:type="dxa"/>
        </w:trPr>
        <w:tc>
          <w:tcPr>
            <w:tcW w:w="1383" w:type="pct"/>
            <w:tcBorders>
              <w:top w:val="outset" w:sz="6" w:space="0" w:color="auto"/>
              <w:left w:val="outset" w:sz="6" w:space="0" w:color="auto"/>
              <w:bottom w:val="outset" w:sz="6" w:space="0" w:color="auto"/>
              <w:right w:val="outset" w:sz="6" w:space="0" w:color="auto"/>
            </w:tcBorders>
            <w:vAlign w:val="center"/>
          </w:tcPr>
          <w:p w14:paraId="3A88569B" w14:textId="77777777" w:rsidR="004C1652" w:rsidRPr="002C1110" w:rsidRDefault="004C1652" w:rsidP="00EA796D">
            <w:pPr>
              <w:spacing w:after="0" w:line="240" w:lineRule="auto"/>
              <w:jc w:val="center"/>
              <w:rPr>
                <w:rFonts w:ascii="Helvetica" w:hAnsi="Helvetica" w:cs="Helvetica"/>
                <w:b/>
                <w:bCs/>
              </w:rPr>
            </w:pPr>
            <w:r w:rsidRPr="002C1110">
              <w:rPr>
                <w:rFonts w:ascii="Helvetica" w:hAnsi="Helvetica" w:cs="Helvetica"/>
                <w:b/>
              </w:rPr>
              <w:t>Asistencia técnica</w:t>
            </w:r>
          </w:p>
        </w:tc>
        <w:tc>
          <w:tcPr>
            <w:tcW w:w="3617" w:type="pct"/>
            <w:gridSpan w:val="2"/>
            <w:tcBorders>
              <w:top w:val="outset" w:sz="6" w:space="0" w:color="auto"/>
              <w:left w:val="outset" w:sz="6" w:space="0" w:color="auto"/>
              <w:bottom w:val="outset" w:sz="6" w:space="0" w:color="auto"/>
              <w:right w:val="outset" w:sz="6" w:space="0" w:color="auto"/>
            </w:tcBorders>
            <w:vAlign w:val="center"/>
          </w:tcPr>
          <w:p w14:paraId="1B6F4650" w14:textId="07AFAE82" w:rsidR="004C1652" w:rsidRPr="002C1110" w:rsidRDefault="004C1652" w:rsidP="00EA796D">
            <w:pPr>
              <w:spacing w:after="0" w:line="240" w:lineRule="auto"/>
              <w:rPr>
                <w:rFonts w:ascii="Helvetica" w:hAnsi="Helvetica" w:cs="Helvetica"/>
              </w:rPr>
            </w:pPr>
            <w:r w:rsidRPr="002C1110">
              <w:rPr>
                <w:rFonts w:ascii="Helvetica" w:hAnsi="Helvetica" w:cs="Helvetica"/>
              </w:rPr>
              <w:t xml:space="preserve">Tramitación de solicitudes en el portal </w:t>
            </w:r>
            <w:hyperlink r:id="rId50">
              <w:r w:rsidRPr="002C1110">
                <w:rPr>
                  <w:rStyle w:val="Hyperlink"/>
                  <w:rFonts w:ascii="Helvetica" w:hAnsi="Helvetica" w:cs="Helvetica"/>
                  <w:color w:val="F05023"/>
                </w:rPr>
                <w:t>Ask COLTT</w:t>
              </w:r>
            </w:hyperlink>
            <w:r w:rsidR="006B102A" w:rsidRPr="002C1110">
              <w:rPr>
                <w:rStyle w:val="FootnoteReference"/>
                <w:rFonts w:ascii="Helvetica" w:hAnsi="Helvetica" w:cs="Helvetica"/>
              </w:rPr>
              <w:footnoteReference w:customMarkFollows="1" w:id="10"/>
              <w:t>*</w:t>
            </w:r>
            <w:r w:rsidRPr="002C1110">
              <w:rPr>
                <w:rFonts w:ascii="Helvetica" w:hAnsi="Helvetica" w:cs="Helvetica"/>
              </w:rPr>
              <w:t>.</w:t>
            </w:r>
          </w:p>
        </w:tc>
      </w:tr>
      <w:tr w:rsidR="008C4E84" w:rsidRPr="002C1110" w14:paraId="1689360F" w14:textId="77777777" w:rsidTr="00EA796D">
        <w:trPr>
          <w:tblCellSpacing w:w="0" w:type="dxa"/>
        </w:trPr>
        <w:tc>
          <w:tcPr>
            <w:tcW w:w="1383" w:type="pct"/>
            <w:tcBorders>
              <w:top w:val="outset" w:sz="6" w:space="0" w:color="auto"/>
              <w:left w:val="outset" w:sz="6" w:space="0" w:color="auto"/>
              <w:bottom w:val="outset" w:sz="6" w:space="0" w:color="auto"/>
              <w:right w:val="outset" w:sz="6" w:space="0" w:color="auto"/>
            </w:tcBorders>
            <w:vAlign w:val="center"/>
          </w:tcPr>
          <w:p w14:paraId="779595FF" w14:textId="68887919" w:rsidR="008C4E84" w:rsidRPr="002C1110" w:rsidRDefault="00D26557" w:rsidP="00EA796D">
            <w:pPr>
              <w:spacing w:after="0" w:line="240" w:lineRule="auto"/>
              <w:jc w:val="center"/>
              <w:rPr>
                <w:rFonts w:ascii="Helvetica" w:hAnsi="Helvetica" w:cs="Helvetica"/>
                <w:b/>
                <w:bCs/>
              </w:rPr>
            </w:pPr>
            <w:r w:rsidRPr="002C1110">
              <w:rPr>
                <w:rFonts w:ascii="Helvetica" w:hAnsi="Helvetica" w:cs="Helvetica"/>
                <w:b/>
              </w:rPr>
              <w:t>Apoyo en línea</w:t>
            </w:r>
          </w:p>
        </w:tc>
        <w:tc>
          <w:tcPr>
            <w:tcW w:w="3617" w:type="pct"/>
            <w:gridSpan w:val="2"/>
            <w:tcBorders>
              <w:top w:val="outset" w:sz="6" w:space="0" w:color="auto"/>
              <w:left w:val="outset" w:sz="6" w:space="0" w:color="auto"/>
              <w:bottom w:val="outset" w:sz="6" w:space="0" w:color="auto"/>
              <w:right w:val="outset" w:sz="6" w:space="0" w:color="auto"/>
            </w:tcBorders>
            <w:vAlign w:val="center"/>
          </w:tcPr>
          <w:p w14:paraId="40A86075" w14:textId="427F9A8F" w:rsidR="008C4E84" w:rsidRPr="002C1110" w:rsidRDefault="00044C8B" w:rsidP="00EA796D">
            <w:pPr>
              <w:spacing w:after="0" w:line="240" w:lineRule="auto"/>
              <w:rPr>
                <w:rFonts w:ascii="Helvetica" w:hAnsi="Helvetica" w:cs="Helvetica"/>
              </w:rPr>
            </w:pPr>
            <w:hyperlink r:id="rId51" w:history="1">
              <w:r w:rsidR="00E267F1" w:rsidRPr="00533D85">
                <w:rPr>
                  <w:rStyle w:val="Hyperlink"/>
                  <w:rFonts w:ascii="Helvetica" w:hAnsi="Helvetica" w:cs="Helvetica"/>
                  <w:color w:val="F05023"/>
                </w:rPr>
                <w:t>Chat en línea con un especialista</w:t>
              </w:r>
            </w:hyperlink>
            <w:r w:rsidR="00E267F1" w:rsidRPr="002C1110">
              <w:rPr>
                <w:rFonts w:ascii="Helvetica" w:hAnsi="Helvetica" w:cs="Helvetica"/>
                <w:vertAlign w:val="superscript"/>
              </w:rPr>
              <w:t>*</w:t>
            </w:r>
            <w:r w:rsidR="00E267F1" w:rsidRPr="002C1110">
              <w:rPr>
                <w:rFonts w:ascii="Helvetica" w:hAnsi="Helvetica" w:cs="Helvetica"/>
              </w:rPr>
              <w:t>.</w:t>
            </w:r>
          </w:p>
        </w:tc>
      </w:tr>
      <w:tr w:rsidR="004C1652" w:rsidRPr="002C1110" w14:paraId="20BEBD6C" w14:textId="77777777" w:rsidTr="00EA796D">
        <w:trPr>
          <w:tblCellSpacing w:w="0" w:type="dxa"/>
        </w:trPr>
        <w:tc>
          <w:tcPr>
            <w:tcW w:w="1383" w:type="pct"/>
            <w:tcBorders>
              <w:top w:val="outset" w:sz="6" w:space="0" w:color="auto"/>
              <w:left w:val="outset" w:sz="6" w:space="0" w:color="auto"/>
              <w:bottom w:val="outset" w:sz="6" w:space="0" w:color="auto"/>
              <w:right w:val="outset" w:sz="6" w:space="0" w:color="auto"/>
            </w:tcBorders>
            <w:vAlign w:val="center"/>
          </w:tcPr>
          <w:p w14:paraId="08C6BFFD" w14:textId="77777777" w:rsidR="004C1652" w:rsidRPr="002C1110" w:rsidRDefault="004C1652" w:rsidP="00EA796D">
            <w:pPr>
              <w:spacing w:after="0" w:line="240" w:lineRule="auto"/>
              <w:jc w:val="center"/>
              <w:rPr>
                <w:rFonts w:ascii="Helvetica" w:hAnsi="Helvetica" w:cs="Helvetica"/>
                <w:b/>
                <w:bCs/>
              </w:rPr>
            </w:pPr>
            <w:r w:rsidRPr="002C1110">
              <w:rPr>
                <w:rFonts w:ascii="Helvetica" w:hAnsi="Helvetica" w:cs="Helvetica"/>
                <w:b/>
              </w:rPr>
              <w:t>Apoyo técnico 24 horas al día, los 7 días de la semana</w:t>
            </w:r>
          </w:p>
        </w:tc>
        <w:tc>
          <w:tcPr>
            <w:tcW w:w="3617" w:type="pct"/>
            <w:gridSpan w:val="2"/>
            <w:tcBorders>
              <w:top w:val="outset" w:sz="6" w:space="0" w:color="auto"/>
              <w:left w:val="outset" w:sz="6" w:space="0" w:color="auto"/>
              <w:bottom w:val="outset" w:sz="6" w:space="0" w:color="auto"/>
              <w:right w:val="outset" w:sz="6" w:space="0" w:color="auto"/>
            </w:tcBorders>
            <w:vAlign w:val="center"/>
          </w:tcPr>
          <w:p w14:paraId="4BC0064E" w14:textId="60AAE9C3" w:rsidR="004C1652" w:rsidRPr="002C1110" w:rsidRDefault="004C1652" w:rsidP="00EA796D">
            <w:pPr>
              <w:spacing w:after="0" w:line="240" w:lineRule="auto"/>
              <w:rPr>
                <w:rFonts w:ascii="Helvetica" w:hAnsi="Helvetica" w:cs="Helvetica"/>
              </w:rPr>
            </w:pPr>
            <w:r w:rsidRPr="002C1110">
              <w:rPr>
                <w:rFonts w:ascii="Helvetica" w:hAnsi="Helvetica" w:cs="Helvetica"/>
              </w:rPr>
              <w:t>En caso de necesitar ayuda con Blackboard fuera de horario, favor de llamar a nuestras oficinas principales (956</w:t>
            </w:r>
            <w:r w:rsidR="007A0C84">
              <w:rPr>
                <w:rFonts w:ascii="Helvetica" w:hAnsi="Helvetica" w:cs="Helvetica"/>
              </w:rPr>
              <w:noBreakHyphen/>
            </w:r>
            <w:r w:rsidRPr="002C1110">
              <w:rPr>
                <w:rFonts w:ascii="Helvetica" w:hAnsi="Helvetica" w:cs="Helvetica"/>
              </w:rPr>
              <w:t>882</w:t>
            </w:r>
            <w:r w:rsidR="007A0C84">
              <w:rPr>
                <w:rFonts w:ascii="Helvetica" w:hAnsi="Helvetica" w:cs="Helvetica"/>
              </w:rPr>
              <w:noBreakHyphen/>
            </w:r>
            <w:r w:rsidRPr="002C1110">
              <w:rPr>
                <w:rFonts w:ascii="Helvetica" w:hAnsi="Helvetica" w:cs="Helvetica"/>
              </w:rPr>
              <w:t>6792 o 956</w:t>
            </w:r>
            <w:r w:rsidR="007A0C84">
              <w:rPr>
                <w:rFonts w:ascii="Helvetica" w:hAnsi="Helvetica" w:cs="Helvetica"/>
              </w:rPr>
              <w:noBreakHyphen/>
            </w:r>
            <w:r w:rsidRPr="002C1110">
              <w:rPr>
                <w:rFonts w:ascii="Helvetica" w:hAnsi="Helvetica" w:cs="Helvetica"/>
              </w:rPr>
              <w:t>665</w:t>
            </w:r>
            <w:r w:rsidR="007A0C84">
              <w:rPr>
                <w:rFonts w:ascii="Helvetica" w:hAnsi="Helvetica" w:cs="Helvetica"/>
              </w:rPr>
              <w:noBreakHyphen/>
            </w:r>
            <w:r w:rsidRPr="002C1110">
              <w:rPr>
                <w:rFonts w:ascii="Helvetica" w:hAnsi="Helvetica" w:cs="Helvetica"/>
              </w:rPr>
              <w:t>5327) para hablar con un representante.</w:t>
            </w:r>
          </w:p>
        </w:tc>
      </w:tr>
    </w:tbl>
    <w:p w14:paraId="696C6356" w14:textId="20B3560B" w:rsidR="00667094" w:rsidRPr="00A1695A" w:rsidRDefault="00667094" w:rsidP="00667094">
      <w:pPr>
        <w:pStyle w:val="Heading1"/>
        <w:rPr>
          <w:rFonts w:ascii="Helvetica" w:hAnsi="Helvetica" w:cs="Helvetica"/>
          <w:b/>
          <w:bCs/>
          <w:color w:val="auto"/>
        </w:rPr>
      </w:pPr>
      <w:bookmarkStart w:id="17" w:name="_University_Policy_Statements_1"/>
      <w:bookmarkEnd w:id="17"/>
      <w:r w:rsidRPr="00A1695A">
        <w:rPr>
          <w:rFonts w:ascii="Helvetica" w:hAnsi="Helvetica" w:cs="Helvetica"/>
          <w:b/>
          <w:color w:val="auto"/>
        </w:rPr>
        <w:t>Declaraciones normativas de la universidad</w:t>
      </w:r>
    </w:p>
    <w:p w14:paraId="3F6F696A" w14:textId="649ED419" w:rsidR="00667094" w:rsidRPr="002C1110" w:rsidRDefault="00667094" w:rsidP="00667094">
      <w:pPr>
        <w:rPr>
          <w:rFonts w:ascii="Helvetica" w:hAnsi="Helvetica" w:cs="Helvetica"/>
        </w:rPr>
      </w:pPr>
      <w:r w:rsidRPr="002C1110">
        <w:rPr>
          <w:rFonts w:ascii="Helvetica" w:hAnsi="Helvetica" w:cs="Helvetica"/>
          <w:color w:val="FF0000"/>
        </w:rPr>
        <w:t>Las siguientes declaraciones normativas de UTRGV son obligatorias en todos los programas de curso. NO modificar ninguna de las secciones siguientes.</w:t>
      </w:r>
    </w:p>
    <w:p w14:paraId="72325C5B" w14:textId="7834F469" w:rsidR="00667094" w:rsidRPr="00A1695A" w:rsidRDefault="2767ECD4" w:rsidP="004C1652">
      <w:pPr>
        <w:pStyle w:val="NormalWeb"/>
        <w:rPr>
          <w:rFonts w:ascii="Helvetica" w:hAnsi="Helvetica" w:cs="Helvetica"/>
          <w:i/>
          <w:iCs/>
          <w:sz w:val="22"/>
          <w:szCs w:val="22"/>
        </w:rPr>
      </w:pPr>
      <w:r w:rsidRPr="00A1695A">
        <w:rPr>
          <w:rFonts w:ascii="Helvetica" w:hAnsi="Helvetica" w:cs="Helvetica"/>
          <w:i/>
          <w:sz w:val="22"/>
        </w:rPr>
        <w:t>Dada nuestra preocupación por crear un entorno de aprendizaje seguro y favorable para todos los estudiantes, las siguientes declaraciones normativas de la universidad tienen el fin de crear transparencia en cuanto a los derechos y responsabilidades del alumnado. Cada uno de nosotros contribuye a garantizar ese entorno seguro y positivo a través de nuestras acciones y conducta, de ahí que se recomiende a los alumnos que aboguen por sus necesidades.</w:t>
      </w:r>
    </w:p>
    <w:p w14:paraId="756F9E08" w14:textId="43BE6728" w:rsidR="0085471A" w:rsidRPr="00A1695A" w:rsidRDefault="2767ECD4" w:rsidP="002C1110">
      <w:pPr>
        <w:pStyle w:val="Heading1"/>
        <w:rPr>
          <w:rFonts w:ascii="Helvetica" w:hAnsi="Helvetica" w:cs="Helvetica"/>
          <w:color w:val="auto"/>
        </w:rPr>
      </w:pPr>
      <w:r w:rsidRPr="00A1695A">
        <w:rPr>
          <w:rStyle w:val="Heading2Char"/>
          <w:rFonts w:ascii="Helvetica" w:hAnsi="Helvetica" w:cs="Helvetica"/>
          <w:color w:val="auto"/>
        </w:rPr>
        <w:t>SERVICIOS DE ACCESIBILIDAD</w:t>
      </w:r>
    </w:p>
    <w:p w14:paraId="58EE55D1" w14:textId="27940AD0" w:rsidR="00667094" w:rsidRPr="002C1110" w:rsidRDefault="2767ECD4" w:rsidP="007A0C84">
      <w:pPr>
        <w:pStyle w:val="NoSpacing"/>
        <w:spacing w:after="120"/>
        <w:rPr>
          <w:rFonts w:ascii="Helvetica" w:hAnsi="Helvetica" w:cs="Helvetica"/>
        </w:rPr>
      </w:pPr>
      <w:r w:rsidRPr="002C1110">
        <w:rPr>
          <w:rFonts w:ascii="Helvetica" w:hAnsi="Helvetica" w:cs="Helvetica"/>
        </w:rPr>
        <w:t xml:space="preserve">Para aprender y explorar más sobre los servicios de accesibilidad, favor de ponerse en contacto con el personal de SAS en uno de los dos campus.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940"/>
        <w:gridCol w:w="3702"/>
        <w:gridCol w:w="3702"/>
      </w:tblGrid>
      <w:tr w:rsidR="00667094" w:rsidRPr="002C1110" w14:paraId="691322DE" w14:textId="77777777" w:rsidTr="007A0C84">
        <w:trPr>
          <w:tblHeader/>
          <w:tblCellSpacing w:w="0" w:type="dxa"/>
        </w:trPr>
        <w:tc>
          <w:tcPr>
            <w:tcW w:w="1038" w:type="pct"/>
            <w:tcBorders>
              <w:top w:val="outset" w:sz="6" w:space="0" w:color="auto"/>
              <w:left w:val="outset" w:sz="6" w:space="0" w:color="auto"/>
              <w:bottom w:val="outset" w:sz="6" w:space="0" w:color="auto"/>
              <w:right w:val="outset" w:sz="6" w:space="0" w:color="auto"/>
            </w:tcBorders>
            <w:vAlign w:val="center"/>
            <w:hideMark/>
          </w:tcPr>
          <w:p w14:paraId="0E48215E" w14:textId="77777777" w:rsidR="00667094" w:rsidRPr="002C1110" w:rsidRDefault="2767ECD4" w:rsidP="007A0C84">
            <w:pPr>
              <w:spacing w:after="0" w:line="240" w:lineRule="auto"/>
              <w:jc w:val="center"/>
              <w:rPr>
                <w:rFonts w:ascii="Helvetica" w:hAnsi="Helvetica" w:cs="Helvetica"/>
                <w:b/>
                <w:bCs/>
                <w:color w:val="000000" w:themeColor="text1"/>
              </w:rPr>
            </w:pPr>
            <w:r w:rsidRPr="002C1110">
              <w:rPr>
                <w:rFonts w:ascii="Helvetica" w:hAnsi="Helvetica" w:cs="Helvetica"/>
                <w:b/>
                <w:color w:val="000000" w:themeColor="text1"/>
              </w:rPr>
              <w:lastRenderedPageBreak/>
              <w:t>Campus</w:t>
            </w:r>
          </w:p>
        </w:tc>
        <w:tc>
          <w:tcPr>
            <w:tcW w:w="1981" w:type="pct"/>
            <w:tcBorders>
              <w:top w:val="outset" w:sz="6" w:space="0" w:color="auto"/>
              <w:left w:val="outset" w:sz="6" w:space="0" w:color="auto"/>
              <w:bottom w:val="outset" w:sz="6" w:space="0" w:color="auto"/>
              <w:right w:val="outset" w:sz="6" w:space="0" w:color="auto"/>
            </w:tcBorders>
            <w:vAlign w:val="center"/>
            <w:hideMark/>
          </w:tcPr>
          <w:p w14:paraId="0034BA0A" w14:textId="77777777" w:rsidR="00667094" w:rsidRPr="002C1110" w:rsidRDefault="2767ECD4" w:rsidP="007A0C84">
            <w:pPr>
              <w:spacing w:after="0" w:line="240" w:lineRule="auto"/>
              <w:rPr>
                <w:rFonts w:ascii="Helvetica" w:hAnsi="Helvetica" w:cs="Helvetica"/>
                <w:b/>
                <w:bCs/>
                <w:color w:val="000000" w:themeColor="text1"/>
              </w:rPr>
            </w:pPr>
            <w:r w:rsidRPr="002C1110">
              <w:rPr>
                <w:rFonts w:ascii="Helvetica" w:hAnsi="Helvetica" w:cs="Helvetica"/>
                <w:b/>
                <w:color w:val="000000" w:themeColor="text1"/>
              </w:rPr>
              <w:t>Brownsville </w:t>
            </w:r>
          </w:p>
        </w:tc>
        <w:tc>
          <w:tcPr>
            <w:tcW w:w="1981" w:type="pct"/>
            <w:tcBorders>
              <w:top w:val="outset" w:sz="6" w:space="0" w:color="auto"/>
              <w:left w:val="outset" w:sz="6" w:space="0" w:color="auto"/>
              <w:bottom w:val="outset" w:sz="6" w:space="0" w:color="auto"/>
              <w:right w:val="outset" w:sz="6" w:space="0" w:color="auto"/>
            </w:tcBorders>
            <w:vAlign w:val="center"/>
            <w:hideMark/>
          </w:tcPr>
          <w:p w14:paraId="01D1CF87" w14:textId="77777777" w:rsidR="00667094" w:rsidRPr="002C1110" w:rsidRDefault="2767ECD4" w:rsidP="007A0C84">
            <w:pPr>
              <w:spacing w:after="0" w:line="240" w:lineRule="auto"/>
              <w:rPr>
                <w:rFonts w:ascii="Helvetica" w:hAnsi="Helvetica" w:cs="Helvetica"/>
                <w:b/>
                <w:bCs/>
                <w:color w:val="000000" w:themeColor="text1"/>
              </w:rPr>
            </w:pPr>
            <w:r w:rsidRPr="002C1110">
              <w:rPr>
                <w:rFonts w:ascii="Helvetica" w:hAnsi="Helvetica" w:cs="Helvetica"/>
                <w:b/>
                <w:color w:val="000000" w:themeColor="text1"/>
              </w:rPr>
              <w:t>Edinburg </w:t>
            </w:r>
          </w:p>
        </w:tc>
      </w:tr>
      <w:tr w:rsidR="00667094" w:rsidRPr="002C1110" w14:paraId="3EE58CAF" w14:textId="77777777" w:rsidTr="007A0C84">
        <w:trPr>
          <w:tblCellSpacing w:w="0" w:type="dxa"/>
        </w:trPr>
        <w:tc>
          <w:tcPr>
            <w:tcW w:w="1038" w:type="pct"/>
            <w:tcBorders>
              <w:top w:val="outset" w:sz="6" w:space="0" w:color="auto"/>
              <w:left w:val="outset" w:sz="6" w:space="0" w:color="auto"/>
              <w:bottom w:val="outset" w:sz="6" w:space="0" w:color="auto"/>
              <w:right w:val="outset" w:sz="6" w:space="0" w:color="auto"/>
            </w:tcBorders>
            <w:vAlign w:val="center"/>
            <w:hideMark/>
          </w:tcPr>
          <w:p w14:paraId="1E2D890A" w14:textId="77777777" w:rsidR="00667094" w:rsidRPr="002C1110" w:rsidRDefault="2767ECD4" w:rsidP="007A0C84">
            <w:pPr>
              <w:spacing w:after="0" w:line="240" w:lineRule="auto"/>
              <w:jc w:val="center"/>
              <w:rPr>
                <w:rFonts w:ascii="Helvetica" w:hAnsi="Helvetica" w:cs="Helvetica"/>
                <w:b/>
                <w:bCs/>
              </w:rPr>
            </w:pPr>
            <w:r w:rsidRPr="002C1110">
              <w:rPr>
                <w:rFonts w:ascii="Helvetica" w:hAnsi="Helvetica" w:cs="Helvetica"/>
                <w:b/>
              </w:rPr>
              <w:t>Ubicación</w:t>
            </w:r>
          </w:p>
        </w:tc>
        <w:tc>
          <w:tcPr>
            <w:tcW w:w="1981" w:type="pct"/>
            <w:tcBorders>
              <w:top w:val="outset" w:sz="6" w:space="0" w:color="auto"/>
              <w:left w:val="outset" w:sz="6" w:space="0" w:color="auto"/>
              <w:bottom w:val="outset" w:sz="6" w:space="0" w:color="auto"/>
              <w:right w:val="outset" w:sz="6" w:space="0" w:color="auto"/>
            </w:tcBorders>
            <w:vAlign w:val="center"/>
            <w:hideMark/>
          </w:tcPr>
          <w:p w14:paraId="53EEF57C" w14:textId="711589F5" w:rsidR="00667094" w:rsidRPr="002C1110" w:rsidRDefault="2767ECD4" w:rsidP="007A0C84">
            <w:pPr>
              <w:spacing w:after="0" w:line="240" w:lineRule="auto"/>
              <w:rPr>
                <w:rFonts w:ascii="Helvetica" w:hAnsi="Helvetica" w:cs="Helvetica"/>
              </w:rPr>
            </w:pPr>
            <w:r w:rsidRPr="002C1110">
              <w:rPr>
                <w:rFonts w:ascii="Helvetica" w:hAnsi="Helvetica" w:cs="Helvetica"/>
              </w:rPr>
              <w:t>Centro de Aprendizaje, Ciencias y Música (BMSLC) 1.107</w:t>
            </w:r>
          </w:p>
        </w:tc>
        <w:tc>
          <w:tcPr>
            <w:tcW w:w="1981" w:type="pct"/>
            <w:tcBorders>
              <w:top w:val="outset" w:sz="6" w:space="0" w:color="auto"/>
              <w:left w:val="outset" w:sz="6" w:space="0" w:color="auto"/>
              <w:bottom w:val="outset" w:sz="6" w:space="0" w:color="auto"/>
              <w:right w:val="outset" w:sz="6" w:space="0" w:color="auto"/>
            </w:tcBorders>
            <w:vAlign w:val="center"/>
            <w:hideMark/>
          </w:tcPr>
          <w:p w14:paraId="114C8060" w14:textId="6FFA27B2" w:rsidR="00667094" w:rsidRPr="002C1110" w:rsidRDefault="2767ECD4" w:rsidP="007A0C84">
            <w:pPr>
              <w:spacing w:after="0" w:line="240" w:lineRule="auto"/>
              <w:rPr>
                <w:rFonts w:ascii="Helvetica" w:hAnsi="Helvetica" w:cs="Helvetica"/>
              </w:rPr>
            </w:pPr>
            <w:r w:rsidRPr="002C1110">
              <w:rPr>
                <w:rFonts w:ascii="Helvetica" w:hAnsi="Helvetica" w:cs="Helvetica"/>
              </w:rPr>
              <w:t>Centro Universitario (EUCTR) 108</w:t>
            </w:r>
          </w:p>
        </w:tc>
      </w:tr>
      <w:tr w:rsidR="00667094" w:rsidRPr="002C1110" w14:paraId="6A75BD92" w14:textId="77777777" w:rsidTr="007A0C84">
        <w:trPr>
          <w:tblCellSpacing w:w="0" w:type="dxa"/>
        </w:trPr>
        <w:tc>
          <w:tcPr>
            <w:tcW w:w="1038" w:type="pct"/>
            <w:tcBorders>
              <w:top w:val="outset" w:sz="6" w:space="0" w:color="auto"/>
              <w:left w:val="outset" w:sz="6" w:space="0" w:color="auto"/>
              <w:bottom w:val="outset" w:sz="6" w:space="0" w:color="auto"/>
              <w:right w:val="outset" w:sz="6" w:space="0" w:color="auto"/>
            </w:tcBorders>
            <w:vAlign w:val="center"/>
            <w:hideMark/>
          </w:tcPr>
          <w:p w14:paraId="0752FD0E" w14:textId="77777777" w:rsidR="00667094" w:rsidRPr="002C1110" w:rsidRDefault="2767ECD4" w:rsidP="007A0C84">
            <w:pPr>
              <w:spacing w:after="0" w:line="240" w:lineRule="auto"/>
              <w:jc w:val="center"/>
              <w:rPr>
                <w:rFonts w:ascii="Helvetica" w:hAnsi="Helvetica" w:cs="Helvetica"/>
                <w:b/>
                <w:bCs/>
              </w:rPr>
            </w:pPr>
            <w:r w:rsidRPr="002C1110">
              <w:rPr>
                <w:rFonts w:ascii="Helvetica" w:hAnsi="Helvetica" w:cs="Helvetica"/>
                <w:b/>
              </w:rPr>
              <w:t>Teléfono</w:t>
            </w:r>
          </w:p>
        </w:tc>
        <w:tc>
          <w:tcPr>
            <w:tcW w:w="1981" w:type="pct"/>
            <w:tcBorders>
              <w:top w:val="outset" w:sz="6" w:space="0" w:color="auto"/>
              <w:left w:val="outset" w:sz="6" w:space="0" w:color="auto"/>
              <w:bottom w:val="outset" w:sz="6" w:space="0" w:color="auto"/>
              <w:right w:val="outset" w:sz="6" w:space="0" w:color="auto"/>
            </w:tcBorders>
            <w:vAlign w:val="center"/>
            <w:hideMark/>
          </w:tcPr>
          <w:p w14:paraId="15C2AFA5" w14:textId="2EE378E5" w:rsidR="00667094" w:rsidRPr="002C1110" w:rsidRDefault="2767ECD4" w:rsidP="007A0C84">
            <w:pPr>
              <w:spacing w:after="0" w:line="240" w:lineRule="auto"/>
              <w:rPr>
                <w:rFonts w:ascii="Helvetica" w:hAnsi="Helvetica" w:cs="Helvetica"/>
              </w:rPr>
            </w:pPr>
            <w:r w:rsidRPr="002C1110">
              <w:rPr>
                <w:rFonts w:ascii="Helvetica" w:hAnsi="Helvetica" w:cs="Helvetica"/>
              </w:rPr>
              <w:t>(956) 882-7374</w:t>
            </w:r>
          </w:p>
        </w:tc>
        <w:tc>
          <w:tcPr>
            <w:tcW w:w="1981" w:type="pct"/>
            <w:tcBorders>
              <w:top w:val="outset" w:sz="6" w:space="0" w:color="auto"/>
              <w:left w:val="outset" w:sz="6" w:space="0" w:color="auto"/>
              <w:bottom w:val="outset" w:sz="6" w:space="0" w:color="auto"/>
              <w:right w:val="outset" w:sz="6" w:space="0" w:color="auto"/>
            </w:tcBorders>
            <w:vAlign w:val="center"/>
            <w:hideMark/>
          </w:tcPr>
          <w:p w14:paraId="68D91133" w14:textId="216D41B6" w:rsidR="00667094" w:rsidRPr="002C1110" w:rsidRDefault="2767ECD4" w:rsidP="007A0C84">
            <w:pPr>
              <w:spacing w:after="0" w:line="240" w:lineRule="auto"/>
              <w:rPr>
                <w:rFonts w:ascii="Helvetica" w:hAnsi="Helvetica" w:cs="Helvetica"/>
              </w:rPr>
            </w:pPr>
            <w:r w:rsidRPr="002C1110">
              <w:rPr>
                <w:rFonts w:ascii="Helvetica" w:hAnsi="Helvetica" w:cs="Helvetica"/>
              </w:rPr>
              <w:t>(956) 665-7005</w:t>
            </w:r>
          </w:p>
        </w:tc>
      </w:tr>
      <w:tr w:rsidR="00667094" w:rsidRPr="002C1110" w14:paraId="6D986061" w14:textId="77777777" w:rsidTr="007A0C84">
        <w:trPr>
          <w:tblCellSpacing w:w="0" w:type="dxa"/>
        </w:trPr>
        <w:tc>
          <w:tcPr>
            <w:tcW w:w="1038" w:type="pct"/>
            <w:tcBorders>
              <w:top w:val="outset" w:sz="6" w:space="0" w:color="auto"/>
              <w:left w:val="outset" w:sz="6" w:space="0" w:color="auto"/>
              <w:bottom w:val="outset" w:sz="6" w:space="0" w:color="auto"/>
              <w:right w:val="outset" w:sz="6" w:space="0" w:color="auto"/>
            </w:tcBorders>
            <w:vAlign w:val="center"/>
          </w:tcPr>
          <w:p w14:paraId="349221A8" w14:textId="0A9AD930" w:rsidR="00667094" w:rsidRPr="002C1110" w:rsidRDefault="2767ECD4" w:rsidP="007A0C84">
            <w:pPr>
              <w:spacing w:after="0" w:line="240" w:lineRule="auto"/>
              <w:jc w:val="center"/>
              <w:rPr>
                <w:rFonts w:ascii="Helvetica" w:hAnsi="Helvetica" w:cs="Helvetica"/>
                <w:b/>
                <w:bCs/>
              </w:rPr>
            </w:pPr>
            <w:r w:rsidRPr="002C1110">
              <w:rPr>
                <w:rFonts w:ascii="Helvetica" w:hAnsi="Helvetica" w:cs="Helvetica"/>
                <w:b/>
              </w:rPr>
              <w:t>Correo electrónico</w:t>
            </w:r>
          </w:p>
        </w:tc>
        <w:tc>
          <w:tcPr>
            <w:tcW w:w="3962" w:type="pct"/>
            <w:gridSpan w:val="2"/>
            <w:tcBorders>
              <w:top w:val="outset" w:sz="6" w:space="0" w:color="auto"/>
              <w:left w:val="outset" w:sz="6" w:space="0" w:color="auto"/>
              <w:bottom w:val="outset" w:sz="6" w:space="0" w:color="auto"/>
              <w:right w:val="outset" w:sz="6" w:space="0" w:color="auto"/>
            </w:tcBorders>
            <w:vAlign w:val="center"/>
          </w:tcPr>
          <w:p w14:paraId="641DFDA4" w14:textId="7A883641" w:rsidR="00667094" w:rsidRPr="002C1110" w:rsidRDefault="2767ECD4" w:rsidP="007A0C84">
            <w:pPr>
              <w:spacing w:after="0" w:line="240" w:lineRule="auto"/>
              <w:rPr>
                <w:rFonts w:ascii="Helvetica" w:hAnsi="Helvetica" w:cs="Helvetica"/>
              </w:rPr>
            </w:pPr>
            <w:r w:rsidRPr="002C1110">
              <w:rPr>
                <w:rFonts w:ascii="Helvetica" w:hAnsi="Helvetica" w:cs="Helvetica"/>
                <w:color w:val="F05023"/>
              </w:rPr>
              <w:t>ability@utrgv.edu</w:t>
            </w:r>
          </w:p>
        </w:tc>
      </w:tr>
    </w:tbl>
    <w:p w14:paraId="6906FEAA" w14:textId="38E10E37" w:rsidR="0085471A" w:rsidRPr="00A1695A" w:rsidRDefault="2767ECD4" w:rsidP="002C1110">
      <w:pPr>
        <w:pStyle w:val="Heading1"/>
        <w:rPr>
          <w:rStyle w:val="Heading2Char"/>
          <w:rFonts w:ascii="Helvetica" w:hAnsi="Helvetica" w:cs="Helvetica"/>
          <w:color w:val="auto"/>
        </w:rPr>
      </w:pPr>
      <w:r w:rsidRPr="00A1695A">
        <w:rPr>
          <w:rStyle w:val="Heading2Char"/>
          <w:rFonts w:ascii="Helvetica" w:hAnsi="Helvetica" w:cs="Helvetica"/>
          <w:color w:val="auto"/>
        </w:rPr>
        <w:t xml:space="preserve">ESTUDIANTES CON DISCAPACIDADES </w:t>
      </w:r>
      <w:bookmarkStart w:id="18" w:name="_Hlk14087121"/>
    </w:p>
    <w:p w14:paraId="0D4D9FE1" w14:textId="2BB755A9" w:rsidR="007B4262" w:rsidRPr="002C1110" w:rsidRDefault="2767ECD4" w:rsidP="007B4262">
      <w:pPr>
        <w:spacing w:after="0" w:line="240" w:lineRule="auto"/>
        <w:rPr>
          <w:rFonts w:ascii="Helvetica" w:hAnsi="Helvetica" w:cs="Helvetica"/>
        </w:rPr>
      </w:pPr>
      <w:r w:rsidRPr="00A1695A">
        <w:rPr>
          <w:rFonts w:ascii="Helvetica" w:hAnsi="Helvetica" w:cs="Helvetica"/>
        </w:rPr>
        <w:t xml:space="preserve">Los alumnos con una discapacidad documentada (física, psicológica, de aprendizaje o de cualquier otro tipo, siempre que afecte al desempeño académico) que necesiten ajustes especiales deben ponerse en contacto lo antes posible con </w:t>
      </w:r>
      <w:r w:rsidRPr="002C1110">
        <w:rPr>
          <w:rFonts w:ascii="Helvetica" w:hAnsi="Helvetica" w:cs="Helvetica"/>
        </w:rPr>
        <w:t xml:space="preserve">la </w:t>
      </w:r>
      <w:r w:rsidRPr="002C1110">
        <w:rPr>
          <w:rFonts w:ascii="Helvetica" w:hAnsi="Helvetica" w:cs="Helvetica"/>
          <w:b/>
        </w:rPr>
        <w:t>Oficina de Servicios de Accesibilidad</w:t>
      </w:r>
      <w:r w:rsidRPr="002C1110">
        <w:rPr>
          <w:rFonts w:ascii="Helvetica" w:hAnsi="Helvetica" w:cs="Helvetica"/>
        </w:rPr>
        <w:t xml:space="preserve"> (SAS, por sus siglas en inglés) para más información. A fin de que las solicitudes de arreglos especiales se consideren para su aprobación, el estudiante debe tramitarlas a través del </w:t>
      </w:r>
      <w:hyperlink r:id="rId52">
        <w:r w:rsidRPr="002C1110">
          <w:rPr>
            <w:rStyle w:val="Hyperlink"/>
            <w:rFonts w:ascii="Helvetica" w:hAnsi="Helvetica" w:cs="Helvetica"/>
            <w:color w:val="F05023"/>
          </w:rPr>
          <w:t xml:space="preserve">portal </w:t>
        </w:r>
        <w:r w:rsidRPr="002C1110">
          <w:rPr>
            <w:rStyle w:val="Hyperlink"/>
            <w:rFonts w:ascii="Helvetica" w:hAnsi="Helvetica" w:cs="Helvetica"/>
            <w:i/>
            <w:color w:val="F05023"/>
          </w:rPr>
          <w:t>mySAS</w:t>
        </w:r>
      </w:hyperlink>
      <w:r w:rsidR="006B102A" w:rsidRPr="002C1110">
        <w:rPr>
          <w:rStyle w:val="FootnoteReference"/>
          <w:rFonts w:ascii="Helvetica" w:hAnsi="Helvetica" w:cs="Helvetica"/>
        </w:rPr>
        <w:footnoteReference w:customMarkFollows="1" w:id="11"/>
        <w:t>*</w:t>
      </w:r>
      <w:r w:rsidR="006B102A" w:rsidRPr="002C1110">
        <w:rPr>
          <w:rFonts w:ascii="Helvetica" w:hAnsi="Helvetica" w:cs="Helvetica"/>
        </w:rPr>
        <w:t xml:space="preserve"> y </w:t>
      </w:r>
      <w:r w:rsidRPr="002C1110">
        <w:rPr>
          <w:rFonts w:ascii="Helvetica" w:hAnsi="Helvetica" w:cs="Helvetica"/>
        </w:rPr>
        <w:t>proporcionar suficiente documentación de la discapacidad a dicha oficina. Asimismo, es obligatorio que los estudiantes participen en una conversación interactiva o bien asistan a una cita de ingreso con el personal de SAS. Aunque los arreglos especiales se pueden solicitar en cualquier momento, no son retroactivos: es decir, son válidos una vez los apruebe la Oficina de Servicios de Accesibilidad. Favor de ponerse en contacto con SAS al inicio del semestre/módulo para mayor orientación. Los estudiantes que sufran fracturas o lesiones graves durante el semestre, o bien deban someterse a una operación, también podrían ser aptos para arreglos especiales temporales.</w:t>
      </w:r>
    </w:p>
    <w:p w14:paraId="18188CE9" w14:textId="12D52210" w:rsidR="007B4262" w:rsidRPr="00A1695A" w:rsidRDefault="007B4262" w:rsidP="002C1110">
      <w:pPr>
        <w:pStyle w:val="Heading1"/>
        <w:rPr>
          <w:rStyle w:val="Heading4Char"/>
          <w:rFonts w:ascii="Helvetica" w:hAnsi="Helvetica" w:cs="Helvetica"/>
          <w:color w:val="auto"/>
        </w:rPr>
      </w:pPr>
      <w:r w:rsidRPr="00A1695A">
        <w:rPr>
          <w:rStyle w:val="Heading2Char"/>
          <w:rFonts w:ascii="Helvetica" w:hAnsi="Helvetica" w:cs="Helvetica"/>
          <w:color w:val="auto"/>
        </w:rPr>
        <w:t>ARREGLOS ESPECIALES PARENTALES Y RELACIONADOS CON EL EMBARAZO</w:t>
      </w:r>
      <w:r w:rsidRPr="00A1695A">
        <w:rPr>
          <w:rStyle w:val="Heading4Char"/>
          <w:rFonts w:ascii="Helvetica" w:hAnsi="Helvetica" w:cs="Helvetica"/>
          <w:color w:val="auto"/>
        </w:rPr>
        <w:t xml:space="preserve"> </w:t>
      </w:r>
    </w:p>
    <w:p w14:paraId="5903CA7D" w14:textId="0A5382FA" w:rsidR="007B4262" w:rsidRPr="007A0C84" w:rsidRDefault="2767ECD4" w:rsidP="007B4262">
      <w:pPr>
        <w:spacing w:after="0" w:line="240" w:lineRule="auto"/>
        <w:rPr>
          <w:rFonts w:ascii="Helvetica" w:hAnsi="Helvetica" w:cs="Helvetica"/>
        </w:rPr>
      </w:pPr>
      <w:r w:rsidRPr="09B7C474">
        <w:rPr>
          <w:rFonts w:ascii="Helvetica" w:hAnsi="Helvetica" w:cs="Helvetica"/>
        </w:rPr>
        <w:t xml:space="preserve">El Título IX de las Enmiendas de Educación </w:t>
      </w:r>
      <w:r w:rsidRPr="09B7C474">
        <w:rPr>
          <w:rFonts w:ascii="Helvetica" w:hAnsi="Helvetica" w:cs="Helvetica"/>
          <w:color w:val="000000" w:themeColor="text1"/>
        </w:rPr>
        <w:t xml:space="preserve">de 1972 prohíbe la discriminación por razón de sexo, lo cual incluye discriminación por embarazo y estado civil o parental. </w:t>
      </w:r>
      <w:r w:rsidRPr="09B7C474">
        <w:rPr>
          <w:rFonts w:ascii="Helvetica" w:hAnsi="Helvetica" w:cs="Helvetica"/>
        </w:rPr>
        <w:t>Los alumnos que necesiten arreglos especiales relacionados con el embarazo o su situación parental deben solicitarlos a la Oficina de Servicios de Accesibilidad mediante el formulario que se encuentra en la página</w:t>
      </w:r>
      <w:r w:rsidRPr="09B7C474">
        <w:rPr>
          <w:rFonts w:ascii="Helvetica" w:hAnsi="Helvetica" w:cs="Helvetica"/>
          <w:color w:val="000000" w:themeColor="text1"/>
        </w:rPr>
        <w:t xml:space="preserve"> </w:t>
      </w:r>
      <w:hyperlink r:id="rId53">
        <w:r w:rsidRPr="09B7C474">
          <w:rPr>
            <w:rStyle w:val="Hyperlink"/>
            <w:rFonts w:ascii="Helvetica" w:hAnsi="Helvetica" w:cs="Helvetica"/>
            <w:color w:val="F05023"/>
          </w:rPr>
          <w:t>Embarazo y situación parental</w:t>
        </w:r>
      </w:hyperlink>
      <w:r w:rsidRPr="09B7C474">
        <w:rPr>
          <w:rFonts w:ascii="Helvetica" w:hAnsi="Helvetica" w:cs="Helvetica"/>
          <w:vertAlign w:val="superscript"/>
        </w:rPr>
        <w:t>*</w:t>
      </w:r>
      <w:r w:rsidRPr="09B7C474">
        <w:rPr>
          <w:rFonts w:ascii="Helvetica" w:hAnsi="Helvetica" w:cs="Helvetica"/>
        </w:rPr>
        <w:t>.</w:t>
      </w:r>
      <w:bookmarkEnd w:id="18"/>
    </w:p>
    <w:p w14:paraId="3B14C6D4" w14:textId="735B01CF" w:rsidR="0E687875" w:rsidRDefault="0E687875" w:rsidP="09B7C474">
      <w:pPr>
        <w:spacing w:after="0" w:line="240" w:lineRule="auto"/>
        <w:rPr>
          <w:rFonts w:ascii="Helvetica" w:hAnsi="Helvetica" w:cs="Helvetica"/>
        </w:rPr>
      </w:pPr>
      <w:r w:rsidRPr="09B7C474">
        <w:rPr>
          <w:rFonts w:ascii="Helvetica" w:hAnsi="Helvetica" w:cs="Helvetica"/>
        </w:rPr>
        <w:t xml:space="preserve">En caso de preguntas acerca de los </w:t>
      </w:r>
      <w:r w:rsidR="3AF08DEF" w:rsidRPr="09B7C474">
        <w:rPr>
          <w:rFonts w:ascii="Helvetica" w:hAnsi="Helvetica" w:cs="Helvetica"/>
        </w:rPr>
        <w:t>servicios de apoyo</w:t>
      </w:r>
      <w:r w:rsidR="557B6032" w:rsidRPr="09B7C474">
        <w:rPr>
          <w:rFonts w:ascii="Helvetica" w:hAnsi="Helvetica" w:cs="Helvetica"/>
        </w:rPr>
        <w:t xml:space="preserve"> que ofrece la universidad o de programas de </w:t>
      </w:r>
      <w:r w:rsidR="05EF1BD2" w:rsidRPr="09B7C474">
        <w:rPr>
          <w:rFonts w:ascii="Helvetica" w:hAnsi="Helvetica" w:cs="Helvetica"/>
        </w:rPr>
        <w:t>asistencia pública</w:t>
      </w:r>
      <w:r w:rsidR="2CBEAB07" w:rsidRPr="09B7C474">
        <w:rPr>
          <w:rFonts w:ascii="Helvetica" w:hAnsi="Helvetica" w:cs="Helvetica"/>
        </w:rPr>
        <w:t xml:space="preserve"> para e</w:t>
      </w:r>
      <w:r w:rsidR="5B25DBD2" w:rsidRPr="09B7C474">
        <w:rPr>
          <w:rFonts w:ascii="Helvetica" w:hAnsi="Helvetica" w:cs="Helvetica"/>
        </w:rPr>
        <w:t xml:space="preserve">l embarazo o situación parental, </w:t>
      </w:r>
      <w:r w:rsidR="66674EB1" w:rsidRPr="09B7C474">
        <w:rPr>
          <w:rFonts w:ascii="Helvetica" w:hAnsi="Helvetica" w:cs="Helvetica"/>
        </w:rPr>
        <w:t>favor de ponerse en contacto con el oficial de Coordinación Parental en la Oficina del Decanato de Estudiantes</w:t>
      </w:r>
      <w:r w:rsidR="125CA2D9" w:rsidRPr="09B7C474">
        <w:rPr>
          <w:rFonts w:ascii="Helvetica" w:hAnsi="Helvetica" w:cs="Helvetica"/>
        </w:rPr>
        <w:t>.</w:t>
      </w:r>
    </w:p>
    <w:p w14:paraId="35036888" w14:textId="41BA19D3" w:rsidR="09B7C474" w:rsidRDefault="09B7C474" w:rsidP="09B7C474">
      <w:pPr>
        <w:spacing w:after="0" w:line="240" w:lineRule="auto"/>
        <w:rPr>
          <w:rFonts w:ascii="Helvetica" w:hAnsi="Helvetica" w:cs="Helvetica"/>
        </w:rPr>
      </w:pPr>
    </w:p>
    <w:p w14:paraId="0F356CBD" w14:textId="31F842BF" w:rsidR="125CA2D9" w:rsidRDefault="125CA2D9" w:rsidP="09B7C474">
      <w:pPr>
        <w:spacing w:after="0" w:line="240" w:lineRule="auto"/>
        <w:rPr>
          <w:rFonts w:ascii="Helvetica" w:hAnsi="Helvetica" w:cs="Helvetica"/>
        </w:rPr>
      </w:pPr>
      <w:r w:rsidRPr="09B7C474">
        <w:rPr>
          <w:rFonts w:ascii="Helvetica" w:hAnsi="Helvetica" w:cs="Helvetica"/>
        </w:rPr>
        <w:t>Edinburg:</w:t>
      </w:r>
      <w:r w:rsidR="7815ABD5" w:rsidRPr="09B7C474">
        <w:rPr>
          <w:rFonts w:ascii="Helvetica" w:hAnsi="Helvetica" w:cs="Helvetica"/>
        </w:rPr>
        <w:t xml:space="preserve"> Centro Universitario (EUCTR) 325</w:t>
      </w:r>
      <w:r>
        <w:tab/>
      </w:r>
      <w:r>
        <w:tab/>
      </w:r>
      <w:r w:rsidR="7815ABD5" w:rsidRPr="09B7C474">
        <w:rPr>
          <w:rFonts w:ascii="Helvetica" w:hAnsi="Helvetica" w:cs="Helvetica"/>
        </w:rPr>
        <w:t>Teléfono: 956.665.2260</w:t>
      </w:r>
    </w:p>
    <w:p w14:paraId="65C0F36E" w14:textId="3453F60D" w:rsidR="57681E6E" w:rsidRDefault="57681E6E" w:rsidP="09B7C474">
      <w:pPr>
        <w:spacing w:after="0" w:line="240" w:lineRule="auto"/>
        <w:rPr>
          <w:rFonts w:ascii="Helvetica" w:hAnsi="Helvetica" w:cs="Helvetica"/>
        </w:rPr>
      </w:pPr>
      <w:r w:rsidRPr="09B7C474">
        <w:rPr>
          <w:rFonts w:ascii="Helvetica" w:hAnsi="Helvetica" w:cs="Helvetica"/>
        </w:rPr>
        <w:t>Brownsville:</w:t>
      </w:r>
      <w:r w:rsidR="60B817A4" w:rsidRPr="09B7C474">
        <w:rPr>
          <w:rFonts w:ascii="Helvetica" w:hAnsi="Helvetica" w:cs="Helvetica"/>
        </w:rPr>
        <w:t xml:space="preserve"> Pabellón de Caballería (BCAVL) 209</w:t>
      </w:r>
      <w:r>
        <w:tab/>
      </w:r>
      <w:r>
        <w:tab/>
      </w:r>
      <w:r w:rsidR="60B817A4" w:rsidRPr="09B7C474">
        <w:rPr>
          <w:rFonts w:ascii="Helvetica" w:hAnsi="Helvetica" w:cs="Helvetica"/>
        </w:rPr>
        <w:t>Correo electrónico: dos@utrgv.edu</w:t>
      </w:r>
    </w:p>
    <w:p w14:paraId="31EF8FE8" w14:textId="77777777" w:rsidR="007B4262" w:rsidRPr="00A1695A" w:rsidRDefault="2767ECD4" w:rsidP="002C1110">
      <w:pPr>
        <w:pStyle w:val="Heading1"/>
        <w:rPr>
          <w:rStyle w:val="Heading2Char"/>
          <w:rFonts w:ascii="Helvetica" w:hAnsi="Helvetica" w:cs="Helvetica"/>
          <w:color w:val="auto"/>
        </w:rPr>
      </w:pPr>
      <w:r w:rsidRPr="00A1695A">
        <w:rPr>
          <w:rStyle w:val="Heading2Char"/>
          <w:rFonts w:ascii="Helvetica" w:hAnsi="Helvetica" w:cs="Helvetica"/>
          <w:color w:val="auto"/>
        </w:rPr>
        <w:t>CONDUCTA SEXUAL INAPROPIADA Y DEBER DE DENUNCIA</w:t>
      </w:r>
    </w:p>
    <w:p w14:paraId="6ADF9116" w14:textId="3A2BB462" w:rsidR="00667094" w:rsidRPr="002C1110" w:rsidRDefault="2767ECD4" w:rsidP="007B4262">
      <w:pPr>
        <w:spacing w:after="0" w:line="240" w:lineRule="auto"/>
        <w:rPr>
          <w:rFonts w:ascii="Helvetica" w:eastAsiaTheme="majorEastAsia" w:hAnsi="Helvetica" w:cs="Helvetica"/>
          <w:color w:val="1F3763" w:themeColor="accent1" w:themeShade="7F"/>
        </w:rPr>
      </w:pPr>
      <w:r w:rsidRPr="002C1110">
        <w:rPr>
          <w:rFonts w:ascii="Helvetica" w:hAnsi="Helvetica" w:cs="Helvetica"/>
          <w:color w:val="000000" w:themeColor="text1"/>
        </w:rPr>
        <w:t xml:space="preserve">Según la normativa del Sistema de la Universidad de Texas, el profesor es el «empleado responsable» a fines informativos en virtud de la Ley Título IX y como tal debe denunciar a la Oficina de </w:t>
      </w:r>
      <w:r w:rsidR="002A4C54" w:rsidRPr="002C1110">
        <w:rPr>
          <w:rFonts w:ascii="Helvetica" w:hAnsi="Helvetica" w:cs="Helvetica"/>
          <w:color w:val="000000" w:themeColor="text1"/>
        </w:rPr>
        <w:t>Título IX</w:t>
      </w:r>
      <w:r w:rsidRPr="002C1110">
        <w:rPr>
          <w:rFonts w:ascii="Helvetica" w:hAnsi="Helvetica" w:cs="Helvetica"/>
          <w:color w:val="000000" w:themeColor="text1"/>
        </w:rPr>
        <w:t xml:space="preserve"> y Equidad </w:t>
      </w:r>
      <w:r w:rsidR="00044C8B">
        <w:rPr>
          <w:rFonts w:ascii="Helvetica" w:hAnsi="Helvetica" w:cs="Helvetica"/>
          <w:color w:val="000000" w:themeColor="text1"/>
        </w:rPr>
        <w:t>de Oportunidades</w:t>
      </w:r>
      <w:r w:rsidRPr="002C1110">
        <w:rPr>
          <w:rFonts w:ascii="Helvetica" w:hAnsi="Helvetica" w:cs="Helvetica"/>
          <w:color w:val="000000" w:themeColor="text1"/>
        </w:rPr>
        <w:t xml:space="preserve"> </w:t>
      </w:r>
      <w:r w:rsidR="002A4C54">
        <w:rPr>
          <w:rFonts w:ascii="Helvetica" w:hAnsi="Helvetica"/>
          <w:color w:val="000000" w:themeColor="text1"/>
        </w:rPr>
        <w:t>(</w:t>
      </w:r>
      <w:hyperlink r:id="rId54" w:history="1">
        <w:r w:rsidR="002A4C54">
          <w:rPr>
            <w:rStyle w:val="Hyperlink"/>
            <w:rFonts w:ascii="Helvetica" w:hAnsi="Helvetica" w:cs="Helvetica"/>
            <w:color w:val="DB350F"/>
          </w:rPr>
          <w:t>otixeo@utrgv.edu</w:t>
        </w:r>
      </w:hyperlink>
      <w:r w:rsidRPr="002C1110">
        <w:rPr>
          <w:rFonts w:ascii="Helvetica" w:hAnsi="Helvetica" w:cs="Helvetica"/>
          <w:color w:val="000000" w:themeColor="text1"/>
        </w:rPr>
        <w:t xml:space="preserve">) todos los incidentes de conducta sexual inapropiada (lo cual incluye agresión sexual, hostigamiento, violencia de pareja, violencia doméstica o acoso sexual) sufridos por el alumno en el transcurso de sus </w:t>
      </w:r>
      <w:r w:rsidRPr="002C1110">
        <w:rPr>
          <w:rFonts w:ascii="Helvetica" w:hAnsi="Helvetica" w:cs="Helvetica"/>
          <w:color w:val="000000" w:themeColor="text1"/>
        </w:rPr>
        <w:lastRenderedPageBreak/>
        <w:t xml:space="preserve">estudios universitarios de los cuales se percatara por escrito, verbalmente o mediante declaración personal al impartir la materia en cuestión. Para información adicional sobre recursos confidenciales ofrecidos en la universidad, favor de visitar la página de la </w:t>
      </w:r>
      <w:hyperlink r:id="rId55" w:history="1">
        <w:r w:rsidRPr="00533D85">
          <w:rPr>
            <w:rStyle w:val="Hyperlink"/>
            <w:rFonts w:ascii="Helvetica" w:hAnsi="Helvetica" w:cs="Helvetica"/>
            <w:color w:val="F05023"/>
          </w:rPr>
          <w:t>Oficina de Diversidad y Equidad Institucional</w:t>
        </w:r>
      </w:hyperlink>
      <w:r w:rsidR="007A0C84" w:rsidRPr="007A0C84">
        <w:rPr>
          <w:rFonts w:ascii="Helvetica" w:hAnsi="Helvetica" w:cs="Helvetica"/>
          <w:color w:val="000000" w:themeColor="text1"/>
          <w:vertAlign w:val="superscript"/>
        </w:rPr>
        <w:t>*</w:t>
      </w:r>
      <w:r w:rsidR="007A0C84">
        <w:rPr>
          <w:rFonts w:ascii="Helvetica" w:hAnsi="Helvetica" w:cs="Helvetica"/>
          <w:color w:val="000000" w:themeColor="text1"/>
        </w:rPr>
        <w:t xml:space="preserve">. </w:t>
      </w:r>
      <w:r w:rsidRPr="002C1110">
        <w:rPr>
          <w:rFonts w:ascii="Helvetica" w:hAnsi="Helvetica" w:cs="Helvetica"/>
          <w:color w:val="000000" w:themeColor="text1"/>
        </w:rPr>
        <w:t xml:space="preserve">El profesorado y personal de UTRGV se esfuerza por brindar un ambiente de aprendizaje y trabajo que promueva la integridad personal, el civismo y el respeto mutuo en un entorno libre de conducta sexual inapropiada, discriminación y toda forma de violencia. </w:t>
      </w:r>
      <w:r w:rsidRPr="002C1110">
        <w:rPr>
          <w:rFonts w:ascii="Helvetica" w:hAnsi="Helvetica" w:cs="Helvetica"/>
        </w:rPr>
        <w:t>En caso de necesitar asistencia confidencial o de tener preguntas, el alumnado, profesorado o personal puede ponerse en contacto con la Oficina de</w:t>
      </w:r>
      <w:r w:rsidR="00E444DC">
        <w:rPr>
          <w:rFonts w:ascii="Helvetica" w:hAnsi="Helvetica" w:cs="Helvetica"/>
        </w:rPr>
        <w:t xml:space="preserve"> </w:t>
      </w:r>
      <w:r w:rsidR="001D3855">
        <w:rPr>
          <w:rFonts w:ascii="Helvetica" w:hAnsi="Helvetica" w:cs="Helvetica"/>
        </w:rPr>
        <w:t>Abogacía</w:t>
      </w:r>
      <w:r w:rsidRPr="002C1110">
        <w:rPr>
          <w:rFonts w:ascii="Helvetica" w:hAnsi="Helvetica" w:cs="Helvetica"/>
        </w:rPr>
        <w:t xml:space="preserve"> </w:t>
      </w:r>
      <w:r w:rsidR="001D3855">
        <w:rPr>
          <w:rFonts w:ascii="Helvetica" w:hAnsi="Helvetica" w:cs="Helvetica"/>
        </w:rPr>
        <w:t xml:space="preserve">y </w:t>
      </w:r>
      <w:r w:rsidRPr="002C1110">
        <w:rPr>
          <w:rFonts w:ascii="Helvetica" w:hAnsi="Helvetica" w:cs="Helvetica"/>
        </w:rPr>
        <w:t>Prevención de la Violencia (OVAP, por sus siglas en inglés) mediante llamada a los números 665-8287 o 882-8282, o bien mensaje de correo electrónico a </w:t>
      </w:r>
      <w:hyperlink r:id="rId56" w:history="1">
        <w:r w:rsidR="003666ED" w:rsidRPr="002D11F0">
          <w:rPr>
            <w:rStyle w:val="Hyperlink"/>
            <w:rFonts w:ascii="Helvetica" w:hAnsi="Helvetica" w:cs="Helvetica"/>
            <w:color w:val="F05023"/>
          </w:rPr>
          <w:t>OAVP@utrgv.edu</w:t>
        </w:r>
      </w:hyperlink>
      <w:r w:rsidRPr="002C1110">
        <w:rPr>
          <w:rFonts w:ascii="Helvetica" w:hAnsi="Helvetica" w:cs="Helvetica"/>
        </w:rPr>
        <w:t>.</w:t>
      </w:r>
    </w:p>
    <w:p w14:paraId="4E9F6208" w14:textId="77777777" w:rsidR="0085471A" w:rsidRPr="00A1695A" w:rsidRDefault="2767ECD4" w:rsidP="002C1110">
      <w:pPr>
        <w:pStyle w:val="Heading1"/>
        <w:rPr>
          <w:rStyle w:val="Heading2Char"/>
          <w:rFonts w:ascii="Helvetica" w:hAnsi="Helvetica" w:cs="Helvetica"/>
          <w:color w:val="auto"/>
        </w:rPr>
      </w:pPr>
      <w:bookmarkStart w:id="19" w:name="_Hlk48213766"/>
      <w:r w:rsidRPr="00A1695A">
        <w:rPr>
          <w:rStyle w:val="Heading2Char"/>
          <w:rFonts w:ascii="Helvetica" w:hAnsi="Helvetica" w:cs="Helvetica"/>
          <w:color w:val="auto"/>
        </w:rPr>
        <w:t>DECANATO DE ESTUDIANTES</w:t>
      </w:r>
    </w:p>
    <w:p w14:paraId="3B8193D8" w14:textId="575697B1" w:rsidR="00667094" w:rsidRPr="007A0C84" w:rsidRDefault="2767ECD4" w:rsidP="459E875D">
      <w:pPr>
        <w:pStyle w:val="Heading4"/>
        <w:rPr>
          <w:rFonts w:ascii="Helvetica" w:hAnsi="Helvetica" w:cs="Helvetica"/>
          <w:color w:val="000000" w:themeColor="text1"/>
          <w:spacing w:val="-4"/>
          <w:sz w:val="22"/>
          <w:szCs w:val="22"/>
        </w:rPr>
      </w:pPr>
      <w:r w:rsidRPr="007A0C84">
        <w:rPr>
          <w:rFonts w:ascii="Helvetica" w:hAnsi="Helvetica" w:cs="Helvetica"/>
          <w:color w:val="000000" w:themeColor="text1"/>
          <w:spacing w:val="-4"/>
          <w:sz w:val="22"/>
        </w:rPr>
        <w:t xml:space="preserve">El Decanato de Estudiantes no solo ayuda a aquellos estudiantes que enfrenten problemas con procesos administrativos o bien situaciones inesperadas como enfermedad, accidentes o situaciones familiares, sino que también ofrece asistencia con la resolución de quejas. </w:t>
      </w:r>
      <w:r w:rsidR="00AF27EC" w:rsidRPr="00AF27EC">
        <w:rPr>
          <w:rFonts w:ascii="Helvetica" w:hAnsi="Helvetica" w:cs="Helvetica"/>
          <w:color w:val="000000" w:themeColor="text1"/>
          <w:spacing w:val="-4"/>
          <w:sz w:val="22"/>
        </w:rPr>
        <w:t>El decanato presta ayuda con solicitudes estudiantiles académicas para arreglos especiales religiosos, apoya a los alumnos que se encontraran con anterioridad bajo el sistema de acogida de menores, ayuda a defender a los estudiantes y les informa sobre sus derechos y responsabilidades, y sirve como recurso y apoyo para el profesorado y los departamentos universitarios</w:t>
      </w:r>
      <w:r w:rsidRPr="007A0C84">
        <w:rPr>
          <w:rFonts w:ascii="Helvetica" w:hAnsi="Helvetica" w:cs="Helvetica"/>
          <w:color w:val="000000" w:themeColor="text1"/>
          <w:spacing w:val="-4"/>
          <w:sz w:val="22"/>
        </w:rPr>
        <w:t xml:space="preserve">. </w:t>
      </w:r>
      <w:bookmarkEnd w:id="19"/>
    </w:p>
    <w:p w14:paraId="50E6DE12" w14:textId="07511273" w:rsidR="00667094" w:rsidRPr="00A1695A" w:rsidRDefault="00044C8B" w:rsidP="4CAF97FF">
      <w:pPr>
        <w:pStyle w:val="Heading4"/>
        <w:rPr>
          <w:rFonts w:ascii="Helvetica" w:hAnsi="Helvetica" w:cs="Helvetica"/>
          <w:color w:val="auto"/>
          <w:spacing w:val="-2"/>
          <w:sz w:val="22"/>
          <w:szCs w:val="22"/>
        </w:rPr>
      </w:pPr>
      <w:hyperlink r:id="rId57">
        <w:r w:rsidR="00E267F1" w:rsidRPr="007A0C84">
          <w:rPr>
            <w:rStyle w:val="Hyperlink"/>
            <w:rFonts w:ascii="Helvetica" w:hAnsi="Helvetica" w:cs="Helvetica"/>
            <w:color w:val="F05023"/>
            <w:spacing w:val="-2"/>
            <w:sz w:val="22"/>
          </w:rPr>
          <w:t>Vaqueros Report It</w:t>
        </w:r>
      </w:hyperlink>
      <w:r w:rsidR="00E267F1" w:rsidRPr="007A0C84">
        <w:rPr>
          <w:rFonts w:ascii="Helvetica" w:hAnsi="Helvetica" w:cs="Helvetica"/>
          <w:spacing w:val="-2"/>
        </w:rPr>
        <w:t xml:space="preserve"> </w:t>
      </w:r>
      <w:r w:rsidR="00E267F1" w:rsidRPr="007A0C84">
        <w:rPr>
          <w:rFonts w:ascii="Helvetica" w:hAnsi="Helvetica" w:cs="Helvetica"/>
          <w:color w:val="000000" w:themeColor="text1"/>
          <w:spacing w:val="-2"/>
          <w:sz w:val="22"/>
        </w:rPr>
        <w:t xml:space="preserve">ofrece tanto al alumnado como al personal y profesorado una forma de dar parte de sus inquietudes sobre el bienestar de un estudiante, de buscar ayuda para la resolución de quejas o de denunciar comportamientos contrarios a las normas comunitarias o directrices universitarias. </w:t>
      </w:r>
      <w:r w:rsidR="00E267F1" w:rsidRPr="007A0C84">
        <w:rPr>
          <w:rFonts w:ascii="Helvetica" w:hAnsi="Helvetica" w:cs="Helvetica"/>
          <w:color w:val="auto"/>
          <w:spacing w:val="-2"/>
          <w:sz w:val="22"/>
        </w:rPr>
        <w:t>Para ponerse en contacto con el Decanato de Estudiantes, favor de escribir a</w:t>
      </w:r>
      <w:r w:rsidR="002D11F0">
        <w:t xml:space="preserve"> </w:t>
      </w:r>
      <w:hyperlink r:id="rId58" w:history="1">
        <w:r w:rsidR="002D11F0" w:rsidRPr="002D11F0">
          <w:rPr>
            <w:rStyle w:val="Hyperlink"/>
            <w:rFonts w:ascii="Helvetica" w:eastAsiaTheme="minorEastAsia" w:hAnsi="Helvetica" w:cs="Helvetica"/>
            <w:color w:val="F05023"/>
            <w:sz w:val="22"/>
            <w:szCs w:val="22"/>
          </w:rPr>
          <w:t>dos@utrgv.edu</w:t>
        </w:r>
      </w:hyperlink>
      <w:r w:rsidR="00E267F1" w:rsidRPr="007A0C84">
        <w:rPr>
          <w:rFonts w:ascii="Helvetica" w:hAnsi="Helvetica" w:cs="Helvetica"/>
          <w:color w:val="auto"/>
          <w:spacing w:val="-2"/>
          <w:sz w:val="22"/>
        </w:rPr>
        <w:t xml:space="preserve">, llamar al 956-665-2260 o </w:t>
      </w:r>
      <w:r w:rsidR="00BD1BED">
        <w:rPr>
          <w:rFonts w:ascii="Helvetica" w:hAnsi="Helvetica" w:cs="Helvetica"/>
          <w:color w:val="auto"/>
          <w:spacing w:val="-2"/>
          <w:sz w:val="22"/>
        </w:rPr>
        <w:t xml:space="preserve">956-882-5141 o </w:t>
      </w:r>
      <w:r w:rsidR="00E267F1" w:rsidRPr="007A0C84">
        <w:rPr>
          <w:rFonts w:ascii="Helvetica" w:hAnsi="Helvetica" w:cs="Helvetica"/>
          <w:color w:val="auto"/>
          <w:spacing w:val="-2"/>
          <w:sz w:val="22"/>
        </w:rPr>
        <w:t xml:space="preserve">bien acudir en persona a una de las siguientes </w:t>
      </w:r>
      <w:r w:rsidR="00E267F1" w:rsidRPr="00A1695A">
        <w:rPr>
          <w:rFonts w:ascii="Helvetica" w:hAnsi="Helvetica" w:cs="Helvetica"/>
          <w:color w:val="auto"/>
          <w:spacing w:val="-2"/>
          <w:sz w:val="22"/>
        </w:rPr>
        <w:t xml:space="preserve">ubicaciones: Pabellón de Caballería (BCAVL) 204 o Centro Universitario (EUCTR) 323. </w:t>
      </w:r>
    </w:p>
    <w:p w14:paraId="16C9076D" w14:textId="77777777" w:rsidR="0085471A" w:rsidRPr="00A1695A" w:rsidRDefault="2767ECD4" w:rsidP="002C1110">
      <w:pPr>
        <w:pStyle w:val="Heading1"/>
        <w:rPr>
          <w:rFonts w:ascii="Helvetica" w:hAnsi="Helvetica" w:cs="Helvetica"/>
          <w:b/>
          <w:bCs/>
          <w:color w:val="auto"/>
          <w:spacing w:val="-6"/>
          <w:sz w:val="22"/>
          <w:szCs w:val="22"/>
        </w:rPr>
      </w:pPr>
      <w:r w:rsidRPr="00A1695A">
        <w:rPr>
          <w:rStyle w:val="Heading2Char"/>
          <w:rFonts w:ascii="Helvetica" w:hAnsi="Helvetica" w:cs="Helvetica"/>
          <w:color w:val="auto"/>
          <w:spacing w:val="-6"/>
        </w:rPr>
        <w:t>PERÍODO PARA LA EVALUACIÓN OBLIGATORIA DE MATERIAS</w:t>
      </w:r>
    </w:p>
    <w:p w14:paraId="46D1CF93" w14:textId="2578E301" w:rsidR="00667094" w:rsidRPr="00AF27EC" w:rsidRDefault="2767ECD4" w:rsidP="459E875D">
      <w:pPr>
        <w:pStyle w:val="Heading4"/>
        <w:rPr>
          <w:rFonts w:ascii="Helvetica" w:hAnsi="Helvetica" w:cs="Helvetica"/>
          <w:i/>
          <w:iCs/>
          <w:color w:val="auto"/>
          <w:spacing w:val="-2"/>
          <w:sz w:val="22"/>
          <w:szCs w:val="22"/>
        </w:rPr>
      </w:pPr>
      <w:r w:rsidRPr="00AF27EC">
        <w:rPr>
          <w:rFonts w:ascii="Helvetica" w:hAnsi="Helvetica" w:cs="Helvetica"/>
          <w:color w:val="auto"/>
          <w:spacing w:val="-2"/>
          <w:sz w:val="22"/>
        </w:rPr>
        <w:t>Los estudiantes tienen la oportunidad de completar una evaluación EN LÍNEA de esta materia, a la cual pueden acceder por medio de su cuenta de UTRGV (</w:t>
      </w:r>
      <w:hyperlink r:id="rId59">
        <w:r w:rsidRPr="001C3CF8">
          <w:rPr>
            <w:rStyle w:val="Hyperlink"/>
            <w:rFonts w:ascii="Helvetica" w:eastAsiaTheme="minorEastAsia" w:hAnsi="Helvetica" w:cs="Helvetica"/>
            <w:color w:val="F05023"/>
            <w:sz w:val="22"/>
            <w:szCs w:val="22"/>
          </w:rPr>
          <w:t>http://my.utrgv.edu</w:t>
        </w:r>
      </w:hyperlink>
      <w:r w:rsidR="006B102A" w:rsidRPr="00AF27EC">
        <w:rPr>
          <w:rStyle w:val="FootnoteReference"/>
          <w:rFonts w:ascii="Helvetica" w:hAnsi="Helvetica" w:cs="Helvetica"/>
          <w:spacing w:val="-2"/>
          <w:sz w:val="22"/>
        </w:rPr>
        <w:footnoteReference w:customMarkFollows="1" w:id="12"/>
        <w:t>*</w:t>
      </w:r>
      <w:r w:rsidRPr="00AF27EC">
        <w:rPr>
          <w:rFonts w:ascii="Helvetica" w:hAnsi="Helvetica" w:cs="Helvetica"/>
          <w:color w:val="auto"/>
          <w:spacing w:val="-2"/>
          <w:sz w:val="22"/>
        </w:rPr>
        <w:t>). El docente usa estas evaluaciones para entender mejor la experiencia del alumno al cursar la materia, lo cual podría influir en futuras modificaciones a fin de garantizar un desarrollo académico estudiantil satisfactorio, así como a efectos de revisiones anuales de su desempeño y solicitudes de ascensos o premios a la enseñanza, entre otros. Por estas razones, los comentarios, las reflexiones y las opiniones de la experiencia estudiantil en la materia son inestimables a fin de garantizar el desarrollo académico del alumnado y una educación de calidad para todos. Los alumnos recibirán un mensaje de correo electrónico con instrucciones adicionales. A aquellos que completen la evaluación se les concederá acceso prioritario a sus calificaciones.</w:t>
      </w:r>
    </w:p>
    <w:p w14:paraId="28E693BD" w14:textId="33016639" w:rsidR="00667094" w:rsidRPr="002C1110" w:rsidRDefault="00667094" w:rsidP="459E875D">
      <w:pPr>
        <w:pStyle w:val="Heading4"/>
        <w:rPr>
          <w:rFonts w:ascii="Helvetica" w:hAnsi="Helvetica" w:cs="Helvetica"/>
          <w:i/>
          <w:iCs/>
          <w:color w:val="auto"/>
          <w:sz w:val="22"/>
          <w:szCs w:val="22"/>
        </w:rPr>
      </w:pPr>
    </w:p>
    <w:p w14:paraId="5CA10B83" w14:textId="48B08923" w:rsidR="00667094" w:rsidRPr="002C1110" w:rsidRDefault="2767ECD4" w:rsidP="459E875D">
      <w:pPr>
        <w:pStyle w:val="Heading4"/>
        <w:rPr>
          <w:rFonts w:ascii="Helvetica" w:eastAsia="Calibri" w:hAnsi="Helvetica" w:cs="Helvetica"/>
          <w:i/>
          <w:iCs/>
          <w:color w:val="auto"/>
          <w:sz w:val="22"/>
          <w:szCs w:val="22"/>
        </w:rPr>
      </w:pPr>
      <w:r w:rsidRPr="002C1110">
        <w:rPr>
          <w:rFonts w:ascii="Helvetica" w:hAnsi="Helvetica" w:cs="Helvetica"/>
          <w:color w:val="auto"/>
          <w:sz w:val="22"/>
        </w:rPr>
        <w:t>Las evaluaciones en línea estarán disponibles aproximadamente en las siguientes fechas:</w:t>
      </w:r>
    </w:p>
    <w:p w14:paraId="29439601" w14:textId="77777777" w:rsidR="00667094" w:rsidRPr="002C1110" w:rsidRDefault="00667094" w:rsidP="459E875D">
      <w:pPr>
        <w:spacing w:after="0" w:line="240" w:lineRule="auto"/>
        <w:rPr>
          <w:rFonts w:ascii="Helvetica" w:hAnsi="Helvetica" w:cs="Helvetica"/>
        </w:rPr>
      </w:pPr>
    </w:p>
    <w:p w14:paraId="20DE700B" w14:textId="27EB6438" w:rsidR="00667094" w:rsidRPr="002C1110" w:rsidRDefault="2767ECD4" w:rsidP="00AF27EC">
      <w:pPr>
        <w:tabs>
          <w:tab w:val="left" w:pos="4410"/>
        </w:tabs>
        <w:spacing w:after="0" w:line="240" w:lineRule="auto"/>
        <w:rPr>
          <w:rFonts w:ascii="Helvetica" w:hAnsi="Helvetica" w:cs="Helvetica"/>
        </w:rPr>
      </w:pPr>
      <w:r w:rsidRPr="002C1110">
        <w:rPr>
          <w:rFonts w:ascii="Helvetica" w:hAnsi="Helvetica" w:cs="Helvetica"/>
        </w:rPr>
        <w:t xml:space="preserve">Módulo de </w:t>
      </w:r>
      <w:r w:rsidR="0045281A">
        <w:rPr>
          <w:rFonts w:ascii="Helvetica" w:hAnsi="Helvetica" w:cs="Helvetica"/>
        </w:rPr>
        <w:t>primavera</w:t>
      </w:r>
      <w:r w:rsidR="00866613">
        <w:rPr>
          <w:rFonts w:ascii="Helvetica" w:hAnsi="Helvetica" w:cs="Helvetica"/>
        </w:rPr>
        <w:t xml:space="preserve"> </w:t>
      </w:r>
      <w:r w:rsidRPr="002C1110">
        <w:rPr>
          <w:rFonts w:ascii="Helvetica" w:hAnsi="Helvetica" w:cs="Helvetica"/>
        </w:rPr>
        <w:t>1 (7 semanas)</w:t>
      </w:r>
      <w:r w:rsidR="00AF27EC">
        <w:rPr>
          <w:rFonts w:ascii="Helvetica" w:hAnsi="Helvetica" w:cs="Helvetica"/>
        </w:rPr>
        <w:tab/>
      </w:r>
      <w:r w:rsidR="0045281A">
        <w:rPr>
          <w:rFonts w:ascii="Helvetica" w:hAnsi="Helvetica" w:cs="Helvetica"/>
        </w:rPr>
        <w:t>21</w:t>
      </w:r>
      <w:r w:rsidRPr="002C1110">
        <w:rPr>
          <w:rFonts w:ascii="Helvetica" w:hAnsi="Helvetica" w:cs="Helvetica"/>
        </w:rPr>
        <w:t xml:space="preserve"> a </w:t>
      </w:r>
      <w:r w:rsidR="0045281A">
        <w:rPr>
          <w:rFonts w:ascii="Helvetica" w:hAnsi="Helvetica" w:cs="Helvetica"/>
        </w:rPr>
        <w:t>27</w:t>
      </w:r>
      <w:r w:rsidRPr="002C1110">
        <w:rPr>
          <w:rFonts w:ascii="Helvetica" w:hAnsi="Helvetica" w:cs="Helvetica"/>
        </w:rPr>
        <w:t xml:space="preserve"> de </w:t>
      </w:r>
      <w:r w:rsidR="0045281A">
        <w:rPr>
          <w:rFonts w:ascii="Helvetica" w:hAnsi="Helvetica" w:cs="Helvetica"/>
        </w:rPr>
        <w:t>febrero</w:t>
      </w:r>
      <w:r w:rsidRPr="002C1110">
        <w:rPr>
          <w:rFonts w:ascii="Helvetica" w:hAnsi="Helvetica" w:cs="Helvetica"/>
        </w:rPr>
        <w:t xml:space="preserve"> de 202</w:t>
      </w:r>
      <w:r w:rsidR="0045281A">
        <w:rPr>
          <w:rFonts w:ascii="Helvetica" w:hAnsi="Helvetica" w:cs="Helvetica"/>
        </w:rPr>
        <w:t>4</w:t>
      </w:r>
    </w:p>
    <w:p w14:paraId="0C1721CC" w14:textId="07A1F737" w:rsidR="00866613" w:rsidRDefault="000978F4" w:rsidP="00AF27EC">
      <w:pPr>
        <w:tabs>
          <w:tab w:val="left" w:pos="4410"/>
        </w:tabs>
        <w:spacing w:after="0" w:line="240" w:lineRule="auto"/>
        <w:rPr>
          <w:rFonts w:ascii="Helvetica" w:hAnsi="Helvetica" w:cs="Helvetica"/>
        </w:rPr>
      </w:pPr>
      <w:r w:rsidRPr="004A7E3E">
        <w:rPr>
          <w:rFonts w:ascii="Helvetica" w:hAnsi="Helvetica" w:cs="Helvetica"/>
        </w:rPr>
        <w:t xml:space="preserve">Semestre ordinario de </w:t>
      </w:r>
      <w:r w:rsidR="0045281A">
        <w:rPr>
          <w:rFonts w:ascii="Helvetica" w:hAnsi="Helvetica" w:cs="Helvetica"/>
        </w:rPr>
        <w:t>primavera</w:t>
      </w:r>
      <w:r w:rsidRPr="004A7E3E">
        <w:rPr>
          <w:rFonts w:ascii="Helvetica" w:hAnsi="Helvetica" w:cs="Helvetica"/>
        </w:rPr>
        <w:t xml:space="preserve"> de 202</w:t>
      </w:r>
      <w:r w:rsidR="0045281A">
        <w:rPr>
          <w:rFonts w:ascii="Helvetica" w:hAnsi="Helvetica" w:cs="Helvetica"/>
        </w:rPr>
        <w:t>4</w:t>
      </w:r>
      <w:r w:rsidR="00AF27EC">
        <w:rPr>
          <w:rFonts w:ascii="Helvetica" w:hAnsi="Helvetica" w:cs="Helvetica"/>
        </w:rPr>
        <w:tab/>
      </w:r>
      <w:r w:rsidR="0045281A">
        <w:rPr>
          <w:rFonts w:ascii="Helvetica" w:hAnsi="Helvetica" w:cs="Helvetica"/>
        </w:rPr>
        <w:t>10</w:t>
      </w:r>
      <w:r w:rsidR="008A704B">
        <w:rPr>
          <w:rFonts w:ascii="Helvetica" w:hAnsi="Helvetica" w:cs="Helvetica"/>
        </w:rPr>
        <w:t xml:space="preserve"> </w:t>
      </w:r>
      <w:r w:rsidR="008D7DDE">
        <w:rPr>
          <w:rFonts w:ascii="Helvetica" w:hAnsi="Helvetica" w:cs="Helvetica"/>
        </w:rPr>
        <w:t xml:space="preserve">de </w:t>
      </w:r>
      <w:r w:rsidR="0045281A">
        <w:rPr>
          <w:rFonts w:ascii="Helvetica" w:hAnsi="Helvetica" w:cs="Helvetica"/>
        </w:rPr>
        <w:t>abril</w:t>
      </w:r>
      <w:r w:rsidR="008D7DDE">
        <w:rPr>
          <w:rFonts w:ascii="Helvetica" w:hAnsi="Helvetica" w:cs="Helvetica"/>
        </w:rPr>
        <w:t xml:space="preserve"> </w:t>
      </w:r>
      <w:r w:rsidR="008A704B">
        <w:rPr>
          <w:rFonts w:ascii="Helvetica" w:hAnsi="Helvetica" w:cs="Helvetica"/>
        </w:rPr>
        <w:t xml:space="preserve">a </w:t>
      </w:r>
      <w:r w:rsidR="0045281A">
        <w:rPr>
          <w:rFonts w:ascii="Helvetica" w:hAnsi="Helvetica" w:cs="Helvetica"/>
        </w:rPr>
        <w:t>1</w:t>
      </w:r>
      <w:r w:rsidR="008A704B">
        <w:rPr>
          <w:rFonts w:ascii="Helvetica" w:hAnsi="Helvetica" w:cs="Helvetica"/>
        </w:rPr>
        <w:t xml:space="preserve"> </w:t>
      </w:r>
      <w:r w:rsidR="2767ECD4" w:rsidRPr="002C1110">
        <w:rPr>
          <w:rFonts w:ascii="Helvetica" w:hAnsi="Helvetica" w:cs="Helvetica"/>
        </w:rPr>
        <w:t>de</w:t>
      </w:r>
      <w:r w:rsidR="008D7DDE">
        <w:rPr>
          <w:rFonts w:ascii="Helvetica" w:hAnsi="Helvetica" w:cs="Helvetica"/>
        </w:rPr>
        <w:t xml:space="preserve"> </w:t>
      </w:r>
      <w:r w:rsidR="0045281A">
        <w:rPr>
          <w:rFonts w:ascii="Helvetica" w:hAnsi="Helvetica" w:cs="Helvetica"/>
        </w:rPr>
        <w:t>mayo</w:t>
      </w:r>
      <w:r w:rsidR="008A704B">
        <w:rPr>
          <w:rFonts w:ascii="Helvetica" w:hAnsi="Helvetica" w:cs="Helvetica"/>
        </w:rPr>
        <w:t xml:space="preserve"> de</w:t>
      </w:r>
      <w:r w:rsidR="2767ECD4" w:rsidRPr="002C1110">
        <w:rPr>
          <w:rFonts w:ascii="Helvetica" w:hAnsi="Helvetica" w:cs="Helvetica"/>
        </w:rPr>
        <w:t xml:space="preserve"> 202</w:t>
      </w:r>
      <w:r w:rsidR="0045281A">
        <w:rPr>
          <w:rFonts w:ascii="Helvetica" w:hAnsi="Helvetica" w:cs="Helvetica"/>
        </w:rPr>
        <w:t>4</w:t>
      </w:r>
      <w:r w:rsidR="2767ECD4" w:rsidRPr="002C1110">
        <w:rPr>
          <w:rFonts w:ascii="Helvetica" w:hAnsi="Helvetica" w:cs="Helvetica"/>
        </w:rPr>
        <w:t xml:space="preserve"> </w:t>
      </w:r>
    </w:p>
    <w:p w14:paraId="0425ABEB" w14:textId="6729825F" w:rsidR="00667094" w:rsidRPr="002C1110" w:rsidRDefault="004A7E3E" w:rsidP="00AF27EC">
      <w:pPr>
        <w:tabs>
          <w:tab w:val="left" w:pos="4410"/>
        </w:tabs>
        <w:spacing w:after="0" w:line="240" w:lineRule="auto"/>
        <w:rPr>
          <w:rFonts w:ascii="Helvetica" w:hAnsi="Helvetica" w:cs="Helvetica"/>
        </w:rPr>
      </w:pPr>
      <w:r w:rsidRPr="004A7E3E">
        <w:rPr>
          <w:rFonts w:ascii="Helvetica" w:hAnsi="Helvetica" w:cs="Helvetica"/>
        </w:rPr>
        <w:t xml:space="preserve">Módulo de </w:t>
      </w:r>
      <w:r w:rsidR="0045281A">
        <w:rPr>
          <w:rFonts w:ascii="Helvetica" w:hAnsi="Helvetica" w:cs="Helvetica"/>
        </w:rPr>
        <w:t>primavera</w:t>
      </w:r>
      <w:r w:rsidRPr="004A7E3E">
        <w:rPr>
          <w:rFonts w:ascii="Helvetica" w:hAnsi="Helvetica" w:cs="Helvetica"/>
        </w:rPr>
        <w:t xml:space="preserve"> 2 (7 semanas)</w:t>
      </w:r>
      <w:r w:rsidRPr="00000819">
        <w:rPr>
          <w:rFonts w:cstheme="minorHAnsi"/>
        </w:rPr>
        <w:tab/>
      </w:r>
      <w:r w:rsidR="0045281A">
        <w:rPr>
          <w:rFonts w:ascii="Helvetica" w:hAnsi="Helvetica" w:cs="Helvetica"/>
        </w:rPr>
        <w:t>17</w:t>
      </w:r>
      <w:r w:rsidR="00274D93">
        <w:rPr>
          <w:rFonts w:ascii="Helvetica" w:hAnsi="Helvetica" w:cs="Helvetica"/>
        </w:rPr>
        <w:t xml:space="preserve"> </w:t>
      </w:r>
      <w:r w:rsidR="0045281A">
        <w:rPr>
          <w:rFonts w:ascii="Helvetica" w:hAnsi="Helvetica" w:cs="Helvetica"/>
        </w:rPr>
        <w:t>a 23 de abril</w:t>
      </w:r>
      <w:r w:rsidR="003969DE">
        <w:rPr>
          <w:rFonts w:ascii="Helvetica" w:hAnsi="Helvetica" w:cs="Helvetica"/>
        </w:rPr>
        <w:t xml:space="preserve"> de 202</w:t>
      </w:r>
      <w:r w:rsidR="0045281A">
        <w:rPr>
          <w:rFonts w:ascii="Helvetica" w:hAnsi="Helvetica" w:cs="Helvetica"/>
        </w:rPr>
        <w:t>4</w:t>
      </w:r>
    </w:p>
    <w:sectPr w:rsidR="00667094" w:rsidRPr="002C1110" w:rsidSect="0045281A">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EC45" w14:textId="77777777" w:rsidR="005F5493" w:rsidRDefault="005F5493" w:rsidP="000E4F69">
      <w:pPr>
        <w:spacing w:after="0" w:line="240" w:lineRule="auto"/>
      </w:pPr>
      <w:r>
        <w:separator/>
      </w:r>
    </w:p>
  </w:endnote>
  <w:endnote w:type="continuationSeparator" w:id="0">
    <w:p w14:paraId="42FCF8B2" w14:textId="77777777" w:rsidR="005F5493" w:rsidRDefault="005F5493" w:rsidP="000E4F69">
      <w:pPr>
        <w:spacing w:after="0" w:line="240" w:lineRule="auto"/>
      </w:pPr>
      <w:r>
        <w:continuationSeparator/>
      </w:r>
    </w:p>
  </w:endnote>
  <w:endnote w:type="continuationNotice" w:id="1">
    <w:p w14:paraId="38A3BD38" w14:textId="77777777" w:rsidR="005F5493" w:rsidRDefault="005F54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52A7" w14:textId="77777777" w:rsidR="005F5493" w:rsidRDefault="005F5493" w:rsidP="000E4F69">
      <w:pPr>
        <w:spacing w:after="0" w:line="240" w:lineRule="auto"/>
      </w:pPr>
      <w:r>
        <w:separator/>
      </w:r>
    </w:p>
  </w:footnote>
  <w:footnote w:type="continuationSeparator" w:id="0">
    <w:p w14:paraId="2ED4028A" w14:textId="77777777" w:rsidR="005F5493" w:rsidRDefault="005F5493" w:rsidP="000E4F69">
      <w:pPr>
        <w:spacing w:after="0" w:line="240" w:lineRule="auto"/>
      </w:pPr>
      <w:r>
        <w:continuationSeparator/>
      </w:r>
    </w:p>
  </w:footnote>
  <w:footnote w:type="continuationNotice" w:id="1">
    <w:p w14:paraId="392B95B0" w14:textId="77777777" w:rsidR="005F5493" w:rsidRDefault="005F5493">
      <w:pPr>
        <w:spacing w:after="0" w:line="240" w:lineRule="auto"/>
      </w:pPr>
    </w:p>
  </w:footnote>
  <w:footnote w:id="2">
    <w:p w14:paraId="7C0D0508" w14:textId="2EC2FAE2" w:rsidR="000E4F69" w:rsidRDefault="000E4F69">
      <w:pPr>
        <w:pStyle w:val="FootnoteText"/>
      </w:pPr>
      <w:r>
        <w:rPr>
          <w:rStyle w:val="FootnoteReference"/>
        </w:rPr>
        <w:t>*</w:t>
      </w:r>
      <w:r>
        <w:t xml:space="preserve"> Enlace disponible solo en inglés</w:t>
      </w:r>
    </w:p>
  </w:footnote>
  <w:footnote w:id="3">
    <w:p w14:paraId="4B41F0AC" w14:textId="481B196E" w:rsidR="00BB0B0E" w:rsidRDefault="00BB0B0E">
      <w:pPr>
        <w:pStyle w:val="FootnoteText"/>
      </w:pPr>
      <w:r>
        <w:rPr>
          <w:rStyle w:val="FootnoteReference"/>
        </w:rPr>
        <w:t>*</w:t>
      </w:r>
      <w:r>
        <w:t xml:space="preserve"> Enlace disponible solo en inglés</w:t>
      </w:r>
    </w:p>
  </w:footnote>
  <w:footnote w:id="4">
    <w:p w14:paraId="282DCC1D" w14:textId="77777777" w:rsidR="00BB0B0E" w:rsidRDefault="00BB0B0E" w:rsidP="00BB0B0E">
      <w:pPr>
        <w:pStyle w:val="FootnoteText"/>
      </w:pPr>
      <w:r>
        <w:rPr>
          <w:rStyle w:val="FootnoteReference"/>
        </w:rPr>
        <w:t>*</w:t>
      </w:r>
      <w:r>
        <w:t xml:space="preserve"> Enlace disponible solo en inglés</w:t>
      </w:r>
    </w:p>
  </w:footnote>
  <w:footnote w:id="5">
    <w:p w14:paraId="2109C0D5" w14:textId="77777777" w:rsidR="009B0E9D" w:rsidRDefault="009B0E9D" w:rsidP="009B0E9D">
      <w:pPr>
        <w:pStyle w:val="FootnoteText"/>
      </w:pPr>
      <w:r>
        <w:rPr>
          <w:rStyle w:val="FootnoteReference"/>
        </w:rPr>
        <w:t>*</w:t>
      </w:r>
      <w:r>
        <w:t xml:space="preserve"> Enlace disponible solo en inglés</w:t>
      </w:r>
    </w:p>
  </w:footnote>
  <w:footnote w:id="6">
    <w:p w14:paraId="4E699622" w14:textId="77777777" w:rsidR="006B102A" w:rsidRDefault="006B102A" w:rsidP="006B102A">
      <w:pPr>
        <w:pStyle w:val="FootnoteText"/>
      </w:pPr>
      <w:r>
        <w:rPr>
          <w:rStyle w:val="FootnoteReference"/>
        </w:rPr>
        <w:t>*</w:t>
      </w:r>
      <w:r>
        <w:t xml:space="preserve"> Enlace disponible solo en inglés</w:t>
      </w:r>
    </w:p>
  </w:footnote>
  <w:footnote w:id="7">
    <w:p w14:paraId="2DA0D508" w14:textId="77777777" w:rsidR="006B102A" w:rsidRDefault="006B102A" w:rsidP="006B102A">
      <w:pPr>
        <w:pStyle w:val="FootnoteText"/>
      </w:pPr>
      <w:r>
        <w:rPr>
          <w:rStyle w:val="FootnoteReference"/>
        </w:rPr>
        <w:t>*</w:t>
      </w:r>
      <w:r>
        <w:t xml:space="preserve"> Enlace disponible solo en inglés</w:t>
      </w:r>
    </w:p>
  </w:footnote>
  <w:footnote w:id="8">
    <w:p w14:paraId="1788E517" w14:textId="77777777" w:rsidR="006B102A" w:rsidRDefault="006B102A" w:rsidP="006B102A">
      <w:pPr>
        <w:pStyle w:val="FootnoteText"/>
      </w:pPr>
      <w:r>
        <w:rPr>
          <w:rStyle w:val="FootnoteReference"/>
        </w:rPr>
        <w:t>*</w:t>
      </w:r>
      <w:r>
        <w:t xml:space="preserve"> Enlace disponible solo en inglés</w:t>
      </w:r>
    </w:p>
  </w:footnote>
  <w:footnote w:id="9">
    <w:p w14:paraId="40C540C2" w14:textId="77777777" w:rsidR="00EA796D" w:rsidRDefault="00EA796D" w:rsidP="00EA796D">
      <w:pPr>
        <w:pStyle w:val="FootnoteText"/>
      </w:pPr>
      <w:r>
        <w:rPr>
          <w:rStyle w:val="FootnoteReference"/>
        </w:rPr>
        <w:t>*</w:t>
      </w:r>
      <w:r>
        <w:t xml:space="preserve"> Enlace disponible solo en inglés</w:t>
      </w:r>
    </w:p>
  </w:footnote>
  <w:footnote w:id="10">
    <w:p w14:paraId="79C665E6" w14:textId="77777777" w:rsidR="006B102A" w:rsidRDefault="006B102A" w:rsidP="006B102A">
      <w:pPr>
        <w:pStyle w:val="FootnoteText"/>
      </w:pPr>
      <w:r>
        <w:rPr>
          <w:rStyle w:val="FootnoteReference"/>
        </w:rPr>
        <w:t>*</w:t>
      </w:r>
      <w:r>
        <w:t xml:space="preserve"> Enlace disponible solo en inglés</w:t>
      </w:r>
    </w:p>
  </w:footnote>
  <w:footnote w:id="11">
    <w:p w14:paraId="75A52099" w14:textId="77777777" w:rsidR="006B102A" w:rsidRDefault="006B102A" w:rsidP="006B102A">
      <w:pPr>
        <w:pStyle w:val="FootnoteText"/>
      </w:pPr>
      <w:r>
        <w:rPr>
          <w:rStyle w:val="FootnoteReference"/>
        </w:rPr>
        <w:t>*</w:t>
      </w:r>
      <w:r>
        <w:t xml:space="preserve"> Enlace disponible solo en inglés</w:t>
      </w:r>
    </w:p>
  </w:footnote>
  <w:footnote w:id="12">
    <w:p w14:paraId="61D03CF7" w14:textId="77777777" w:rsidR="006B102A" w:rsidRDefault="006B102A" w:rsidP="006B102A">
      <w:pPr>
        <w:pStyle w:val="FootnoteText"/>
      </w:pPr>
      <w:r>
        <w:rPr>
          <w:rStyle w:val="FootnoteReference"/>
        </w:rPr>
        <w:t>*</w:t>
      </w:r>
      <w:r>
        <w:t xml:space="preserve"> Enlace disponible solo en inglés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5CD89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mment Add with solid fill" style="width:12.55pt;height:12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" o:bullet="t">
        <v:imagedata r:id="rId1" o:title="" croptop="-5461f" cropbottom="-7646f" cropright="-7058f"/>
      </v:shape>
    </w:pict>
  </w:numPicBullet>
  <w:numPicBullet w:numPicBulletId="1">
    <w:pict>
      <v:shape id="_x0000_i1027" type="#_x0000_t75" alt="Comment Add with solid fill" style="width:1in;height:1in;visibility:visible" o:bullet="t">
        <v:imagedata r:id="rId2" o:title="Comment Add with solid fill"/>
      </v:shape>
    </w:pict>
  </w:numPicBullet>
  <w:numPicBullet w:numPicBulletId="2">
    <w:pict>
      <v:shape id="_x0000_i1028" type="#_x0000_t75" alt="Comment Add with solid fill" style="width:14.2pt;height:14.2pt;visibility:visible" o:bullet="t">
        <v:imagedata r:id="rId3" o:title="Comment Add with solid fill"/>
        <o:lock v:ext="edit" aspectratio="f"/>
      </v:shape>
    </w:pict>
  </w:numPicBullet>
  <w:abstractNum w:abstractNumId="0" w15:restartNumberingAfterBreak="0">
    <w:nsid w:val="099727BC"/>
    <w:multiLevelType w:val="hybridMultilevel"/>
    <w:tmpl w:val="48A0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C7959"/>
    <w:multiLevelType w:val="hybridMultilevel"/>
    <w:tmpl w:val="3CCCAF86"/>
    <w:lvl w:ilvl="0" w:tplc="456E1F3E">
      <w:start w:val="1"/>
      <w:numFmt w:val="bullet"/>
      <w:lvlText w:val=""/>
      <w:lvlPicBulletId w:val="2"/>
      <w:lvlJc w:val="left"/>
      <w:pPr>
        <w:tabs>
          <w:tab w:val="num" w:pos="720"/>
        </w:tabs>
        <w:ind w:left="720" w:hanging="360"/>
      </w:pPr>
      <w:rPr>
        <w:rFonts w:ascii="Symbol" w:hAnsi="Symbol" w:hint="default"/>
      </w:rPr>
    </w:lvl>
    <w:lvl w:ilvl="1" w:tplc="E11A5980" w:tentative="1">
      <w:start w:val="1"/>
      <w:numFmt w:val="bullet"/>
      <w:lvlText w:val=""/>
      <w:lvlJc w:val="left"/>
      <w:pPr>
        <w:tabs>
          <w:tab w:val="num" w:pos="1440"/>
        </w:tabs>
        <w:ind w:left="1440" w:hanging="360"/>
      </w:pPr>
      <w:rPr>
        <w:rFonts w:ascii="Symbol" w:hAnsi="Symbol" w:hint="default"/>
      </w:rPr>
    </w:lvl>
    <w:lvl w:ilvl="2" w:tplc="FF26EC52" w:tentative="1">
      <w:start w:val="1"/>
      <w:numFmt w:val="bullet"/>
      <w:lvlText w:val=""/>
      <w:lvlJc w:val="left"/>
      <w:pPr>
        <w:tabs>
          <w:tab w:val="num" w:pos="2160"/>
        </w:tabs>
        <w:ind w:left="2160" w:hanging="360"/>
      </w:pPr>
      <w:rPr>
        <w:rFonts w:ascii="Symbol" w:hAnsi="Symbol" w:hint="default"/>
      </w:rPr>
    </w:lvl>
    <w:lvl w:ilvl="3" w:tplc="B77C9496" w:tentative="1">
      <w:start w:val="1"/>
      <w:numFmt w:val="bullet"/>
      <w:lvlText w:val=""/>
      <w:lvlJc w:val="left"/>
      <w:pPr>
        <w:tabs>
          <w:tab w:val="num" w:pos="2880"/>
        </w:tabs>
        <w:ind w:left="2880" w:hanging="360"/>
      </w:pPr>
      <w:rPr>
        <w:rFonts w:ascii="Symbol" w:hAnsi="Symbol" w:hint="default"/>
      </w:rPr>
    </w:lvl>
    <w:lvl w:ilvl="4" w:tplc="C92EA388" w:tentative="1">
      <w:start w:val="1"/>
      <w:numFmt w:val="bullet"/>
      <w:lvlText w:val=""/>
      <w:lvlJc w:val="left"/>
      <w:pPr>
        <w:tabs>
          <w:tab w:val="num" w:pos="3600"/>
        </w:tabs>
        <w:ind w:left="3600" w:hanging="360"/>
      </w:pPr>
      <w:rPr>
        <w:rFonts w:ascii="Symbol" w:hAnsi="Symbol" w:hint="default"/>
      </w:rPr>
    </w:lvl>
    <w:lvl w:ilvl="5" w:tplc="155A793E" w:tentative="1">
      <w:start w:val="1"/>
      <w:numFmt w:val="bullet"/>
      <w:lvlText w:val=""/>
      <w:lvlJc w:val="left"/>
      <w:pPr>
        <w:tabs>
          <w:tab w:val="num" w:pos="4320"/>
        </w:tabs>
        <w:ind w:left="4320" w:hanging="360"/>
      </w:pPr>
      <w:rPr>
        <w:rFonts w:ascii="Symbol" w:hAnsi="Symbol" w:hint="default"/>
      </w:rPr>
    </w:lvl>
    <w:lvl w:ilvl="6" w:tplc="B486FBAC" w:tentative="1">
      <w:start w:val="1"/>
      <w:numFmt w:val="bullet"/>
      <w:lvlText w:val=""/>
      <w:lvlJc w:val="left"/>
      <w:pPr>
        <w:tabs>
          <w:tab w:val="num" w:pos="5040"/>
        </w:tabs>
        <w:ind w:left="5040" w:hanging="360"/>
      </w:pPr>
      <w:rPr>
        <w:rFonts w:ascii="Symbol" w:hAnsi="Symbol" w:hint="default"/>
      </w:rPr>
    </w:lvl>
    <w:lvl w:ilvl="7" w:tplc="79D2E520" w:tentative="1">
      <w:start w:val="1"/>
      <w:numFmt w:val="bullet"/>
      <w:lvlText w:val=""/>
      <w:lvlJc w:val="left"/>
      <w:pPr>
        <w:tabs>
          <w:tab w:val="num" w:pos="5760"/>
        </w:tabs>
        <w:ind w:left="5760" w:hanging="360"/>
      </w:pPr>
      <w:rPr>
        <w:rFonts w:ascii="Symbol" w:hAnsi="Symbol" w:hint="default"/>
      </w:rPr>
    </w:lvl>
    <w:lvl w:ilvl="8" w:tplc="C3DE90E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2D97C5A"/>
    <w:multiLevelType w:val="hybridMultilevel"/>
    <w:tmpl w:val="A50C253C"/>
    <w:lvl w:ilvl="0" w:tplc="BDD0697E">
      <w:start w:val="1"/>
      <w:numFmt w:val="bullet"/>
      <w:lvlText w:val=""/>
      <w:lvlPicBulletId w:val="1"/>
      <w:lvlJc w:val="left"/>
      <w:pPr>
        <w:tabs>
          <w:tab w:val="num" w:pos="720"/>
        </w:tabs>
        <w:ind w:left="720" w:hanging="360"/>
      </w:pPr>
      <w:rPr>
        <w:rFonts w:ascii="Symbol" w:hAnsi="Symbol" w:hint="default"/>
      </w:rPr>
    </w:lvl>
    <w:lvl w:ilvl="1" w:tplc="A8B24EF8" w:tentative="1">
      <w:start w:val="1"/>
      <w:numFmt w:val="bullet"/>
      <w:lvlText w:val=""/>
      <w:lvlJc w:val="left"/>
      <w:pPr>
        <w:tabs>
          <w:tab w:val="num" w:pos="1440"/>
        </w:tabs>
        <w:ind w:left="1440" w:hanging="360"/>
      </w:pPr>
      <w:rPr>
        <w:rFonts w:ascii="Symbol" w:hAnsi="Symbol" w:hint="default"/>
      </w:rPr>
    </w:lvl>
    <w:lvl w:ilvl="2" w:tplc="F1700B76" w:tentative="1">
      <w:start w:val="1"/>
      <w:numFmt w:val="bullet"/>
      <w:lvlText w:val=""/>
      <w:lvlJc w:val="left"/>
      <w:pPr>
        <w:tabs>
          <w:tab w:val="num" w:pos="2160"/>
        </w:tabs>
        <w:ind w:left="2160" w:hanging="360"/>
      </w:pPr>
      <w:rPr>
        <w:rFonts w:ascii="Symbol" w:hAnsi="Symbol" w:hint="default"/>
      </w:rPr>
    </w:lvl>
    <w:lvl w:ilvl="3" w:tplc="EEF4CE8A" w:tentative="1">
      <w:start w:val="1"/>
      <w:numFmt w:val="bullet"/>
      <w:lvlText w:val=""/>
      <w:lvlJc w:val="left"/>
      <w:pPr>
        <w:tabs>
          <w:tab w:val="num" w:pos="2880"/>
        </w:tabs>
        <w:ind w:left="2880" w:hanging="360"/>
      </w:pPr>
      <w:rPr>
        <w:rFonts w:ascii="Symbol" w:hAnsi="Symbol" w:hint="default"/>
      </w:rPr>
    </w:lvl>
    <w:lvl w:ilvl="4" w:tplc="FA2E61C8" w:tentative="1">
      <w:start w:val="1"/>
      <w:numFmt w:val="bullet"/>
      <w:lvlText w:val=""/>
      <w:lvlJc w:val="left"/>
      <w:pPr>
        <w:tabs>
          <w:tab w:val="num" w:pos="3600"/>
        </w:tabs>
        <w:ind w:left="3600" w:hanging="360"/>
      </w:pPr>
      <w:rPr>
        <w:rFonts w:ascii="Symbol" w:hAnsi="Symbol" w:hint="default"/>
      </w:rPr>
    </w:lvl>
    <w:lvl w:ilvl="5" w:tplc="A2369400" w:tentative="1">
      <w:start w:val="1"/>
      <w:numFmt w:val="bullet"/>
      <w:lvlText w:val=""/>
      <w:lvlJc w:val="left"/>
      <w:pPr>
        <w:tabs>
          <w:tab w:val="num" w:pos="4320"/>
        </w:tabs>
        <w:ind w:left="4320" w:hanging="360"/>
      </w:pPr>
      <w:rPr>
        <w:rFonts w:ascii="Symbol" w:hAnsi="Symbol" w:hint="default"/>
      </w:rPr>
    </w:lvl>
    <w:lvl w:ilvl="6" w:tplc="6C6017E2" w:tentative="1">
      <w:start w:val="1"/>
      <w:numFmt w:val="bullet"/>
      <w:lvlText w:val=""/>
      <w:lvlJc w:val="left"/>
      <w:pPr>
        <w:tabs>
          <w:tab w:val="num" w:pos="5040"/>
        </w:tabs>
        <w:ind w:left="5040" w:hanging="360"/>
      </w:pPr>
      <w:rPr>
        <w:rFonts w:ascii="Symbol" w:hAnsi="Symbol" w:hint="default"/>
      </w:rPr>
    </w:lvl>
    <w:lvl w:ilvl="7" w:tplc="80687FD0" w:tentative="1">
      <w:start w:val="1"/>
      <w:numFmt w:val="bullet"/>
      <w:lvlText w:val=""/>
      <w:lvlJc w:val="left"/>
      <w:pPr>
        <w:tabs>
          <w:tab w:val="num" w:pos="5760"/>
        </w:tabs>
        <w:ind w:left="5760" w:hanging="360"/>
      </w:pPr>
      <w:rPr>
        <w:rFonts w:ascii="Symbol" w:hAnsi="Symbol" w:hint="default"/>
      </w:rPr>
    </w:lvl>
    <w:lvl w:ilvl="8" w:tplc="C242ED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AB33663"/>
    <w:multiLevelType w:val="hybridMultilevel"/>
    <w:tmpl w:val="730C1162"/>
    <w:lvl w:ilvl="0" w:tplc="19868208">
      <w:start w:val="1"/>
      <w:numFmt w:val="bullet"/>
      <w:lvlText w:val=""/>
      <w:lvlPicBulletId w:val="1"/>
      <w:lvlJc w:val="left"/>
      <w:pPr>
        <w:tabs>
          <w:tab w:val="num" w:pos="720"/>
        </w:tabs>
        <w:ind w:left="720" w:hanging="360"/>
      </w:pPr>
      <w:rPr>
        <w:rFonts w:ascii="Symbol" w:hAnsi="Symbol" w:hint="default"/>
      </w:rPr>
    </w:lvl>
    <w:lvl w:ilvl="1" w:tplc="FD0657B4" w:tentative="1">
      <w:start w:val="1"/>
      <w:numFmt w:val="bullet"/>
      <w:lvlText w:val=""/>
      <w:lvlJc w:val="left"/>
      <w:pPr>
        <w:tabs>
          <w:tab w:val="num" w:pos="1440"/>
        </w:tabs>
        <w:ind w:left="1440" w:hanging="360"/>
      </w:pPr>
      <w:rPr>
        <w:rFonts w:ascii="Symbol" w:hAnsi="Symbol" w:hint="default"/>
      </w:rPr>
    </w:lvl>
    <w:lvl w:ilvl="2" w:tplc="0166E5EC" w:tentative="1">
      <w:start w:val="1"/>
      <w:numFmt w:val="bullet"/>
      <w:lvlText w:val=""/>
      <w:lvlJc w:val="left"/>
      <w:pPr>
        <w:tabs>
          <w:tab w:val="num" w:pos="2160"/>
        </w:tabs>
        <w:ind w:left="2160" w:hanging="360"/>
      </w:pPr>
      <w:rPr>
        <w:rFonts w:ascii="Symbol" w:hAnsi="Symbol" w:hint="default"/>
      </w:rPr>
    </w:lvl>
    <w:lvl w:ilvl="3" w:tplc="3F6EBA56" w:tentative="1">
      <w:start w:val="1"/>
      <w:numFmt w:val="bullet"/>
      <w:lvlText w:val=""/>
      <w:lvlJc w:val="left"/>
      <w:pPr>
        <w:tabs>
          <w:tab w:val="num" w:pos="2880"/>
        </w:tabs>
        <w:ind w:left="2880" w:hanging="360"/>
      </w:pPr>
      <w:rPr>
        <w:rFonts w:ascii="Symbol" w:hAnsi="Symbol" w:hint="default"/>
      </w:rPr>
    </w:lvl>
    <w:lvl w:ilvl="4" w:tplc="E4F88808" w:tentative="1">
      <w:start w:val="1"/>
      <w:numFmt w:val="bullet"/>
      <w:lvlText w:val=""/>
      <w:lvlJc w:val="left"/>
      <w:pPr>
        <w:tabs>
          <w:tab w:val="num" w:pos="3600"/>
        </w:tabs>
        <w:ind w:left="3600" w:hanging="360"/>
      </w:pPr>
      <w:rPr>
        <w:rFonts w:ascii="Symbol" w:hAnsi="Symbol" w:hint="default"/>
      </w:rPr>
    </w:lvl>
    <w:lvl w:ilvl="5" w:tplc="16DA101A" w:tentative="1">
      <w:start w:val="1"/>
      <w:numFmt w:val="bullet"/>
      <w:lvlText w:val=""/>
      <w:lvlJc w:val="left"/>
      <w:pPr>
        <w:tabs>
          <w:tab w:val="num" w:pos="4320"/>
        </w:tabs>
        <w:ind w:left="4320" w:hanging="360"/>
      </w:pPr>
      <w:rPr>
        <w:rFonts w:ascii="Symbol" w:hAnsi="Symbol" w:hint="default"/>
      </w:rPr>
    </w:lvl>
    <w:lvl w:ilvl="6" w:tplc="2E0CC7BC" w:tentative="1">
      <w:start w:val="1"/>
      <w:numFmt w:val="bullet"/>
      <w:lvlText w:val=""/>
      <w:lvlJc w:val="left"/>
      <w:pPr>
        <w:tabs>
          <w:tab w:val="num" w:pos="5040"/>
        </w:tabs>
        <w:ind w:left="5040" w:hanging="360"/>
      </w:pPr>
      <w:rPr>
        <w:rFonts w:ascii="Symbol" w:hAnsi="Symbol" w:hint="default"/>
      </w:rPr>
    </w:lvl>
    <w:lvl w:ilvl="7" w:tplc="01904F96" w:tentative="1">
      <w:start w:val="1"/>
      <w:numFmt w:val="bullet"/>
      <w:lvlText w:val=""/>
      <w:lvlJc w:val="left"/>
      <w:pPr>
        <w:tabs>
          <w:tab w:val="num" w:pos="5760"/>
        </w:tabs>
        <w:ind w:left="5760" w:hanging="360"/>
      </w:pPr>
      <w:rPr>
        <w:rFonts w:ascii="Symbol" w:hAnsi="Symbol" w:hint="default"/>
      </w:rPr>
    </w:lvl>
    <w:lvl w:ilvl="8" w:tplc="A1DAAC7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4A06AD5"/>
    <w:multiLevelType w:val="hybridMultilevel"/>
    <w:tmpl w:val="A4AAAC60"/>
    <w:lvl w:ilvl="0" w:tplc="B20016F8">
      <w:start w:val="5"/>
      <w:numFmt w:val="bullet"/>
      <w:lvlText w:val="-"/>
      <w:lvlJc w:val="left"/>
      <w:pPr>
        <w:ind w:left="720" w:hanging="360"/>
      </w:pPr>
      <w:rPr>
        <w:rFonts w:ascii="Constantia" w:eastAsia="Times New Roman" w:hAnsi="Constanti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8072B"/>
    <w:multiLevelType w:val="multilevel"/>
    <w:tmpl w:val="6106A6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7247092"/>
    <w:multiLevelType w:val="multilevel"/>
    <w:tmpl w:val="E5FE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F761CE"/>
    <w:multiLevelType w:val="hybridMultilevel"/>
    <w:tmpl w:val="60C4DB2E"/>
    <w:lvl w:ilvl="0" w:tplc="32C6533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47299"/>
    <w:multiLevelType w:val="hybridMultilevel"/>
    <w:tmpl w:val="5546EDE8"/>
    <w:lvl w:ilvl="0" w:tplc="A3CAFD80">
      <w:start w:val="1"/>
      <w:numFmt w:val="bullet"/>
      <w:lvlText w:val=""/>
      <w:lvlPicBulletId w:val="0"/>
      <w:lvlJc w:val="left"/>
      <w:pPr>
        <w:tabs>
          <w:tab w:val="num" w:pos="720"/>
        </w:tabs>
        <w:ind w:left="720" w:hanging="360"/>
      </w:pPr>
      <w:rPr>
        <w:rFonts w:ascii="Symbol" w:hAnsi="Symbol" w:hint="default"/>
      </w:rPr>
    </w:lvl>
    <w:lvl w:ilvl="1" w:tplc="ADC269E6" w:tentative="1">
      <w:start w:val="1"/>
      <w:numFmt w:val="bullet"/>
      <w:lvlText w:val=""/>
      <w:lvlJc w:val="left"/>
      <w:pPr>
        <w:tabs>
          <w:tab w:val="num" w:pos="1440"/>
        </w:tabs>
        <w:ind w:left="1440" w:hanging="360"/>
      </w:pPr>
      <w:rPr>
        <w:rFonts w:ascii="Symbol" w:hAnsi="Symbol" w:hint="default"/>
      </w:rPr>
    </w:lvl>
    <w:lvl w:ilvl="2" w:tplc="FDB46D52" w:tentative="1">
      <w:start w:val="1"/>
      <w:numFmt w:val="bullet"/>
      <w:lvlText w:val=""/>
      <w:lvlJc w:val="left"/>
      <w:pPr>
        <w:tabs>
          <w:tab w:val="num" w:pos="2160"/>
        </w:tabs>
        <w:ind w:left="2160" w:hanging="360"/>
      </w:pPr>
      <w:rPr>
        <w:rFonts w:ascii="Symbol" w:hAnsi="Symbol" w:hint="default"/>
      </w:rPr>
    </w:lvl>
    <w:lvl w:ilvl="3" w:tplc="6CECFF0E" w:tentative="1">
      <w:start w:val="1"/>
      <w:numFmt w:val="bullet"/>
      <w:lvlText w:val=""/>
      <w:lvlJc w:val="left"/>
      <w:pPr>
        <w:tabs>
          <w:tab w:val="num" w:pos="2880"/>
        </w:tabs>
        <w:ind w:left="2880" w:hanging="360"/>
      </w:pPr>
      <w:rPr>
        <w:rFonts w:ascii="Symbol" w:hAnsi="Symbol" w:hint="default"/>
      </w:rPr>
    </w:lvl>
    <w:lvl w:ilvl="4" w:tplc="8B3ABCD0" w:tentative="1">
      <w:start w:val="1"/>
      <w:numFmt w:val="bullet"/>
      <w:lvlText w:val=""/>
      <w:lvlJc w:val="left"/>
      <w:pPr>
        <w:tabs>
          <w:tab w:val="num" w:pos="3600"/>
        </w:tabs>
        <w:ind w:left="3600" w:hanging="360"/>
      </w:pPr>
      <w:rPr>
        <w:rFonts w:ascii="Symbol" w:hAnsi="Symbol" w:hint="default"/>
      </w:rPr>
    </w:lvl>
    <w:lvl w:ilvl="5" w:tplc="05422C9E" w:tentative="1">
      <w:start w:val="1"/>
      <w:numFmt w:val="bullet"/>
      <w:lvlText w:val=""/>
      <w:lvlJc w:val="left"/>
      <w:pPr>
        <w:tabs>
          <w:tab w:val="num" w:pos="4320"/>
        </w:tabs>
        <w:ind w:left="4320" w:hanging="360"/>
      </w:pPr>
      <w:rPr>
        <w:rFonts w:ascii="Symbol" w:hAnsi="Symbol" w:hint="default"/>
      </w:rPr>
    </w:lvl>
    <w:lvl w:ilvl="6" w:tplc="FE7C9A8C" w:tentative="1">
      <w:start w:val="1"/>
      <w:numFmt w:val="bullet"/>
      <w:lvlText w:val=""/>
      <w:lvlJc w:val="left"/>
      <w:pPr>
        <w:tabs>
          <w:tab w:val="num" w:pos="5040"/>
        </w:tabs>
        <w:ind w:left="5040" w:hanging="360"/>
      </w:pPr>
      <w:rPr>
        <w:rFonts w:ascii="Symbol" w:hAnsi="Symbol" w:hint="default"/>
      </w:rPr>
    </w:lvl>
    <w:lvl w:ilvl="7" w:tplc="7E341BDC" w:tentative="1">
      <w:start w:val="1"/>
      <w:numFmt w:val="bullet"/>
      <w:lvlText w:val=""/>
      <w:lvlJc w:val="left"/>
      <w:pPr>
        <w:tabs>
          <w:tab w:val="num" w:pos="5760"/>
        </w:tabs>
        <w:ind w:left="5760" w:hanging="360"/>
      </w:pPr>
      <w:rPr>
        <w:rFonts w:ascii="Symbol" w:hAnsi="Symbol" w:hint="default"/>
      </w:rPr>
    </w:lvl>
    <w:lvl w:ilvl="8" w:tplc="146014A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ED87D48"/>
    <w:multiLevelType w:val="multilevel"/>
    <w:tmpl w:val="1824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D55130"/>
    <w:multiLevelType w:val="hybridMultilevel"/>
    <w:tmpl w:val="EDEAC606"/>
    <w:lvl w:ilvl="0" w:tplc="65062A54">
      <w:start w:val="1"/>
      <w:numFmt w:val="bullet"/>
      <w:lvlText w:val=""/>
      <w:lvlPicBulletId w:val="1"/>
      <w:lvlJc w:val="left"/>
      <w:pPr>
        <w:tabs>
          <w:tab w:val="num" w:pos="720"/>
        </w:tabs>
        <w:ind w:left="720" w:hanging="360"/>
      </w:pPr>
      <w:rPr>
        <w:rFonts w:ascii="Symbol" w:hAnsi="Symbol" w:hint="default"/>
      </w:rPr>
    </w:lvl>
    <w:lvl w:ilvl="1" w:tplc="4E9AE87A" w:tentative="1">
      <w:start w:val="1"/>
      <w:numFmt w:val="bullet"/>
      <w:lvlText w:val=""/>
      <w:lvlJc w:val="left"/>
      <w:pPr>
        <w:tabs>
          <w:tab w:val="num" w:pos="1440"/>
        </w:tabs>
        <w:ind w:left="1440" w:hanging="360"/>
      </w:pPr>
      <w:rPr>
        <w:rFonts w:ascii="Symbol" w:hAnsi="Symbol" w:hint="default"/>
      </w:rPr>
    </w:lvl>
    <w:lvl w:ilvl="2" w:tplc="3FC6DC74" w:tentative="1">
      <w:start w:val="1"/>
      <w:numFmt w:val="bullet"/>
      <w:lvlText w:val=""/>
      <w:lvlJc w:val="left"/>
      <w:pPr>
        <w:tabs>
          <w:tab w:val="num" w:pos="2160"/>
        </w:tabs>
        <w:ind w:left="2160" w:hanging="360"/>
      </w:pPr>
      <w:rPr>
        <w:rFonts w:ascii="Symbol" w:hAnsi="Symbol" w:hint="default"/>
      </w:rPr>
    </w:lvl>
    <w:lvl w:ilvl="3" w:tplc="F38CDD9A" w:tentative="1">
      <w:start w:val="1"/>
      <w:numFmt w:val="bullet"/>
      <w:lvlText w:val=""/>
      <w:lvlJc w:val="left"/>
      <w:pPr>
        <w:tabs>
          <w:tab w:val="num" w:pos="2880"/>
        </w:tabs>
        <w:ind w:left="2880" w:hanging="360"/>
      </w:pPr>
      <w:rPr>
        <w:rFonts w:ascii="Symbol" w:hAnsi="Symbol" w:hint="default"/>
      </w:rPr>
    </w:lvl>
    <w:lvl w:ilvl="4" w:tplc="01FC76C0" w:tentative="1">
      <w:start w:val="1"/>
      <w:numFmt w:val="bullet"/>
      <w:lvlText w:val=""/>
      <w:lvlJc w:val="left"/>
      <w:pPr>
        <w:tabs>
          <w:tab w:val="num" w:pos="3600"/>
        </w:tabs>
        <w:ind w:left="3600" w:hanging="360"/>
      </w:pPr>
      <w:rPr>
        <w:rFonts w:ascii="Symbol" w:hAnsi="Symbol" w:hint="default"/>
      </w:rPr>
    </w:lvl>
    <w:lvl w:ilvl="5" w:tplc="13F62F78" w:tentative="1">
      <w:start w:val="1"/>
      <w:numFmt w:val="bullet"/>
      <w:lvlText w:val=""/>
      <w:lvlJc w:val="left"/>
      <w:pPr>
        <w:tabs>
          <w:tab w:val="num" w:pos="4320"/>
        </w:tabs>
        <w:ind w:left="4320" w:hanging="360"/>
      </w:pPr>
      <w:rPr>
        <w:rFonts w:ascii="Symbol" w:hAnsi="Symbol" w:hint="default"/>
      </w:rPr>
    </w:lvl>
    <w:lvl w:ilvl="6" w:tplc="75940A26" w:tentative="1">
      <w:start w:val="1"/>
      <w:numFmt w:val="bullet"/>
      <w:lvlText w:val=""/>
      <w:lvlJc w:val="left"/>
      <w:pPr>
        <w:tabs>
          <w:tab w:val="num" w:pos="5040"/>
        </w:tabs>
        <w:ind w:left="5040" w:hanging="360"/>
      </w:pPr>
      <w:rPr>
        <w:rFonts w:ascii="Symbol" w:hAnsi="Symbol" w:hint="default"/>
      </w:rPr>
    </w:lvl>
    <w:lvl w:ilvl="7" w:tplc="AE127C96" w:tentative="1">
      <w:start w:val="1"/>
      <w:numFmt w:val="bullet"/>
      <w:lvlText w:val=""/>
      <w:lvlJc w:val="left"/>
      <w:pPr>
        <w:tabs>
          <w:tab w:val="num" w:pos="5760"/>
        </w:tabs>
        <w:ind w:left="5760" w:hanging="360"/>
      </w:pPr>
      <w:rPr>
        <w:rFonts w:ascii="Symbol" w:hAnsi="Symbol" w:hint="default"/>
      </w:rPr>
    </w:lvl>
    <w:lvl w:ilvl="8" w:tplc="FF1C89A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A5773CD"/>
    <w:multiLevelType w:val="hybridMultilevel"/>
    <w:tmpl w:val="940AE8F4"/>
    <w:lvl w:ilvl="0" w:tplc="8098CC82">
      <w:start w:val="1"/>
      <w:numFmt w:val="bullet"/>
      <w:lvlText w:val=""/>
      <w:lvlPicBulletId w:val="1"/>
      <w:lvlJc w:val="left"/>
      <w:pPr>
        <w:tabs>
          <w:tab w:val="num" w:pos="720"/>
        </w:tabs>
        <w:ind w:left="720" w:hanging="360"/>
      </w:pPr>
      <w:rPr>
        <w:rFonts w:ascii="Symbol" w:hAnsi="Symbol" w:hint="default"/>
      </w:rPr>
    </w:lvl>
    <w:lvl w:ilvl="1" w:tplc="55A05310" w:tentative="1">
      <w:start w:val="1"/>
      <w:numFmt w:val="bullet"/>
      <w:lvlText w:val=""/>
      <w:lvlJc w:val="left"/>
      <w:pPr>
        <w:tabs>
          <w:tab w:val="num" w:pos="1440"/>
        </w:tabs>
        <w:ind w:left="1440" w:hanging="360"/>
      </w:pPr>
      <w:rPr>
        <w:rFonts w:ascii="Symbol" w:hAnsi="Symbol" w:hint="default"/>
      </w:rPr>
    </w:lvl>
    <w:lvl w:ilvl="2" w:tplc="12E4190C" w:tentative="1">
      <w:start w:val="1"/>
      <w:numFmt w:val="bullet"/>
      <w:lvlText w:val=""/>
      <w:lvlJc w:val="left"/>
      <w:pPr>
        <w:tabs>
          <w:tab w:val="num" w:pos="2160"/>
        </w:tabs>
        <w:ind w:left="2160" w:hanging="360"/>
      </w:pPr>
      <w:rPr>
        <w:rFonts w:ascii="Symbol" w:hAnsi="Symbol" w:hint="default"/>
      </w:rPr>
    </w:lvl>
    <w:lvl w:ilvl="3" w:tplc="5F4A189C" w:tentative="1">
      <w:start w:val="1"/>
      <w:numFmt w:val="bullet"/>
      <w:lvlText w:val=""/>
      <w:lvlJc w:val="left"/>
      <w:pPr>
        <w:tabs>
          <w:tab w:val="num" w:pos="2880"/>
        </w:tabs>
        <w:ind w:left="2880" w:hanging="360"/>
      </w:pPr>
      <w:rPr>
        <w:rFonts w:ascii="Symbol" w:hAnsi="Symbol" w:hint="default"/>
      </w:rPr>
    </w:lvl>
    <w:lvl w:ilvl="4" w:tplc="66089C60" w:tentative="1">
      <w:start w:val="1"/>
      <w:numFmt w:val="bullet"/>
      <w:lvlText w:val=""/>
      <w:lvlJc w:val="left"/>
      <w:pPr>
        <w:tabs>
          <w:tab w:val="num" w:pos="3600"/>
        </w:tabs>
        <w:ind w:left="3600" w:hanging="360"/>
      </w:pPr>
      <w:rPr>
        <w:rFonts w:ascii="Symbol" w:hAnsi="Symbol" w:hint="default"/>
      </w:rPr>
    </w:lvl>
    <w:lvl w:ilvl="5" w:tplc="AD3E996E" w:tentative="1">
      <w:start w:val="1"/>
      <w:numFmt w:val="bullet"/>
      <w:lvlText w:val=""/>
      <w:lvlJc w:val="left"/>
      <w:pPr>
        <w:tabs>
          <w:tab w:val="num" w:pos="4320"/>
        </w:tabs>
        <w:ind w:left="4320" w:hanging="360"/>
      </w:pPr>
      <w:rPr>
        <w:rFonts w:ascii="Symbol" w:hAnsi="Symbol" w:hint="default"/>
      </w:rPr>
    </w:lvl>
    <w:lvl w:ilvl="6" w:tplc="7A6284C4" w:tentative="1">
      <w:start w:val="1"/>
      <w:numFmt w:val="bullet"/>
      <w:lvlText w:val=""/>
      <w:lvlJc w:val="left"/>
      <w:pPr>
        <w:tabs>
          <w:tab w:val="num" w:pos="5040"/>
        </w:tabs>
        <w:ind w:left="5040" w:hanging="360"/>
      </w:pPr>
      <w:rPr>
        <w:rFonts w:ascii="Symbol" w:hAnsi="Symbol" w:hint="default"/>
      </w:rPr>
    </w:lvl>
    <w:lvl w:ilvl="7" w:tplc="E4AA1100" w:tentative="1">
      <w:start w:val="1"/>
      <w:numFmt w:val="bullet"/>
      <w:lvlText w:val=""/>
      <w:lvlJc w:val="left"/>
      <w:pPr>
        <w:tabs>
          <w:tab w:val="num" w:pos="5760"/>
        </w:tabs>
        <w:ind w:left="5760" w:hanging="360"/>
      </w:pPr>
      <w:rPr>
        <w:rFonts w:ascii="Symbol" w:hAnsi="Symbol" w:hint="default"/>
      </w:rPr>
    </w:lvl>
    <w:lvl w:ilvl="8" w:tplc="9E72E6F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C172594"/>
    <w:multiLevelType w:val="hybridMultilevel"/>
    <w:tmpl w:val="9EBE556A"/>
    <w:lvl w:ilvl="0" w:tplc="1FEC2646">
      <w:start w:val="1"/>
      <w:numFmt w:val="bullet"/>
      <w:lvlText w:val=""/>
      <w:lvlPicBulletId w:val="0"/>
      <w:lvlJc w:val="left"/>
      <w:pPr>
        <w:tabs>
          <w:tab w:val="num" w:pos="720"/>
        </w:tabs>
        <w:ind w:left="720" w:hanging="360"/>
      </w:pPr>
      <w:rPr>
        <w:rFonts w:ascii="Symbol" w:hAnsi="Symbol" w:hint="default"/>
      </w:rPr>
    </w:lvl>
    <w:lvl w:ilvl="1" w:tplc="B4EAE772" w:tentative="1">
      <w:start w:val="1"/>
      <w:numFmt w:val="bullet"/>
      <w:lvlText w:val=""/>
      <w:lvlJc w:val="left"/>
      <w:pPr>
        <w:tabs>
          <w:tab w:val="num" w:pos="1440"/>
        </w:tabs>
        <w:ind w:left="1440" w:hanging="360"/>
      </w:pPr>
      <w:rPr>
        <w:rFonts w:ascii="Symbol" w:hAnsi="Symbol" w:hint="default"/>
      </w:rPr>
    </w:lvl>
    <w:lvl w:ilvl="2" w:tplc="971E090C" w:tentative="1">
      <w:start w:val="1"/>
      <w:numFmt w:val="bullet"/>
      <w:lvlText w:val=""/>
      <w:lvlJc w:val="left"/>
      <w:pPr>
        <w:tabs>
          <w:tab w:val="num" w:pos="2160"/>
        </w:tabs>
        <w:ind w:left="2160" w:hanging="360"/>
      </w:pPr>
      <w:rPr>
        <w:rFonts w:ascii="Symbol" w:hAnsi="Symbol" w:hint="default"/>
      </w:rPr>
    </w:lvl>
    <w:lvl w:ilvl="3" w:tplc="74369ABC" w:tentative="1">
      <w:start w:val="1"/>
      <w:numFmt w:val="bullet"/>
      <w:lvlText w:val=""/>
      <w:lvlJc w:val="left"/>
      <w:pPr>
        <w:tabs>
          <w:tab w:val="num" w:pos="2880"/>
        </w:tabs>
        <w:ind w:left="2880" w:hanging="360"/>
      </w:pPr>
      <w:rPr>
        <w:rFonts w:ascii="Symbol" w:hAnsi="Symbol" w:hint="default"/>
      </w:rPr>
    </w:lvl>
    <w:lvl w:ilvl="4" w:tplc="B9323F2E" w:tentative="1">
      <w:start w:val="1"/>
      <w:numFmt w:val="bullet"/>
      <w:lvlText w:val=""/>
      <w:lvlJc w:val="left"/>
      <w:pPr>
        <w:tabs>
          <w:tab w:val="num" w:pos="3600"/>
        </w:tabs>
        <w:ind w:left="3600" w:hanging="360"/>
      </w:pPr>
      <w:rPr>
        <w:rFonts w:ascii="Symbol" w:hAnsi="Symbol" w:hint="default"/>
      </w:rPr>
    </w:lvl>
    <w:lvl w:ilvl="5" w:tplc="3864B2AC" w:tentative="1">
      <w:start w:val="1"/>
      <w:numFmt w:val="bullet"/>
      <w:lvlText w:val=""/>
      <w:lvlJc w:val="left"/>
      <w:pPr>
        <w:tabs>
          <w:tab w:val="num" w:pos="4320"/>
        </w:tabs>
        <w:ind w:left="4320" w:hanging="360"/>
      </w:pPr>
      <w:rPr>
        <w:rFonts w:ascii="Symbol" w:hAnsi="Symbol" w:hint="default"/>
      </w:rPr>
    </w:lvl>
    <w:lvl w:ilvl="6" w:tplc="E5767D44" w:tentative="1">
      <w:start w:val="1"/>
      <w:numFmt w:val="bullet"/>
      <w:lvlText w:val=""/>
      <w:lvlJc w:val="left"/>
      <w:pPr>
        <w:tabs>
          <w:tab w:val="num" w:pos="5040"/>
        </w:tabs>
        <w:ind w:left="5040" w:hanging="360"/>
      </w:pPr>
      <w:rPr>
        <w:rFonts w:ascii="Symbol" w:hAnsi="Symbol" w:hint="default"/>
      </w:rPr>
    </w:lvl>
    <w:lvl w:ilvl="7" w:tplc="114E3C10" w:tentative="1">
      <w:start w:val="1"/>
      <w:numFmt w:val="bullet"/>
      <w:lvlText w:val=""/>
      <w:lvlJc w:val="left"/>
      <w:pPr>
        <w:tabs>
          <w:tab w:val="num" w:pos="5760"/>
        </w:tabs>
        <w:ind w:left="5760" w:hanging="360"/>
      </w:pPr>
      <w:rPr>
        <w:rFonts w:ascii="Symbol" w:hAnsi="Symbol" w:hint="default"/>
      </w:rPr>
    </w:lvl>
    <w:lvl w:ilvl="8" w:tplc="B11C21D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33806BA"/>
    <w:multiLevelType w:val="hybridMultilevel"/>
    <w:tmpl w:val="9E466D0C"/>
    <w:lvl w:ilvl="0" w:tplc="E20EC9D4">
      <w:start w:val="1"/>
      <w:numFmt w:val="bullet"/>
      <w:lvlText w:val=""/>
      <w:lvlPicBulletId w:val="1"/>
      <w:lvlJc w:val="left"/>
      <w:pPr>
        <w:tabs>
          <w:tab w:val="num" w:pos="720"/>
        </w:tabs>
        <w:ind w:left="720" w:hanging="360"/>
      </w:pPr>
      <w:rPr>
        <w:rFonts w:ascii="Symbol" w:hAnsi="Symbol" w:hint="default"/>
      </w:rPr>
    </w:lvl>
    <w:lvl w:ilvl="1" w:tplc="7A7C7722" w:tentative="1">
      <w:start w:val="1"/>
      <w:numFmt w:val="bullet"/>
      <w:lvlText w:val=""/>
      <w:lvlJc w:val="left"/>
      <w:pPr>
        <w:tabs>
          <w:tab w:val="num" w:pos="1440"/>
        </w:tabs>
        <w:ind w:left="1440" w:hanging="360"/>
      </w:pPr>
      <w:rPr>
        <w:rFonts w:ascii="Symbol" w:hAnsi="Symbol" w:hint="default"/>
      </w:rPr>
    </w:lvl>
    <w:lvl w:ilvl="2" w:tplc="EF04EA96" w:tentative="1">
      <w:start w:val="1"/>
      <w:numFmt w:val="bullet"/>
      <w:lvlText w:val=""/>
      <w:lvlJc w:val="left"/>
      <w:pPr>
        <w:tabs>
          <w:tab w:val="num" w:pos="2160"/>
        </w:tabs>
        <w:ind w:left="2160" w:hanging="360"/>
      </w:pPr>
      <w:rPr>
        <w:rFonts w:ascii="Symbol" w:hAnsi="Symbol" w:hint="default"/>
      </w:rPr>
    </w:lvl>
    <w:lvl w:ilvl="3" w:tplc="3CEE088C" w:tentative="1">
      <w:start w:val="1"/>
      <w:numFmt w:val="bullet"/>
      <w:lvlText w:val=""/>
      <w:lvlJc w:val="left"/>
      <w:pPr>
        <w:tabs>
          <w:tab w:val="num" w:pos="2880"/>
        </w:tabs>
        <w:ind w:left="2880" w:hanging="360"/>
      </w:pPr>
      <w:rPr>
        <w:rFonts w:ascii="Symbol" w:hAnsi="Symbol" w:hint="default"/>
      </w:rPr>
    </w:lvl>
    <w:lvl w:ilvl="4" w:tplc="59C44CF8" w:tentative="1">
      <w:start w:val="1"/>
      <w:numFmt w:val="bullet"/>
      <w:lvlText w:val=""/>
      <w:lvlJc w:val="left"/>
      <w:pPr>
        <w:tabs>
          <w:tab w:val="num" w:pos="3600"/>
        </w:tabs>
        <w:ind w:left="3600" w:hanging="360"/>
      </w:pPr>
      <w:rPr>
        <w:rFonts w:ascii="Symbol" w:hAnsi="Symbol" w:hint="default"/>
      </w:rPr>
    </w:lvl>
    <w:lvl w:ilvl="5" w:tplc="40406C40" w:tentative="1">
      <w:start w:val="1"/>
      <w:numFmt w:val="bullet"/>
      <w:lvlText w:val=""/>
      <w:lvlJc w:val="left"/>
      <w:pPr>
        <w:tabs>
          <w:tab w:val="num" w:pos="4320"/>
        </w:tabs>
        <w:ind w:left="4320" w:hanging="360"/>
      </w:pPr>
      <w:rPr>
        <w:rFonts w:ascii="Symbol" w:hAnsi="Symbol" w:hint="default"/>
      </w:rPr>
    </w:lvl>
    <w:lvl w:ilvl="6" w:tplc="3FA6577A" w:tentative="1">
      <w:start w:val="1"/>
      <w:numFmt w:val="bullet"/>
      <w:lvlText w:val=""/>
      <w:lvlJc w:val="left"/>
      <w:pPr>
        <w:tabs>
          <w:tab w:val="num" w:pos="5040"/>
        </w:tabs>
        <w:ind w:left="5040" w:hanging="360"/>
      </w:pPr>
      <w:rPr>
        <w:rFonts w:ascii="Symbol" w:hAnsi="Symbol" w:hint="default"/>
      </w:rPr>
    </w:lvl>
    <w:lvl w:ilvl="7" w:tplc="62A0F114" w:tentative="1">
      <w:start w:val="1"/>
      <w:numFmt w:val="bullet"/>
      <w:lvlText w:val=""/>
      <w:lvlJc w:val="left"/>
      <w:pPr>
        <w:tabs>
          <w:tab w:val="num" w:pos="5760"/>
        </w:tabs>
        <w:ind w:left="5760" w:hanging="360"/>
      </w:pPr>
      <w:rPr>
        <w:rFonts w:ascii="Symbol" w:hAnsi="Symbol" w:hint="default"/>
      </w:rPr>
    </w:lvl>
    <w:lvl w:ilvl="8" w:tplc="11FAFC3A" w:tentative="1">
      <w:start w:val="1"/>
      <w:numFmt w:val="bullet"/>
      <w:lvlText w:val=""/>
      <w:lvlJc w:val="left"/>
      <w:pPr>
        <w:tabs>
          <w:tab w:val="num" w:pos="6480"/>
        </w:tabs>
        <w:ind w:left="6480" w:hanging="360"/>
      </w:pPr>
      <w:rPr>
        <w:rFonts w:ascii="Symbol" w:hAnsi="Symbol" w:hint="default"/>
      </w:rPr>
    </w:lvl>
  </w:abstractNum>
  <w:num w:numId="1" w16cid:durableId="896818780">
    <w:abstractNumId w:val="0"/>
  </w:num>
  <w:num w:numId="2" w16cid:durableId="736636796">
    <w:abstractNumId w:val="5"/>
  </w:num>
  <w:num w:numId="3" w16cid:durableId="840779536">
    <w:abstractNumId w:val="9"/>
  </w:num>
  <w:num w:numId="4" w16cid:durableId="665135628">
    <w:abstractNumId w:val="6"/>
  </w:num>
  <w:num w:numId="5" w16cid:durableId="214704116">
    <w:abstractNumId w:val="4"/>
  </w:num>
  <w:num w:numId="6" w16cid:durableId="893928566">
    <w:abstractNumId w:val="7"/>
  </w:num>
  <w:num w:numId="7" w16cid:durableId="595869146">
    <w:abstractNumId w:val="10"/>
  </w:num>
  <w:num w:numId="8" w16cid:durableId="300617238">
    <w:abstractNumId w:val="12"/>
  </w:num>
  <w:num w:numId="9" w16cid:durableId="934633417">
    <w:abstractNumId w:val="8"/>
  </w:num>
  <w:num w:numId="10" w16cid:durableId="590310152">
    <w:abstractNumId w:val="3"/>
  </w:num>
  <w:num w:numId="11" w16cid:durableId="1741710419">
    <w:abstractNumId w:val="13"/>
  </w:num>
  <w:num w:numId="12" w16cid:durableId="2114473818">
    <w:abstractNumId w:val="11"/>
  </w:num>
  <w:num w:numId="13" w16cid:durableId="453640473">
    <w:abstractNumId w:val="2"/>
  </w:num>
  <w:num w:numId="14" w16cid:durableId="2079014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F7"/>
    <w:rsid w:val="00006DC3"/>
    <w:rsid w:val="00015D3A"/>
    <w:rsid w:val="00030405"/>
    <w:rsid w:val="00044C8B"/>
    <w:rsid w:val="0009306E"/>
    <w:rsid w:val="000978F4"/>
    <w:rsid w:val="000A53FC"/>
    <w:rsid w:val="000A5572"/>
    <w:rsid w:val="000B546D"/>
    <w:rsid w:val="000D0E4A"/>
    <w:rsid w:val="000E4F69"/>
    <w:rsid w:val="0010067A"/>
    <w:rsid w:val="001030FE"/>
    <w:rsid w:val="00105289"/>
    <w:rsid w:val="00165FB7"/>
    <w:rsid w:val="0018357F"/>
    <w:rsid w:val="0019566D"/>
    <w:rsid w:val="001A3FC7"/>
    <w:rsid w:val="001A7C0B"/>
    <w:rsid w:val="001C3CF8"/>
    <w:rsid w:val="001D3855"/>
    <w:rsid w:val="001F550F"/>
    <w:rsid w:val="001F6E7E"/>
    <w:rsid w:val="00205271"/>
    <w:rsid w:val="00213038"/>
    <w:rsid w:val="00224492"/>
    <w:rsid w:val="002443DD"/>
    <w:rsid w:val="00261C2E"/>
    <w:rsid w:val="00274D7C"/>
    <w:rsid w:val="00274D93"/>
    <w:rsid w:val="002A4C54"/>
    <w:rsid w:val="002B2B8B"/>
    <w:rsid w:val="002C1110"/>
    <w:rsid w:val="002C4B25"/>
    <w:rsid w:val="002C57B3"/>
    <w:rsid w:val="002D11F0"/>
    <w:rsid w:val="002D5C99"/>
    <w:rsid w:val="002D643C"/>
    <w:rsid w:val="002E20B8"/>
    <w:rsid w:val="002E3D58"/>
    <w:rsid w:val="002F2C62"/>
    <w:rsid w:val="002F36CB"/>
    <w:rsid w:val="0031321F"/>
    <w:rsid w:val="00314214"/>
    <w:rsid w:val="00361AF8"/>
    <w:rsid w:val="003666ED"/>
    <w:rsid w:val="003762D7"/>
    <w:rsid w:val="003867CA"/>
    <w:rsid w:val="00394878"/>
    <w:rsid w:val="003969DE"/>
    <w:rsid w:val="003B203F"/>
    <w:rsid w:val="003B766F"/>
    <w:rsid w:val="003E02EA"/>
    <w:rsid w:val="00427F2C"/>
    <w:rsid w:val="0045281A"/>
    <w:rsid w:val="004714DE"/>
    <w:rsid w:val="004A2CBC"/>
    <w:rsid w:val="004A4C0C"/>
    <w:rsid w:val="004A5C43"/>
    <w:rsid w:val="004A7E3E"/>
    <w:rsid w:val="004C1652"/>
    <w:rsid w:val="004D1266"/>
    <w:rsid w:val="00500351"/>
    <w:rsid w:val="00533D85"/>
    <w:rsid w:val="00544516"/>
    <w:rsid w:val="00564EAB"/>
    <w:rsid w:val="00591ECC"/>
    <w:rsid w:val="005A3FB6"/>
    <w:rsid w:val="005B7BBB"/>
    <w:rsid w:val="005F5493"/>
    <w:rsid w:val="00603480"/>
    <w:rsid w:val="00607317"/>
    <w:rsid w:val="00655602"/>
    <w:rsid w:val="00667094"/>
    <w:rsid w:val="0067549A"/>
    <w:rsid w:val="00694722"/>
    <w:rsid w:val="006A489F"/>
    <w:rsid w:val="006A49EC"/>
    <w:rsid w:val="006B102A"/>
    <w:rsid w:val="006D3D7A"/>
    <w:rsid w:val="006D5D99"/>
    <w:rsid w:val="006E0EDC"/>
    <w:rsid w:val="006E1DC1"/>
    <w:rsid w:val="006E7793"/>
    <w:rsid w:val="006F067A"/>
    <w:rsid w:val="00745717"/>
    <w:rsid w:val="00793194"/>
    <w:rsid w:val="00797B93"/>
    <w:rsid w:val="007A0C84"/>
    <w:rsid w:val="007A4085"/>
    <w:rsid w:val="007A68F4"/>
    <w:rsid w:val="007B4262"/>
    <w:rsid w:val="007B4D2F"/>
    <w:rsid w:val="007C1A54"/>
    <w:rsid w:val="007D061B"/>
    <w:rsid w:val="00800D3D"/>
    <w:rsid w:val="00836454"/>
    <w:rsid w:val="00842852"/>
    <w:rsid w:val="0085471A"/>
    <w:rsid w:val="00866613"/>
    <w:rsid w:val="008A704B"/>
    <w:rsid w:val="008B6804"/>
    <w:rsid w:val="008C4E84"/>
    <w:rsid w:val="008D7DDE"/>
    <w:rsid w:val="008E19D0"/>
    <w:rsid w:val="008E7632"/>
    <w:rsid w:val="00924371"/>
    <w:rsid w:val="00930CE9"/>
    <w:rsid w:val="00942F8D"/>
    <w:rsid w:val="009563F0"/>
    <w:rsid w:val="009A1141"/>
    <w:rsid w:val="009A1143"/>
    <w:rsid w:val="009B0E9D"/>
    <w:rsid w:val="009B2DEA"/>
    <w:rsid w:val="009B437A"/>
    <w:rsid w:val="009D13D3"/>
    <w:rsid w:val="009E39B1"/>
    <w:rsid w:val="00A00470"/>
    <w:rsid w:val="00A01482"/>
    <w:rsid w:val="00A1695A"/>
    <w:rsid w:val="00A24333"/>
    <w:rsid w:val="00A274B2"/>
    <w:rsid w:val="00A3525E"/>
    <w:rsid w:val="00A37EB6"/>
    <w:rsid w:val="00A47866"/>
    <w:rsid w:val="00A84B2F"/>
    <w:rsid w:val="00A928DB"/>
    <w:rsid w:val="00A93ADC"/>
    <w:rsid w:val="00AD6B2B"/>
    <w:rsid w:val="00AF27EC"/>
    <w:rsid w:val="00AF3205"/>
    <w:rsid w:val="00B026D2"/>
    <w:rsid w:val="00B11D97"/>
    <w:rsid w:val="00B24C7E"/>
    <w:rsid w:val="00B37E88"/>
    <w:rsid w:val="00BB0B0E"/>
    <w:rsid w:val="00BD1BED"/>
    <w:rsid w:val="00C07C93"/>
    <w:rsid w:val="00C31B3D"/>
    <w:rsid w:val="00C434A8"/>
    <w:rsid w:val="00C75BC2"/>
    <w:rsid w:val="00C81BBE"/>
    <w:rsid w:val="00CA4949"/>
    <w:rsid w:val="00CB53B2"/>
    <w:rsid w:val="00CB672F"/>
    <w:rsid w:val="00CD5F5C"/>
    <w:rsid w:val="00CE33BD"/>
    <w:rsid w:val="00CE5985"/>
    <w:rsid w:val="00CF2B50"/>
    <w:rsid w:val="00D0297C"/>
    <w:rsid w:val="00D11BCE"/>
    <w:rsid w:val="00D167F5"/>
    <w:rsid w:val="00D21790"/>
    <w:rsid w:val="00D26557"/>
    <w:rsid w:val="00D4658F"/>
    <w:rsid w:val="00D5508B"/>
    <w:rsid w:val="00D55386"/>
    <w:rsid w:val="00D6093F"/>
    <w:rsid w:val="00D677D8"/>
    <w:rsid w:val="00D67C5F"/>
    <w:rsid w:val="00D74BB7"/>
    <w:rsid w:val="00D8600E"/>
    <w:rsid w:val="00DE3614"/>
    <w:rsid w:val="00DE498B"/>
    <w:rsid w:val="00E009B5"/>
    <w:rsid w:val="00E13E33"/>
    <w:rsid w:val="00E239C3"/>
    <w:rsid w:val="00E267F1"/>
    <w:rsid w:val="00E31DF8"/>
    <w:rsid w:val="00E33B37"/>
    <w:rsid w:val="00E444DC"/>
    <w:rsid w:val="00E530F7"/>
    <w:rsid w:val="00E57766"/>
    <w:rsid w:val="00E96FDA"/>
    <w:rsid w:val="00EA16E8"/>
    <w:rsid w:val="00EA796D"/>
    <w:rsid w:val="00EF01BD"/>
    <w:rsid w:val="00F41F2A"/>
    <w:rsid w:val="00F57CAD"/>
    <w:rsid w:val="00F73428"/>
    <w:rsid w:val="00F74D3F"/>
    <w:rsid w:val="00F8267A"/>
    <w:rsid w:val="00FA63A5"/>
    <w:rsid w:val="00FE10ED"/>
    <w:rsid w:val="0108DCDA"/>
    <w:rsid w:val="01693E62"/>
    <w:rsid w:val="02002637"/>
    <w:rsid w:val="021536CC"/>
    <w:rsid w:val="02800B8B"/>
    <w:rsid w:val="03937E1A"/>
    <w:rsid w:val="03A57873"/>
    <w:rsid w:val="0510B3A4"/>
    <w:rsid w:val="0542802D"/>
    <w:rsid w:val="056B1F57"/>
    <w:rsid w:val="05EF1BD2"/>
    <w:rsid w:val="0719FB8F"/>
    <w:rsid w:val="072E2AC3"/>
    <w:rsid w:val="077FC65D"/>
    <w:rsid w:val="081BF413"/>
    <w:rsid w:val="0861D1BE"/>
    <w:rsid w:val="08B5CBF0"/>
    <w:rsid w:val="09633633"/>
    <w:rsid w:val="09B7C474"/>
    <w:rsid w:val="09D8B32D"/>
    <w:rsid w:val="0A1E3A16"/>
    <w:rsid w:val="0BE5BC95"/>
    <w:rsid w:val="0D276B93"/>
    <w:rsid w:val="0DC7D24B"/>
    <w:rsid w:val="0E687875"/>
    <w:rsid w:val="0E902D76"/>
    <w:rsid w:val="0FF8BA45"/>
    <w:rsid w:val="10D3AC43"/>
    <w:rsid w:val="114AC7B4"/>
    <w:rsid w:val="125CA2D9"/>
    <w:rsid w:val="14A1C58D"/>
    <w:rsid w:val="14B09689"/>
    <w:rsid w:val="14F37E14"/>
    <w:rsid w:val="151F49B5"/>
    <w:rsid w:val="1543171C"/>
    <w:rsid w:val="163D95EE"/>
    <w:rsid w:val="1649A6C1"/>
    <w:rsid w:val="1664B8F8"/>
    <w:rsid w:val="17087414"/>
    <w:rsid w:val="1732E55E"/>
    <w:rsid w:val="17B6B231"/>
    <w:rsid w:val="17C044AE"/>
    <w:rsid w:val="17D9664F"/>
    <w:rsid w:val="18FE3A23"/>
    <w:rsid w:val="19814783"/>
    <w:rsid w:val="1A9A0A84"/>
    <w:rsid w:val="1B16F9D3"/>
    <w:rsid w:val="1B4F3B77"/>
    <w:rsid w:val="1C18762A"/>
    <w:rsid w:val="1C35DAE5"/>
    <w:rsid w:val="1C561B1D"/>
    <w:rsid w:val="1C9DD4E4"/>
    <w:rsid w:val="1C9DEEE8"/>
    <w:rsid w:val="1D228B92"/>
    <w:rsid w:val="1FFC648D"/>
    <w:rsid w:val="20BAA823"/>
    <w:rsid w:val="228884B2"/>
    <w:rsid w:val="2331BFBA"/>
    <w:rsid w:val="239C9557"/>
    <w:rsid w:val="23FDB06A"/>
    <w:rsid w:val="2411C24E"/>
    <w:rsid w:val="24CF56AB"/>
    <w:rsid w:val="257D4DF7"/>
    <w:rsid w:val="25AAB02B"/>
    <w:rsid w:val="25F9273C"/>
    <w:rsid w:val="272C1C49"/>
    <w:rsid w:val="2746808C"/>
    <w:rsid w:val="2767ECD4"/>
    <w:rsid w:val="282140CF"/>
    <w:rsid w:val="287675A9"/>
    <w:rsid w:val="28ECC70F"/>
    <w:rsid w:val="297C5F72"/>
    <w:rsid w:val="2A889770"/>
    <w:rsid w:val="2AAB43B0"/>
    <w:rsid w:val="2AC94BB9"/>
    <w:rsid w:val="2C44064B"/>
    <w:rsid w:val="2CBEAB07"/>
    <w:rsid w:val="2CEEF37C"/>
    <w:rsid w:val="2D51D9F6"/>
    <w:rsid w:val="2E2CC00A"/>
    <w:rsid w:val="2E66B923"/>
    <w:rsid w:val="2EA7EE55"/>
    <w:rsid w:val="2EB283BC"/>
    <w:rsid w:val="2EC269A6"/>
    <w:rsid w:val="2FFBC63C"/>
    <w:rsid w:val="30F2617B"/>
    <w:rsid w:val="31E125C5"/>
    <w:rsid w:val="327A80F8"/>
    <w:rsid w:val="32C1BDFF"/>
    <w:rsid w:val="32C95549"/>
    <w:rsid w:val="334E571C"/>
    <w:rsid w:val="341113D8"/>
    <w:rsid w:val="35232BCA"/>
    <w:rsid w:val="3596FFAA"/>
    <w:rsid w:val="35BC8F64"/>
    <w:rsid w:val="36DEF921"/>
    <w:rsid w:val="37F62DE1"/>
    <w:rsid w:val="3912C8AB"/>
    <w:rsid w:val="3A1AA9BC"/>
    <w:rsid w:val="3AD4472B"/>
    <w:rsid w:val="3AD963E7"/>
    <w:rsid w:val="3AF08DEF"/>
    <w:rsid w:val="3B798251"/>
    <w:rsid w:val="3B8D06B4"/>
    <w:rsid w:val="3BE9805B"/>
    <w:rsid w:val="3CB8E927"/>
    <w:rsid w:val="3E0C3C9E"/>
    <w:rsid w:val="3E4CC9E3"/>
    <w:rsid w:val="3E8B5E50"/>
    <w:rsid w:val="3F3D93E7"/>
    <w:rsid w:val="3FA26121"/>
    <w:rsid w:val="4023BCD6"/>
    <w:rsid w:val="40458EE0"/>
    <w:rsid w:val="40A13251"/>
    <w:rsid w:val="41CCA542"/>
    <w:rsid w:val="41D95BD5"/>
    <w:rsid w:val="420FD537"/>
    <w:rsid w:val="4232FD88"/>
    <w:rsid w:val="42BB940C"/>
    <w:rsid w:val="43282AAB"/>
    <w:rsid w:val="4472D302"/>
    <w:rsid w:val="44F70524"/>
    <w:rsid w:val="454FBC7A"/>
    <w:rsid w:val="45902810"/>
    <w:rsid w:val="459E875D"/>
    <w:rsid w:val="45AB58A5"/>
    <w:rsid w:val="465FCB6D"/>
    <w:rsid w:val="482D383B"/>
    <w:rsid w:val="4857D8D8"/>
    <w:rsid w:val="48E61DD5"/>
    <w:rsid w:val="4B1736FE"/>
    <w:rsid w:val="4B97D1F7"/>
    <w:rsid w:val="4C37B560"/>
    <w:rsid w:val="4CAF97FF"/>
    <w:rsid w:val="4CC2111A"/>
    <w:rsid w:val="4D104C4C"/>
    <w:rsid w:val="4D4A0572"/>
    <w:rsid w:val="4D8F9F03"/>
    <w:rsid w:val="4DD1BF26"/>
    <w:rsid w:val="4E5BB7B7"/>
    <w:rsid w:val="4F041412"/>
    <w:rsid w:val="500E9B39"/>
    <w:rsid w:val="504AB40B"/>
    <w:rsid w:val="51CD9378"/>
    <w:rsid w:val="52A0659D"/>
    <w:rsid w:val="5337ADF0"/>
    <w:rsid w:val="53463BFB"/>
    <w:rsid w:val="5433F4E6"/>
    <w:rsid w:val="54E20C5C"/>
    <w:rsid w:val="55225754"/>
    <w:rsid w:val="557B6032"/>
    <w:rsid w:val="56225FA5"/>
    <w:rsid w:val="56D850BE"/>
    <w:rsid w:val="571FAC2D"/>
    <w:rsid w:val="57681E6E"/>
    <w:rsid w:val="58227165"/>
    <w:rsid w:val="583FB91A"/>
    <w:rsid w:val="587072AF"/>
    <w:rsid w:val="59E95824"/>
    <w:rsid w:val="5A399076"/>
    <w:rsid w:val="5A476253"/>
    <w:rsid w:val="5A882A8F"/>
    <w:rsid w:val="5A8CCE36"/>
    <w:rsid w:val="5B25DBD2"/>
    <w:rsid w:val="5CED1E41"/>
    <w:rsid w:val="5D0D2544"/>
    <w:rsid w:val="5D7433DD"/>
    <w:rsid w:val="5E1690E2"/>
    <w:rsid w:val="5E7805D1"/>
    <w:rsid w:val="5F6DBDE8"/>
    <w:rsid w:val="5FFE4D9A"/>
    <w:rsid w:val="60B817A4"/>
    <w:rsid w:val="623CF5EE"/>
    <w:rsid w:val="62E474B1"/>
    <w:rsid w:val="6485D266"/>
    <w:rsid w:val="64C6BB90"/>
    <w:rsid w:val="6610B42B"/>
    <w:rsid w:val="66674EB1"/>
    <w:rsid w:val="66681C3A"/>
    <w:rsid w:val="69F82469"/>
    <w:rsid w:val="6A77BDAC"/>
    <w:rsid w:val="6AB6F1BC"/>
    <w:rsid w:val="6B06A31A"/>
    <w:rsid w:val="6BB44D5C"/>
    <w:rsid w:val="6C08144A"/>
    <w:rsid w:val="6CBE3561"/>
    <w:rsid w:val="6DAEA1A7"/>
    <w:rsid w:val="6DEEBAE7"/>
    <w:rsid w:val="6E5A05C2"/>
    <w:rsid w:val="6E7F4C8D"/>
    <w:rsid w:val="6EC4928E"/>
    <w:rsid w:val="6ECB958C"/>
    <w:rsid w:val="6FD41A8C"/>
    <w:rsid w:val="708524BC"/>
    <w:rsid w:val="70F2B491"/>
    <w:rsid w:val="70F947DD"/>
    <w:rsid w:val="711A210A"/>
    <w:rsid w:val="71AFB436"/>
    <w:rsid w:val="71E8DFFC"/>
    <w:rsid w:val="7206CAC9"/>
    <w:rsid w:val="72546FE6"/>
    <w:rsid w:val="72B14DC4"/>
    <w:rsid w:val="732FB8FE"/>
    <w:rsid w:val="73DF5CCC"/>
    <w:rsid w:val="7412879D"/>
    <w:rsid w:val="7421CEE9"/>
    <w:rsid w:val="7520278E"/>
    <w:rsid w:val="756448BD"/>
    <w:rsid w:val="75D0A66E"/>
    <w:rsid w:val="77AE9226"/>
    <w:rsid w:val="77D57976"/>
    <w:rsid w:val="7815ABD5"/>
    <w:rsid w:val="79181CC8"/>
    <w:rsid w:val="79C7134D"/>
    <w:rsid w:val="7A5F9366"/>
    <w:rsid w:val="7AF4FE34"/>
    <w:rsid w:val="7BD5DB95"/>
    <w:rsid w:val="7D3F28FC"/>
    <w:rsid w:val="7FD2E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BD078DF"/>
  <w15:chartTrackingRefBased/>
  <w15:docId w15:val="{C4D8DEAE-CFC1-4152-93AF-B12AFA80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0B8"/>
  </w:style>
  <w:style w:type="paragraph" w:styleId="Heading1">
    <w:name w:val="heading 1"/>
    <w:basedOn w:val="Normal"/>
    <w:next w:val="Normal"/>
    <w:link w:val="Heading1Char"/>
    <w:uiPriority w:val="9"/>
    <w:qFormat/>
    <w:rsid w:val="002E20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2E20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E20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2E20B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2E20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E20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E20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E20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E20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20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E20B8"/>
    <w:rPr>
      <w:rFonts w:asciiTheme="majorHAnsi" w:eastAsiaTheme="majorEastAsia" w:hAnsiTheme="majorHAnsi" w:cstheme="majorBidi"/>
      <w:caps/>
      <w:color w:val="44546A" w:themeColor="text2"/>
      <w:spacing w:val="-15"/>
      <w:sz w:val="72"/>
      <w:szCs w:val="72"/>
    </w:rPr>
  </w:style>
  <w:style w:type="paragraph" w:styleId="Footer">
    <w:name w:val="footer"/>
    <w:basedOn w:val="Normal"/>
    <w:link w:val="FooterChar"/>
    <w:uiPriority w:val="99"/>
    <w:unhideWhenUsed/>
    <w:rsid w:val="00E5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0F7"/>
    <w:rPr>
      <w:rFonts w:eastAsiaTheme="minorEastAsia"/>
      <w:sz w:val="20"/>
      <w:szCs w:val="20"/>
    </w:rPr>
  </w:style>
  <w:style w:type="character" w:customStyle="1" w:styleId="Heading1Char">
    <w:name w:val="Heading 1 Char"/>
    <w:basedOn w:val="DefaultParagraphFont"/>
    <w:link w:val="Heading1"/>
    <w:uiPriority w:val="9"/>
    <w:rsid w:val="002E20B8"/>
    <w:rPr>
      <w:rFonts w:asciiTheme="majorHAnsi" w:eastAsiaTheme="majorEastAsia" w:hAnsiTheme="majorHAnsi" w:cstheme="majorBidi"/>
      <w:color w:val="1F3864" w:themeColor="accent1" w:themeShade="80"/>
      <w:sz w:val="36"/>
      <w:szCs w:val="36"/>
    </w:rPr>
  </w:style>
  <w:style w:type="paragraph" w:customStyle="1" w:styleId="Body">
    <w:name w:val="Body"/>
    <w:rsid w:val="00E530F7"/>
    <w:pPr>
      <w:pBdr>
        <w:top w:val="nil"/>
        <w:left w:val="nil"/>
        <w:bottom w:val="nil"/>
        <w:right w:val="nil"/>
        <w:between w:val="nil"/>
        <w:bar w:val="nil"/>
      </w:pBdr>
      <w:spacing w:before="100" w:after="200" w:line="276" w:lineRule="auto"/>
    </w:pPr>
    <w:rPr>
      <w:rFonts w:ascii="Calibri" w:eastAsia="Calibri" w:hAnsi="Calibri" w:cs="Calibri"/>
      <w:color w:val="000000"/>
      <w:sz w:val="20"/>
      <w:szCs w:val="20"/>
      <w:u w:color="000000"/>
      <w:bdr w:val="nil"/>
      <w14:textOutline w14:w="0" w14:cap="flat" w14:cmpd="sng" w14:algn="ctr">
        <w14:noFill/>
        <w14:prstDash w14:val="solid"/>
        <w14:bevel/>
      </w14:textOutline>
    </w:rPr>
  </w:style>
  <w:style w:type="paragraph" w:styleId="NormalWeb">
    <w:name w:val="Normal (Web)"/>
    <w:basedOn w:val="Normal"/>
    <w:uiPriority w:val="99"/>
    <w:unhideWhenUsed/>
    <w:rsid w:val="002D643C"/>
    <w:pPr>
      <w:spacing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D643C"/>
    <w:rPr>
      <w:sz w:val="16"/>
      <w:szCs w:val="16"/>
    </w:rPr>
  </w:style>
  <w:style w:type="paragraph" w:styleId="CommentText">
    <w:name w:val="annotation text"/>
    <w:basedOn w:val="Normal"/>
    <w:link w:val="CommentTextChar"/>
    <w:uiPriority w:val="99"/>
    <w:unhideWhenUsed/>
    <w:rsid w:val="002D643C"/>
    <w:pPr>
      <w:spacing w:line="240" w:lineRule="auto"/>
    </w:pPr>
  </w:style>
  <w:style w:type="character" w:customStyle="1" w:styleId="CommentTextChar">
    <w:name w:val="Comment Text Char"/>
    <w:basedOn w:val="DefaultParagraphFont"/>
    <w:link w:val="CommentText"/>
    <w:uiPriority w:val="99"/>
    <w:rsid w:val="002D643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D643C"/>
    <w:rPr>
      <w:b/>
      <w:bCs/>
    </w:rPr>
  </w:style>
  <w:style w:type="character" w:customStyle="1" w:styleId="CommentSubjectChar">
    <w:name w:val="Comment Subject Char"/>
    <w:basedOn w:val="CommentTextChar"/>
    <w:link w:val="CommentSubject"/>
    <w:uiPriority w:val="99"/>
    <w:semiHidden/>
    <w:rsid w:val="002D643C"/>
    <w:rPr>
      <w:rFonts w:eastAsiaTheme="minorEastAsia"/>
      <w:b/>
      <w:bCs/>
      <w:sz w:val="20"/>
      <w:szCs w:val="20"/>
    </w:rPr>
  </w:style>
  <w:style w:type="paragraph" w:styleId="NoSpacing">
    <w:name w:val="No Spacing"/>
    <w:uiPriority w:val="1"/>
    <w:qFormat/>
    <w:rsid w:val="002E20B8"/>
    <w:pPr>
      <w:spacing w:after="0" w:line="240" w:lineRule="auto"/>
    </w:pPr>
  </w:style>
  <w:style w:type="table" w:styleId="TableGrid">
    <w:name w:val="Table Grid"/>
    <w:basedOn w:val="TableNormal"/>
    <w:uiPriority w:val="39"/>
    <w:rsid w:val="001A3F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1A3FC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10067A"/>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067A"/>
  </w:style>
  <w:style w:type="character" w:customStyle="1" w:styleId="eop">
    <w:name w:val="eop"/>
    <w:basedOn w:val="DefaultParagraphFont"/>
    <w:rsid w:val="0010067A"/>
  </w:style>
  <w:style w:type="character" w:styleId="Hyperlink">
    <w:name w:val="Hyperlink"/>
    <w:basedOn w:val="DefaultParagraphFont"/>
    <w:uiPriority w:val="99"/>
    <w:unhideWhenUsed/>
    <w:rsid w:val="0010067A"/>
    <w:rPr>
      <w:color w:val="0563C1" w:themeColor="hyperlink"/>
      <w:u w:val="single"/>
    </w:rPr>
  </w:style>
  <w:style w:type="character" w:customStyle="1" w:styleId="Heading2Char">
    <w:name w:val="Heading 2 Char"/>
    <w:basedOn w:val="DefaultParagraphFont"/>
    <w:link w:val="Heading2"/>
    <w:uiPriority w:val="9"/>
    <w:rsid w:val="002E20B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E20B8"/>
    <w:rPr>
      <w:rFonts w:asciiTheme="majorHAnsi" w:eastAsiaTheme="majorEastAsia" w:hAnsiTheme="majorHAnsi" w:cstheme="majorBidi"/>
      <w:color w:val="2F5496" w:themeColor="accent1" w:themeShade="BF"/>
      <w:sz w:val="28"/>
      <w:szCs w:val="28"/>
    </w:rPr>
  </w:style>
  <w:style w:type="paragraph" w:customStyle="1" w:styleId="Default">
    <w:name w:val="Default"/>
    <w:rsid w:val="00667094"/>
    <w:pPr>
      <w:autoSpaceDE w:val="0"/>
      <w:autoSpaceDN w:val="0"/>
      <w:adjustRightInd w:val="0"/>
    </w:pPr>
    <w:rPr>
      <w:rFonts w:ascii="Cambria" w:hAnsi="Cambria" w:cs="Cambria"/>
      <w:color w:val="000000"/>
    </w:rPr>
  </w:style>
  <w:style w:type="paragraph" w:customStyle="1" w:styleId="xmsonormal">
    <w:name w:val="x_msonormal"/>
    <w:basedOn w:val="Normal"/>
    <w:uiPriority w:val="99"/>
    <w:rsid w:val="00667094"/>
    <w:pPr>
      <w:spacing w:after="0" w:line="240" w:lineRule="auto"/>
    </w:pPr>
    <w:rPr>
      <w:rFonts w:ascii="Calibri" w:eastAsiaTheme="minorHAnsi" w:hAnsi="Calibri" w:cs="Calibri"/>
    </w:rPr>
  </w:style>
  <w:style w:type="character" w:customStyle="1" w:styleId="Heading4Char">
    <w:name w:val="Heading 4 Char"/>
    <w:basedOn w:val="DefaultParagraphFont"/>
    <w:link w:val="Heading4"/>
    <w:uiPriority w:val="9"/>
    <w:rsid w:val="002E20B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2E20B8"/>
    <w:rPr>
      <w:rFonts w:asciiTheme="majorHAnsi" w:eastAsiaTheme="majorEastAsia" w:hAnsiTheme="majorHAnsi" w:cstheme="majorBidi"/>
      <w:caps/>
      <w:color w:val="2F5496" w:themeColor="accent1" w:themeShade="BF"/>
    </w:rPr>
  </w:style>
  <w:style w:type="paragraph" w:styleId="ListParagraph">
    <w:name w:val="List Paragraph"/>
    <w:basedOn w:val="Normal"/>
    <w:uiPriority w:val="34"/>
    <w:qFormat/>
    <w:rsid w:val="00165FB7"/>
    <w:pPr>
      <w:ind w:left="720"/>
      <w:contextualSpacing/>
    </w:pPr>
  </w:style>
  <w:style w:type="character" w:styleId="FollowedHyperlink">
    <w:name w:val="FollowedHyperlink"/>
    <w:basedOn w:val="DefaultParagraphFont"/>
    <w:uiPriority w:val="99"/>
    <w:semiHidden/>
    <w:unhideWhenUsed/>
    <w:rsid w:val="00E33B37"/>
    <w:rPr>
      <w:color w:val="954F72" w:themeColor="followedHyperlink"/>
      <w:u w:val="single"/>
    </w:rPr>
  </w:style>
  <w:style w:type="character" w:customStyle="1" w:styleId="scxw253127361">
    <w:name w:val="scxw253127361"/>
    <w:basedOn w:val="DefaultParagraphFont"/>
    <w:rsid w:val="00E33B37"/>
  </w:style>
  <w:style w:type="character" w:customStyle="1" w:styleId="tabchar">
    <w:name w:val="tabchar"/>
    <w:basedOn w:val="DefaultParagraphFont"/>
    <w:rsid w:val="00E33B37"/>
  </w:style>
  <w:style w:type="character" w:customStyle="1" w:styleId="Heading6Char">
    <w:name w:val="Heading 6 Char"/>
    <w:basedOn w:val="DefaultParagraphFont"/>
    <w:link w:val="Heading6"/>
    <w:uiPriority w:val="9"/>
    <w:semiHidden/>
    <w:rsid w:val="002E20B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E20B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E20B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E20B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E20B8"/>
    <w:pPr>
      <w:spacing w:line="240" w:lineRule="auto"/>
    </w:pPr>
    <w:rPr>
      <w:b/>
      <w:bCs/>
      <w:smallCaps/>
      <w:color w:val="44546A" w:themeColor="text2"/>
    </w:rPr>
  </w:style>
  <w:style w:type="paragraph" w:styleId="Subtitle">
    <w:name w:val="Subtitle"/>
    <w:basedOn w:val="Normal"/>
    <w:next w:val="Normal"/>
    <w:link w:val="SubtitleChar"/>
    <w:uiPriority w:val="11"/>
    <w:qFormat/>
    <w:rsid w:val="002E20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E20B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E20B8"/>
    <w:rPr>
      <w:b/>
      <w:bCs/>
    </w:rPr>
  </w:style>
  <w:style w:type="character" w:styleId="Emphasis">
    <w:name w:val="Emphasis"/>
    <w:basedOn w:val="DefaultParagraphFont"/>
    <w:uiPriority w:val="20"/>
    <w:qFormat/>
    <w:rsid w:val="002E20B8"/>
    <w:rPr>
      <w:i/>
      <w:iCs/>
    </w:rPr>
  </w:style>
  <w:style w:type="paragraph" w:styleId="Quote">
    <w:name w:val="Quote"/>
    <w:basedOn w:val="Normal"/>
    <w:next w:val="Normal"/>
    <w:link w:val="QuoteChar"/>
    <w:uiPriority w:val="29"/>
    <w:qFormat/>
    <w:rsid w:val="002E20B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E20B8"/>
    <w:rPr>
      <w:color w:val="44546A" w:themeColor="text2"/>
      <w:sz w:val="24"/>
      <w:szCs w:val="24"/>
    </w:rPr>
  </w:style>
  <w:style w:type="paragraph" w:styleId="IntenseQuote">
    <w:name w:val="Intense Quote"/>
    <w:basedOn w:val="Normal"/>
    <w:next w:val="Normal"/>
    <w:link w:val="IntenseQuoteChar"/>
    <w:uiPriority w:val="30"/>
    <w:qFormat/>
    <w:rsid w:val="002E20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E20B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E20B8"/>
    <w:rPr>
      <w:i/>
      <w:iCs/>
      <w:color w:val="595959" w:themeColor="text1" w:themeTint="A6"/>
    </w:rPr>
  </w:style>
  <w:style w:type="character" w:styleId="IntenseEmphasis">
    <w:name w:val="Intense Emphasis"/>
    <w:basedOn w:val="DefaultParagraphFont"/>
    <w:uiPriority w:val="21"/>
    <w:qFormat/>
    <w:rsid w:val="002E20B8"/>
    <w:rPr>
      <w:b/>
      <w:bCs/>
      <w:i/>
      <w:iCs/>
    </w:rPr>
  </w:style>
  <w:style w:type="character" w:styleId="SubtleReference">
    <w:name w:val="Subtle Reference"/>
    <w:basedOn w:val="DefaultParagraphFont"/>
    <w:uiPriority w:val="31"/>
    <w:qFormat/>
    <w:rsid w:val="002E20B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E20B8"/>
    <w:rPr>
      <w:b/>
      <w:bCs/>
      <w:smallCaps/>
      <w:color w:val="44546A" w:themeColor="text2"/>
      <w:u w:val="single"/>
    </w:rPr>
  </w:style>
  <w:style w:type="character" w:styleId="BookTitle">
    <w:name w:val="Book Title"/>
    <w:basedOn w:val="DefaultParagraphFont"/>
    <w:uiPriority w:val="33"/>
    <w:qFormat/>
    <w:rsid w:val="002E20B8"/>
    <w:rPr>
      <w:b/>
      <w:bCs/>
      <w:smallCaps/>
      <w:spacing w:val="10"/>
    </w:rPr>
  </w:style>
  <w:style w:type="paragraph" w:styleId="TOCHeading">
    <w:name w:val="TOC Heading"/>
    <w:basedOn w:val="Heading1"/>
    <w:next w:val="Normal"/>
    <w:uiPriority w:val="39"/>
    <w:semiHidden/>
    <w:unhideWhenUsed/>
    <w:qFormat/>
    <w:rsid w:val="002E20B8"/>
    <w:pPr>
      <w:outlineLvl w:val="9"/>
    </w:pPr>
  </w:style>
  <w:style w:type="character" w:styleId="UnresolvedMention">
    <w:name w:val="Unresolved Mention"/>
    <w:basedOn w:val="DefaultParagraphFont"/>
    <w:uiPriority w:val="99"/>
    <w:semiHidden/>
    <w:unhideWhenUsed/>
    <w:rsid w:val="001F550F"/>
    <w:rPr>
      <w:color w:val="605E5C"/>
      <w:shd w:val="clear" w:color="auto" w:fill="E1DFDD"/>
    </w:rPr>
  </w:style>
  <w:style w:type="paragraph" w:styleId="Revision">
    <w:name w:val="Revision"/>
    <w:hidden/>
    <w:uiPriority w:val="99"/>
    <w:semiHidden/>
    <w:rsid w:val="00CE5985"/>
    <w:pPr>
      <w:spacing w:after="0" w:line="240" w:lineRule="auto"/>
    </w:pPr>
  </w:style>
  <w:style w:type="paragraph" w:styleId="FootnoteText">
    <w:name w:val="footnote text"/>
    <w:basedOn w:val="Normal"/>
    <w:link w:val="FootnoteTextChar"/>
    <w:uiPriority w:val="99"/>
    <w:semiHidden/>
    <w:unhideWhenUsed/>
    <w:rsid w:val="000E4F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F69"/>
    <w:rPr>
      <w:sz w:val="20"/>
      <w:szCs w:val="20"/>
    </w:rPr>
  </w:style>
  <w:style w:type="character" w:styleId="FootnoteReference">
    <w:name w:val="footnote reference"/>
    <w:basedOn w:val="DefaultParagraphFont"/>
    <w:uiPriority w:val="99"/>
    <w:semiHidden/>
    <w:unhideWhenUsed/>
    <w:rsid w:val="000E4F69"/>
    <w:rPr>
      <w:vertAlign w:val="superscript"/>
    </w:rPr>
  </w:style>
  <w:style w:type="paragraph" w:styleId="Header">
    <w:name w:val="header"/>
    <w:basedOn w:val="Normal"/>
    <w:link w:val="HeaderChar"/>
    <w:uiPriority w:val="99"/>
    <w:semiHidden/>
    <w:unhideWhenUsed/>
    <w:rsid w:val="00D029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726">
      <w:bodyDiv w:val="1"/>
      <w:marLeft w:val="0"/>
      <w:marRight w:val="0"/>
      <w:marTop w:val="0"/>
      <w:marBottom w:val="0"/>
      <w:divBdr>
        <w:top w:val="none" w:sz="0" w:space="0" w:color="auto"/>
        <w:left w:val="none" w:sz="0" w:space="0" w:color="auto"/>
        <w:bottom w:val="none" w:sz="0" w:space="0" w:color="auto"/>
        <w:right w:val="none" w:sz="0" w:space="0" w:color="auto"/>
      </w:divBdr>
      <w:divsChild>
        <w:div w:id="596207767">
          <w:marLeft w:val="0"/>
          <w:marRight w:val="0"/>
          <w:marTop w:val="0"/>
          <w:marBottom w:val="0"/>
          <w:divBdr>
            <w:top w:val="none" w:sz="0" w:space="0" w:color="auto"/>
            <w:left w:val="none" w:sz="0" w:space="0" w:color="auto"/>
            <w:bottom w:val="none" w:sz="0" w:space="0" w:color="auto"/>
            <w:right w:val="none" w:sz="0" w:space="0" w:color="auto"/>
          </w:divBdr>
          <w:divsChild>
            <w:div w:id="1088771723">
              <w:marLeft w:val="0"/>
              <w:marRight w:val="0"/>
              <w:marTop w:val="0"/>
              <w:marBottom w:val="0"/>
              <w:divBdr>
                <w:top w:val="none" w:sz="0" w:space="0" w:color="auto"/>
                <w:left w:val="none" w:sz="0" w:space="0" w:color="auto"/>
                <w:bottom w:val="none" w:sz="0" w:space="0" w:color="auto"/>
                <w:right w:val="none" w:sz="0" w:space="0" w:color="auto"/>
              </w:divBdr>
              <w:divsChild>
                <w:div w:id="1571504021">
                  <w:marLeft w:val="0"/>
                  <w:marRight w:val="0"/>
                  <w:marTop w:val="0"/>
                  <w:marBottom w:val="0"/>
                  <w:divBdr>
                    <w:top w:val="none" w:sz="0" w:space="0" w:color="auto"/>
                    <w:left w:val="none" w:sz="0" w:space="0" w:color="auto"/>
                    <w:bottom w:val="none" w:sz="0" w:space="0" w:color="auto"/>
                    <w:right w:val="none" w:sz="0" w:space="0" w:color="auto"/>
                  </w:divBdr>
                </w:div>
              </w:divsChild>
            </w:div>
            <w:div w:id="1797718343">
              <w:marLeft w:val="0"/>
              <w:marRight w:val="0"/>
              <w:marTop w:val="0"/>
              <w:marBottom w:val="0"/>
              <w:divBdr>
                <w:top w:val="none" w:sz="0" w:space="0" w:color="auto"/>
                <w:left w:val="none" w:sz="0" w:space="0" w:color="auto"/>
                <w:bottom w:val="none" w:sz="0" w:space="0" w:color="auto"/>
                <w:right w:val="none" w:sz="0" w:space="0" w:color="auto"/>
              </w:divBdr>
              <w:divsChild>
                <w:div w:id="503864352">
                  <w:marLeft w:val="0"/>
                  <w:marRight w:val="0"/>
                  <w:marTop w:val="0"/>
                  <w:marBottom w:val="0"/>
                  <w:divBdr>
                    <w:top w:val="none" w:sz="0" w:space="0" w:color="auto"/>
                    <w:left w:val="none" w:sz="0" w:space="0" w:color="auto"/>
                    <w:bottom w:val="none" w:sz="0" w:space="0" w:color="auto"/>
                    <w:right w:val="none" w:sz="0" w:space="0" w:color="auto"/>
                  </w:divBdr>
                </w:div>
                <w:div w:id="1430540428">
                  <w:marLeft w:val="0"/>
                  <w:marRight w:val="0"/>
                  <w:marTop w:val="0"/>
                  <w:marBottom w:val="0"/>
                  <w:divBdr>
                    <w:top w:val="none" w:sz="0" w:space="0" w:color="auto"/>
                    <w:left w:val="none" w:sz="0" w:space="0" w:color="auto"/>
                    <w:bottom w:val="none" w:sz="0" w:space="0" w:color="auto"/>
                    <w:right w:val="none" w:sz="0" w:space="0" w:color="auto"/>
                  </w:divBdr>
                </w:div>
                <w:div w:id="1697272390">
                  <w:marLeft w:val="0"/>
                  <w:marRight w:val="0"/>
                  <w:marTop w:val="0"/>
                  <w:marBottom w:val="0"/>
                  <w:divBdr>
                    <w:top w:val="none" w:sz="0" w:space="0" w:color="auto"/>
                    <w:left w:val="none" w:sz="0" w:space="0" w:color="auto"/>
                    <w:bottom w:val="none" w:sz="0" w:space="0" w:color="auto"/>
                    <w:right w:val="none" w:sz="0" w:space="0" w:color="auto"/>
                  </w:divBdr>
                </w:div>
              </w:divsChild>
            </w:div>
            <w:div w:id="1837113936">
              <w:marLeft w:val="0"/>
              <w:marRight w:val="0"/>
              <w:marTop w:val="0"/>
              <w:marBottom w:val="0"/>
              <w:divBdr>
                <w:top w:val="none" w:sz="0" w:space="0" w:color="auto"/>
                <w:left w:val="none" w:sz="0" w:space="0" w:color="auto"/>
                <w:bottom w:val="none" w:sz="0" w:space="0" w:color="auto"/>
                <w:right w:val="none" w:sz="0" w:space="0" w:color="auto"/>
              </w:divBdr>
              <w:divsChild>
                <w:div w:id="247664811">
                  <w:marLeft w:val="0"/>
                  <w:marRight w:val="0"/>
                  <w:marTop w:val="0"/>
                  <w:marBottom w:val="0"/>
                  <w:divBdr>
                    <w:top w:val="none" w:sz="0" w:space="0" w:color="auto"/>
                    <w:left w:val="none" w:sz="0" w:space="0" w:color="auto"/>
                    <w:bottom w:val="none" w:sz="0" w:space="0" w:color="auto"/>
                    <w:right w:val="none" w:sz="0" w:space="0" w:color="auto"/>
                  </w:divBdr>
                </w:div>
              </w:divsChild>
            </w:div>
            <w:div w:id="1864436653">
              <w:marLeft w:val="0"/>
              <w:marRight w:val="0"/>
              <w:marTop w:val="0"/>
              <w:marBottom w:val="0"/>
              <w:divBdr>
                <w:top w:val="none" w:sz="0" w:space="0" w:color="auto"/>
                <w:left w:val="none" w:sz="0" w:space="0" w:color="auto"/>
                <w:bottom w:val="none" w:sz="0" w:space="0" w:color="auto"/>
                <w:right w:val="none" w:sz="0" w:space="0" w:color="auto"/>
              </w:divBdr>
              <w:divsChild>
                <w:div w:id="14111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02557">
      <w:bodyDiv w:val="1"/>
      <w:marLeft w:val="0"/>
      <w:marRight w:val="0"/>
      <w:marTop w:val="0"/>
      <w:marBottom w:val="0"/>
      <w:divBdr>
        <w:top w:val="none" w:sz="0" w:space="0" w:color="auto"/>
        <w:left w:val="none" w:sz="0" w:space="0" w:color="auto"/>
        <w:bottom w:val="none" w:sz="0" w:space="0" w:color="auto"/>
        <w:right w:val="none" w:sz="0" w:space="0" w:color="auto"/>
      </w:divBdr>
      <w:divsChild>
        <w:div w:id="13701945">
          <w:marLeft w:val="0"/>
          <w:marRight w:val="0"/>
          <w:marTop w:val="0"/>
          <w:marBottom w:val="0"/>
          <w:divBdr>
            <w:top w:val="none" w:sz="0" w:space="0" w:color="auto"/>
            <w:left w:val="none" w:sz="0" w:space="0" w:color="auto"/>
            <w:bottom w:val="none" w:sz="0" w:space="0" w:color="auto"/>
            <w:right w:val="none" w:sz="0" w:space="0" w:color="auto"/>
          </w:divBdr>
        </w:div>
        <w:div w:id="140194784">
          <w:marLeft w:val="0"/>
          <w:marRight w:val="0"/>
          <w:marTop w:val="0"/>
          <w:marBottom w:val="0"/>
          <w:divBdr>
            <w:top w:val="none" w:sz="0" w:space="0" w:color="auto"/>
            <w:left w:val="none" w:sz="0" w:space="0" w:color="auto"/>
            <w:bottom w:val="none" w:sz="0" w:space="0" w:color="auto"/>
            <w:right w:val="none" w:sz="0" w:space="0" w:color="auto"/>
          </w:divBdr>
        </w:div>
        <w:div w:id="155266089">
          <w:marLeft w:val="0"/>
          <w:marRight w:val="0"/>
          <w:marTop w:val="0"/>
          <w:marBottom w:val="0"/>
          <w:divBdr>
            <w:top w:val="none" w:sz="0" w:space="0" w:color="auto"/>
            <w:left w:val="none" w:sz="0" w:space="0" w:color="auto"/>
            <w:bottom w:val="none" w:sz="0" w:space="0" w:color="auto"/>
            <w:right w:val="none" w:sz="0" w:space="0" w:color="auto"/>
          </w:divBdr>
        </w:div>
        <w:div w:id="202064006">
          <w:marLeft w:val="0"/>
          <w:marRight w:val="0"/>
          <w:marTop w:val="0"/>
          <w:marBottom w:val="0"/>
          <w:divBdr>
            <w:top w:val="none" w:sz="0" w:space="0" w:color="auto"/>
            <w:left w:val="none" w:sz="0" w:space="0" w:color="auto"/>
            <w:bottom w:val="none" w:sz="0" w:space="0" w:color="auto"/>
            <w:right w:val="none" w:sz="0" w:space="0" w:color="auto"/>
          </w:divBdr>
        </w:div>
        <w:div w:id="278415173">
          <w:marLeft w:val="0"/>
          <w:marRight w:val="0"/>
          <w:marTop w:val="0"/>
          <w:marBottom w:val="0"/>
          <w:divBdr>
            <w:top w:val="none" w:sz="0" w:space="0" w:color="auto"/>
            <w:left w:val="none" w:sz="0" w:space="0" w:color="auto"/>
            <w:bottom w:val="none" w:sz="0" w:space="0" w:color="auto"/>
            <w:right w:val="none" w:sz="0" w:space="0" w:color="auto"/>
          </w:divBdr>
        </w:div>
        <w:div w:id="355084348">
          <w:marLeft w:val="0"/>
          <w:marRight w:val="0"/>
          <w:marTop w:val="0"/>
          <w:marBottom w:val="0"/>
          <w:divBdr>
            <w:top w:val="none" w:sz="0" w:space="0" w:color="auto"/>
            <w:left w:val="none" w:sz="0" w:space="0" w:color="auto"/>
            <w:bottom w:val="none" w:sz="0" w:space="0" w:color="auto"/>
            <w:right w:val="none" w:sz="0" w:space="0" w:color="auto"/>
          </w:divBdr>
        </w:div>
        <w:div w:id="364061786">
          <w:marLeft w:val="0"/>
          <w:marRight w:val="0"/>
          <w:marTop w:val="0"/>
          <w:marBottom w:val="0"/>
          <w:divBdr>
            <w:top w:val="none" w:sz="0" w:space="0" w:color="auto"/>
            <w:left w:val="none" w:sz="0" w:space="0" w:color="auto"/>
            <w:bottom w:val="none" w:sz="0" w:space="0" w:color="auto"/>
            <w:right w:val="none" w:sz="0" w:space="0" w:color="auto"/>
          </w:divBdr>
        </w:div>
        <w:div w:id="380861340">
          <w:marLeft w:val="0"/>
          <w:marRight w:val="0"/>
          <w:marTop w:val="0"/>
          <w:marBottom w:val="0"/>
          <w:divBdr>
            <w:top w:val="none" w:sz="0" w:space="0" w:color="auto"/>
            <w:left w:val="none" w:sz="0" w:space="0" w:color="auto"/>
            <w:bottom w:val="none" w:sz="0" w:space="0" w:color="auto"/>
            <w:right w:val="none" w:sz="0" w:space="0" w:color="auto"/>
          </w:divBdr>
        </w:div>
        <w:div w:id="509567903">
          <w:marLeft w:val="0"/>
          <w:marRight w:val="0"/>
          <w:marTop w:val="0"/>
          <w:marBottom w:val="0"/>
          <w:divBdr>
            <w:top w:val="none" w:sz="0" w:space="0" w:color="auto"/>
            <w:left w:val="none" w:sz="0" w:space="0" w:color="auto"/>
            <w:bottom w:val="none" w:sz="0" w:space="0" w:color="auto"/>
            <w:right w:val="none" w:sz="0" w:space="0" w:color="auto"/>
          </w:divBdr>
        </w:div>
        <w:div w:id="741492426">
          <w:marLeft w:val="0"/>
          <w:marRight w:val="0"/>
          <w:marTop w:val="0"/>
          <w:marBottom w:val="0"/>
          <w:divBdr>
            <w:top w:val="none" w:sz="0" w:space="0" w:color="auto"/>
            <w:left w:val="none" w:sz="0" w:space="0" w:color="auto"/>
            <w:bottom w:val="none" w:sz="0" w:space="0" w:color="auto"/>
            <w:right w:val="none" w:sz="0" w:space="0" w:color="auto"/>
          </w:divBdr>
        </w:div>
        <w:div w:id="794640332">
          <w:marLeft w:val="0"/>
          <w:marRight w:val="0"/>
          <w:marTop w:val="0"/>
          <w:marBottom w:val="0"/>
          <w:divBdr>
            <w:top w:val="none" w:sz="0" w:space="0" w:color="auto"/>
            <w:left w:val="none" w:sz="0" w:space="0" w:color="auto"/>
            <w:bottom w:val="none" w:sz="0" w:space="0" w:color="auto"/>
            <w:right w:val="none" w:sz="0" w:space="0" w:color="auto"/>
          </w:divBdr>
        </w:div>
        <w:div w:id="799610727">
          <w:marLeft w:val="0"/>
          <w:marRight w:val="0"/>
          <w:marTop w:val="0"/>
          <w:marBottom w:val="0"/>
          <w:divBdr>
            <w:top w:val="none" w:sz="0" w:space="0" w:color="auto"/>
            <w:left w:val="none" w:sz="0" w:space="0" w:color="auto"/>
            <w:bottom w:val="none" w:sz="0" w:space="0" w:color="auto"/>
            <w:right w:val="none" w:sz="0" w:space="0" w:color="auto"/>
          </w:divBdr>
        </w:div>
        <w:div w:id="990210408">
          <w:marLeft w:val="0"/>
          <w:marRight w:val="0"/>
          <w:marTop w:val="0"/>
          <w:marBottom w:val="0"/>
          <w:divBdr>
            <w:top w:val="none" w:sz="0" w:space="0" w:color="auto"/>
            <w:left w:val="none" w:sz="0" w:space="0" w:color="auto"/>
            <w:bottom w:val="none" w:sz="0" w:space="0" w:color="auto"/>
            <w:right w:val="none" w:sz="0" w:space="0" w:color="auto"/>
          </w:divBdr>
        </w:div>
        <w:div w:id="1034303543">
          <w:marLeft w:val="0"/>
          <w:marRight w:val="0"/>
          <w:marTop w:val="0"/>
          <w:marBottom w:val="0"/>
          <w:divBdr>
            <w:top w:val="none" w:sz="0" w:space="0" w:color="auto"/>
            <w:left w:val="none" w:sz="0" w:space="0" w:color="auto"/>
            <w:bottom w:val="none" w:sz="0" w:space="0" w:color="auto"/>
            <w:right w:val="none" w:sz="0" w:space="0" w:color="auto"/>
          </w:divBdr>
        </w:div>
        <w:div w:id="1091782962">
          <w:marLeft w:val="0"/>
          <w:marRight w:val="0"/>
          <w:marTop w:val="0"/>
          <w:marBottom w:val="0"/>
          <w:divBdr>
            <w:top w:val="none" w:sz="0" w:space="0" w:color="auto"/>
            <w:left w:val="none" w:sz="0" w:space="0" w:color="auto"/>
            <w:bottom w:val="none" w:sz="0" w:space="0" w:color="auto"/>
            <w:right w:val="none" w:sz="0" w:space="0" w:color="auto"/>
          </w:divBdr>
        </w:div>
        <w:div w:id="1226186697">
          <w:marLeft w:val="0"/>
          <w:marRight w:val="0"/>
          <w:marTop w:val="0"/>
          <w:marBottom w:val="0"/>
          <w:divBdr>
            <w:top w:val="none" w:sz="0" w:space="0" w:color="auto"/>
            <w:left w:val="none" w:sz="0" w:space="0" w:color="auto"/>
            <w:bottom w:val="none" w:sz="0" w:space="0" w:color="auto"/>
            <w:right w:val="none" w:sz="0" w:space="0" w:color="auto"/>
          </w:divBdr>
        </w:div>
        <w:div w:id="1251234646">
          <w:marLeft w:val="0"/>
          <w:marRight w:val="0"/>
          <w:marTop w:val="0"/>
          <w:marBottom w:val="0"/>
          <w:divBdr>
            <w:top w:val="none" w:sz="0" w:space="0" w:color="auto"/>
            <w:left w:val="none" w:sz="0" w:space="0" w:color="auto"/>
            <w:bottom w:val="none" w:sz="0" w:space="0" w:color="auto"/>
            <w:right w:val="none" w:sz="0" w:space="0" w:color="auto"/>
          </w:divBdr>
        </w:div>
        <w:div w:id="1462725581">
          <w:marLeft w:val="0"/>
          <w:marRight w:val="0"/>
          <w:marTop w:val="0"/>
          <w:marBottom w:val="0"/>
          <w:divBdr>
            <w:top w:val="none" w:sz="0" w:space="0" w:color="auto"/>
            <w:left w:val="none" w:sz="0" w:space="0" w:color="auto"/>
            <w:bottom w:val="none" w:sz="0" w:space="0" w:color="auto"/>
            <w:right w:val="none" w:sz="0" w:space="0" w:color="auto"/>
          </w:divBdr>
        </w:div>
        <w:div w:id="1466386828">
          <w:marLeft w:val="0"/>
          <w:marRight w:val="0"/>
          <w:marTop w:val="0"/>
          <w:marBottom w:val="0"/>
          <w:divBdr>
            <w:top w:val="none" w:sz="0" w:space="0" w:color="auto"/>
            <w:left w:val="none" w:sz="0" w:space="0" w:color="auto"/>
            <w:bottom w:val="none" w:sz="0" w:space="0" w:color="auto"/>
            <w:right w:val="none" w:sz="0" w:space="0" w:color="auto"/>
          </w:divBdr>
        </w:div>
        <w:div w:id="1740515858">
          <w:marLeft w:val="0"/>
          <w:marRight w:val="0"/>
          <w:marTop w:val="0"/>
          <w:marBottom w:val="0"/>
          <w:divBdr>
            <w:top w:val="none" w:sz="0" w:space="0" w:color="auto"/>
            <w:left w:val="none" w:sz="0" w:space="0" w:color="auto"/>
            <w:bottom w:val="none" w:sz="0" w:space="0" w:color="auto"/>
            <w:right w:val="none" w:sz="0" w:space="0" w:color="auto"/>
          </w:divBdr>
        </w:div>
        <w:div w:id="1753771003">
          <w:marLeft w:val="0"/>
          <w:marRight w:val="0"/>
          <w:marTop w:val="0"/>
          <w:marBottom w:val="0"/>
          <w:divBdr>
            <w:top w:val="none" w:sz="0" w:space="0" w:color="auto"/>
            <w:left w:val="none" w:sz="0" w:space="0" w:color="auto"/>
            <w:bottom w:val="none" w:sz="0" w:space="0" w:color="auto"/>
            <w:right w:val="none" w:sz="0" w:space="0" w:color="auto"/>
          </w:divBdr>
        </w:div>
        <w:div w:id="1768886060">
          <w:marLeft w:val="0"/>
          <w:marRight w:val="0"/>
          <w:marTop w:val="0"/>
          <w:marBottom w:val="0"/>
          <w:divBdr>
            <w:top w:val="none" w:sz="0" w:space="0" w:color="auto"/>
            <w:left w:val="none" w:sz="0" w:space="0" w:color="auto"/>
            <w:bottom w:val="none" w:sz="0" w:space="0" w:color="auto"/>
            <w:right w:val="none" w:sz="0" w:space="0" w:color="auto"/>
          </w:divBdr>
        </w:div>
        <w:div w:id="1775784124">
          <w:marLeft w:val="0"/>
          <w:marRight w:val="0"/>
          <w:marTop w:val="0"/>
          <w:marBottom w:val="0"/>
          <w:divBdr>
            <w:top w:val="none" w:sz="0" w:space="0" w:color="auto"/>
            <w:left w:val="none" w:sz="0" w:space="0" w:color="auto"/>
            <w:bottom w:val="none" w:sz="0" w:space="0" w:color="auto"/>
            <w:right w:val="none" w:sz="0" w:space="0" w:color="auto"/>
          </w:divBdr>
        </w:div>
        <w:div w:id="1902672795">
          <w:marLeft w:val="0"/>
          <w:marRight w:val="0"/>
          <w:marTop w:val="0"/>
          <w:marBottom w:val="0"/>
          <w:divBdr>
            <w:top w:val="none" w:sz="0" w:space="0" w:color="auto"/>
            <w:left w:val="none" w:sz="0" w:space="0" w:color="auto"/>
            <w:bottom w:val="none" w:sz="0" w:space="0" w:color="auto"/>
            <w:right w:val="none" w:sz="0" w:space="0" w:color="auto"/>
          </w:divBdr>
        </w:div>
        <w:div w:id="1976640481">
          <w:marLeft w:val="0"/>
          <w:marRight w:val="0"/>
          <w:marTop w:val="0"/>
          <w:marBottom w:val="0"/>
          <w:divBdr>
            <w:top w:val="none" w:sz="0" w:space="0" w:color="auto"/>
            <w:left w:val="none" w:sz="0" w:space="0" w:color="auto"/>
            <w:bottom w:val="none" w:sz="0" w:space="0" w:color="auto"/>
            <w:right w:val="none" w:sz="0" w:space="0" w:color="auto"/>
          </w:divBdr>
        </w:div>
        <w:div w:id="2106994500">
          <w:marLeft w:val="0"/>
          <w:marRight w:val="0"/>
          <w:marTop w:val="0"/>
          <w:marBottom w:val="0"/>
          <w:divBdr>
            <w:top w:val="none" w:sz="0" w:space="0" w:color="auto"/>
            <w:left w:val="none" w:sz="0" w:space="0" w:color="auto"/>
            <w:bottom w:val="none" w:sz="0" w:space="0" w:color="auto"/>
            <w:right w:val="none" w:sz="0" w:space="0" w:color="auto"/>
          </w:divBdr>
        </w:div>
      </w:divsChild>
    </w:div>
    <w:div w:id="656416244">
      <w:bodyDiv w:val="1"/>
      <w:marLeft w:val="0"/>
      <w:marRight w:val="0"/>
      <w:marTop w:val="0"/>
      <w:marBottom w:val="0"/>
      <w:divBdr>
        <w:top w:val="none" w:sz="0" w:space="0" w:color="auto"/>
        <w:left w:val="none" w:sz="0" w:space="0" w:color="auto"/>
        <w:bottom w:val="none" w:sz="0" w:space="0" w:color="auto"/>
        <w:right w:val="none" w:sz="0" w:space="0" w:color="auto"/>
      </w:divBdr>
      <w:divsChild>
        <w:div w:id="25760293">
          <w:marLeft w:val="0"/>
          <w:marRight w:val="0"/>
          <w:marTop w:val="0"/>
          <w:marBottom w:val="0"/>
          <w:divBdr>
            <w:top w:val="none" w:sz="0" w:space="0" w:color="auto"/>
            <w:left w:val="none" w:sz="0" w:space="0" w:color="auto"/>
            <w:bottom w:val="none" w:sz="0" w:space="0" w:color="auto"/>
            <w:right w:val="none" w:sz="0" w:space="0" w:color="auto"/>
          </w:divBdr>
        </w:div>
        <w:div w:id="396167695">
          <w:marLeft w:val="0"/>
          <w:marRight w:val="0"/>
          <w:marTop w:val="0"/>
          <w:marBottom w:val="0"/>
          <w:divBdr>
            <w:top w:val="none" w:sz="0" w:space="0" w:color="auto"/>
            <w:left w:val="none" w:sz="0" w:space="0" w:color="auto"/>
            <w:bottom w:val="none" w:sz="0" w:space="0" w:color="auto"/>
            <w:right w:val="none" w:sz="0" w:space="0" w:color="auto"/>
          </w:divBdr>
        </w:div>
        <w:div w:id="581991324">
          <w:marLeft w:val="0"/>
          <w:marRight w:val="0"/>
          <w:marTop w:val="0"/>
          <w:marBottom w:val="0"/>
          <w:divBdr>
            <w:top w:val="none" w:sz="0" w:space="0" w:color="auto"/>
            <w:left w:val="none" w:sz="0" w:space="0" w:color="auto"/>
            <w:bottom w:val="none" w:sz="0" w:space="0" w:color="auto"/>
            <w:right w:val="none" w:sz="0" w:space="0" w:color="auto"/>
          </w:divBdr>
        </w:div>
        <w:div w:id="716927219">
          <w:marLeft w:val="0"/>
          <w:marRight w:val="0"/>
          <w:marTop w:val="0"/>
          <w:marBottom w:val="0"/>
          <w:divBdr>
            <w:top w:val="none" w:sz="0" w:space="0" w:color="auto"/>
            <w:left w:val="none" w:sz="0" w:space="0" w:color="auto"/>
            <w:bottom w:val="none" w:sz="0" w:space="0" w:color="auto"/>
            <w:right w:val="none" w:sz="0" w:space="0" w:color="auto"/>
          </w:divBdr>
        </w:div>
        <w:div w:id="723678588">
          <w:marLeft w:val="0"/>
          <w:marRight w:val="0"/>
          <w:marTop w:val="0"/>
          <w:marBottom w:val="0"/>
          <w:divBdr>
            <w:top w:val="none" w:sz="0" w:space="0" w:color="auto"/>
            <w:left w:val="none" w:sz="0" w:space="0" w:color="auto"/>
            <w:bottom w:val="none" w:sz="0" w:space="0" w:color="auto"/>
            <w:right w:val="none" w:sz="0" w:space="0" w:color="auto"/>
          </w:divBdr>
        </w:div>
        <w:div w:id="782261214">
          <w:marLeft w:val="0"/>
          <w:marRight w:val="0"/>
          <w:marTop w:val="0"/>
          <w:marBottom w:val="0"/>
          <w:divBdr>
            <w:top w:val="none" w:sz="0" w:space="0" w:color="auto"/>
            <w:left w:val="none" w:sz="0" w:space="0" w:color="auto"/>
            <w:bottom w:val="none" w:sz="0" w:space="0" w:color="auto"/>
            <w:right w:val="none" w:sz="0" w:space="0" w:color="auto"/>
          </w:divBdr>
        </w:div>
        <w:div w:id="960841867">
          <w:marLeft w:val="0"/>
          <w:marRight w:val="0"/>
          <w:marTop w:val="0"/>
          <w:marBottom w:val="0"/>
          <w:divBdr>
            <w:top w:val="none" w:sz="0" w:space="0" w:color="auto"/>
            <w:left w:val="none" w:sz="0" w:space="0" w:color="auto"/>
            <w:bottom w:val="none" w:sz="0" w:space="0" w:color="auto"/>
            <w:right w:val="none" w:sz="0" w:space="0" w:color="auto"/>
          </w:divBdr>
        </w:div>
        <w:div w:id="1037702388">
          <w:marLeft w:val="0"/>
          <w:marRight w:val="0"/>
          <w:marTop w:val="0"/>
          <w:marBottom w:val="0"/>
          <w:divBdr>
            <w:top w:val="none" w:sz="0" w:space="0" w:color="auto"/>
            <w:left w:val="none" w:sz="0" w:space="0" w:color="auto"/>
            <w:bottom w:val="none" w:sz="0" w:space="0" w:color="auto"/>
            <w:right w:val="none" w:sz="0" w:space="0" w:color="auto"/>
          </w:divBdr>
        </w:div>
        <w:div w:id="1252278529">
          <w:marLeft w:val="0"/>
          <w:marRight w:val="0"/>
          <w:marTop w:val="0"/>
          <w:marBottom w:val="0"/>
          <w:divBdr>
            <w:top w:val="none" w:sz="0" w:space="0" w:color="auto"/>
            <w:left w:val="none" w:sz="0" w:space="0" w:color="auto"/>
            <w:bottom w:val="none" w:sz="0" w:space="0" w:color="auto"/>
            <w:right w:val="none" w:sz="0" w:space="0" w:color="auto"/>
          </w:divBdr>
        </w:div>
        <w:div w:id="1262835012">
          <w:marLeft w:val="0"/>
          <w:marRight w:val="0"/>
          <w:marTop w:val="0"/>
          <w:marBottom w:val="0"/>
          <w:divBdr>
            <w:top w:val="none" w:sz="0" w:space="0" w:color="auto"/>
            <w:left w:val="none" w:sz="0" w:space="0" w:color="auto"/>
            <w:bottom w:val="none" w:sz="0" w:space="0" w:color="auto"/>
            <w:right w:val="none" w:sz="0" w:space="0" w:color="auto"/>
          </w:divBdr>
        </w:div>
        <w:div w:id="1350569035">
          <w:marLeft w:val="0"/>
          <w:marRight w:val="0"/>
          <w:marTop w:val="0"/>
          <w:marBottom w:val="0"/>
          <w:divBdr>
            <w:top w:val="none" w:sz="0" w:space="0" w:color="auto"/>
            <w:left w:val="none" w:sz="0" w:space="0" w:color="auto"/>
            <w:bottom w:val="none" w:sz="0" w:space="0" w:color="auto"/>
            <w:right w:val="none" w:sz="0" w:space="0" w:color="auto"/>
          </w:divBdr>
        </w:div>
        <w:div w:id="1385254874">
          <w:marLeft w:val="0"/>
          <w:marRight w:val="0"/>
          <w:marTop w:val="0"/>
          <w:marBottom w:val="0"/>
          <w:divBdr>
            <w:top w:val="none" w:sz="0" w:space="0" w:color="auto"/>
            <w:left w:val="none" w:sz="0" w:space="0" w:color="auto"/>
            <w:bottom w:val="none" w:sz="0" w:space="0" w:color="auto"/>
            <w:right w:val="none" w:sz="0" w:space="0" w:color="auto"/>
          </w:divBdr>
        </w:div>
        <w:div w:id="1461917856">
          <w:marLeft w:val="0"/>
          <w:marRight w:val="0"/>
          <w:marTop w:val="0"/>
          <w:marBottom w:val="0"/>
          <w:divBdr>
            <w:top w:val="none" w:sz="0" w:space="0" w:color="auto"/>
            <w:left w:val="none" w:sz="0" w:space="0" w:color="auto"/>
            <w:bottom w:val="none" w:sz="0" w:space="0" w:color="auto"/>
            <w:right w:val="none" w:sz="0" w:space="0" w:color="auto"/>
          </w:divBdr>
        </w:div>
        <w:div w:id="1554541648">
          <w:marLeft w:val="0"/>
          <w:marRight w:val="0"/>
          <w:marTop w:val="0"/>
          <w:marBottom w:val="0"/>
          <w:divBdr>
            <w:top w:val="none" w:sz="0" w:space="0" w:color="auto"/>
            <w:left w:val="none" w:sz="0" w:space="0" w:color="auto"/>
            <w:bottom w:val="none" w:sz="0" w:space="0" w:color="auto"/>
            <w:right w:val="none" w:sz="0" w:space="0" w:color="auto"/>
          </w:divBdr>
        </w:div>
        <w:div w:id="1612323835">
          <w:marLeft w:val="0"/>
          <w:marRight w:val="0"/>
          <w:marTop w:val="0"/>
          <w:marBottom w:val="0"/>
          <w:divBdr>
            <w:top w:val="none" w:sz="0" w:space="0" w:color="auto"/>
            <w:left w:val="none" w:sz="0" w:space="0" w:color="auto"/>
            <w:bottom w:val="none" w:sz="0" w:space="0" w:color="auto"/>
            <w:right w:val="none" w:sz="0" w:space="0" w:color="auto"/>
          </w:divBdr>
        </w:div>
        <w:div w:id="1762752536">
          <w:marLeft w:val="0"/>
          <w:marRight w:val="0"/>
          <w:marTop w:val="0"/>
          <w:marBottom w:val="0"/>
          <w:divBdr>
            <w:top w:val="none" w:sz="0" w:space="0" w:color="auto"/>
            <w:left w:val="none" w:sz="0" w:space="0" w:color="auto"/>
            <w:bottom w:val="none" w:sz="0" w:space="0" w:color="auto"/>
            <w:right w:val="none" w:sz="0" w:space="0" w:color="auto"/>
          </w:divBdr>
        </w:div>
        <w:div w:id="1832940680">
          <w:marLeft w:val="0"/>
          <w:marRight w:val="0"/>
          <w:marTop w:val="0"/>
          <w:marBottom w:val="0"/>
          <w:divBdr>
            <w:top w:val="none" w:sz="0" w:space="0" w:color="auto"/>
            <w:left w:val="none" w:sz="0" w:space="0" w:color="auto"/>
            <w:bottom w:val="none" w:sz="0" w:space="0" w:color="auto"/>
            <w:right w:val="none" w:sz="0" w:space="0" w:color="auto"/>
          </w:divBdr>
        </w:div>
        <w:div w:id="1837110516">
          <w:marLeft w:val="0"/>
          <w:marRight w:val="0"/>
          <w:marTop w:val="0"/>
          <w:marBottom w:val="0"/>
          <w:divBdr>
            <w:top w:val="none" w:sz="0" w:space="0" w:color="auto"/>
            <w:left w:val="none" w:sz="0" w:space="0" w:color="auto"/>
            <w:bottom w:val="none" w:sz="0" w:space="0" w:color="auto"/>
            <w:right w:val="none" w:sz="0" w:space="0" w:color="auto"/>
          </w:divBdr>
        </w:div>
        <w:div w:id="1968582140">
          <w:marLeft w:val="0"/>
          <w:marRight w:val="0"/>
          <w:marTop w:val="0"/>
          <w:marBottom w:val="0"/>
          <w:divBdr>
            <w:top w:val="none" w:sz="0" w:space="0" w:color="auto"/>
            <w:left w:val="none" w:sz="0" w:space="0" w:color="auto"/>
            <w:bottom w:val="none" w:sz="0" w:space="0" w:color="auto"/>
            <w:right w:val="none" w:sz="0" w:space="0" w:color="auto"/>
          </w:divBdr>
        </w:div>
        <w:div w:id="2125685423">
          <w:marLeft w:val="0"/>
          <w:marRight w:val="0"/>
          <w:marTop w:val="0"/>
          <w:marBottom w:val="0"/>
          <w:divBdr>
            <w:top w:val="none" w:sz="0" w:space="0" w:color="auto"/>
            <w:left w:val="none" w:sz="0" w:space="0" w:color="auto"/>
            <w:bottom w:val="none" w:sz="0" w:space="0" w:color="auto"/>
            <w:right w:val="none" w:sz="0" w:space="0" w:color="auto"/>
          </w:divBdr>
        </w:div>
      </w:divsChild>
    </w:div>
    <w:div w:id="743843491">
      <w:bodyDiv w:val="1"/>
      <w:marLeft w:val="0"/>
      <w:marRight w:val="0"/>
      <w:marTop w:val="0"/>
      <w:marBottom w:val="0"/>
      <w:divBdr>
        <w:top w:val="none" w:sz="0" w:space="0" w:color="auto"/>
        <w:left w:val="none" w:sz="0" w:space="0" w:color="auto"/>
        <w:bottom w:val="none" w:sz="0" w:space="0" w:color="auto"/>
        <w:right w:val="none" w:sz="0" w:space="0" w:color="auto"/>
      </w:divBdr>
      <w:divsChild>
        <w:div w:id="358120938">
          <w:marLeft w:val="0"/>
          <w:marRight w:val="0"/>
          <w:marTop w:val="0"/>
          <w:marBottom w:val="0"/>
          <w:divBdr>
            <w:top w:val="none" w:sz="0" w:space="0" w:color="auto"/>
            <w:left w:val="none" w:sz="0" w:space="0" w:color="auto"/>
            <w:bottom w:val="none" w:sz="0" w:space="0" w:color="auto"/>
            <w:right w:val="none" w:sz="0" w:space="0" w:color="auto"/>
          </w:divBdr>
          <w:divsChild>
            <w:div w:id="152837910">
              <w:marLeft w:val="0"/>
              <w:marRight w:val="0"/>
              <w:marTop w:val="0"/>
              <w:marBottom w:val="0"/>
              <w:divBdr>
                <w:top w:val="none" w:sz="0" w:space="0" w:color="auto"/>
                <w:left w:val="none" w:sz="0" w:space="0" w:color="auto"/>
                <w:bottom w:val="none" w:sz="0" w:space="0" w:color="auto"/>
                <w:right w:val="none" w:sz="0" w:space="0" w:color="auto"/>
              </w:divBdr>
              <w:divsChild>
                <w:div w:id="3945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73172">
      <w:bodyDiv w:val="1"/>
      <w:marLeft w:val="0"/>
      <w:marRight w:val="0"/>
      <w:marTop w:val="0"/>
      <w:marBottom w:val="0"/>
      <w:divBdr>
        <w:top w:val="none" w:sz="0" w:space="0" w:color="auto"/>
        <w:left w:val="none" w:sz="0" w:space="0" w:color="auto"/>
        <w:bottom w:val="none" w:sz="0" w:space="0" w:color="auto"/>
        <w:right w:val="none" w:sz="0" w:space="0" w:color="auto"/>
      </w:divBdr>
    </w:div>
    <w:div w:id="915088947">
      <w:bodyDiv w:val="1"/>
      <w:marLeft w:val="0"/>
      <w:marRight w:val="0"/>
      <w:marTop w:val="0"/>
      <w:marBottom w:val="0"/>
      <w:divBdr>
        <w:top w:val="none" w:sz="0" w:space="0" w:color="auto"/>
        <w:left w:val="none" w:sz="0" w:space="0" w:color="auto"/>
        <w:bottom w:val="none" w:sz="0" w:space="0" w:color="auto"/>
        <w:right w:val="none" w:sz="0" w:space="0" w:color="auto"/>
      </w:divBdr>
      <w:divsChild>
        <w:div w:id="873539551">
          <w:marLeft w:val="0"/>
          <w:marRight w:val="0"/>
          <w:marTop w:val="0"/>
          <w:marBottom w:val="0"/>
          <w:divBdr>
            <w:top w:val="none" w:sz="0" w:space="0" w:color="auto"/>
            <w:left w:val="none" w:sz="0" w:space="0" w:color="auto"/>
            <w:bottom w:val="none" w:sz="0" w:space="0" w:color="auto"/>
            <w:right w:val="none" w:sz="0" w:space="0" w:color="auto"/>
          </w:divBdr>
          <w:divsChild>
            <w:div w:id="635333521">
              <w:marLeft w:val="0"/>
              <w:marRight w:val="0"/>
              <w:marTop w:val="0"/>
              <w:marBottom w:val="0"/>
              <w:divBdr>
                <w:top w:val="none" w:sz="0" w:space="0" w:color="auto"/>
                <w:left w:val="none" w:sz="0" w:space="0" w:color="auto"/>
                <w:bottom w:val="none" w:sz="0" w:space="0" w:color="auto"/>
                <w:right w:val="none" w:sz="0" w:space="0" w:color="auto"/>
              </w:divBdr>
              <w:divsChild>
                <w:div w:id="8970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7389">
      <w:bodyDiv w:val="1"/>
      <w:marLeft w:val="0"/>
      <w:marRight w:val="0"/>
      <w:marTop w:val="0"/>
      <w:marBottom w:val="0"/>
      <w:divBdr>
        <w:top w:val="none" w:sz="0" w:space="0" w:color="auto"/>
        <w:left w:val="none" w:sz="0" w:space="0" w:color="auto"/>
        <w:bottom w:val="none" w:sz="0" w:space="0" w:color="auto"/>
        <w:right w:val="none" w:sz="0" w:space="0" w:color="auto"/>
      </w:divBdr>
    </w:div>
    <w:div w:id="1240560448">
      <w:bodyDiv w:val="1"/>
      <w:marLeft w:val="0"/>
      <w:marRight w:val="0"/>
      <w:marTop w:val="0"/>
      <w:marBottom w:val="0"/>
      <w:divBdr>
        <w:top w:val="none" w:sz="0" w:space="0" w:color="auto"/>
        <w:left w:val="none" w:sz="0" w:space="0" w:color="auto"/>
        <w:bottom w:val="none" w:sz="0" w:space="0" w:color="auto"/>
        <w:right w:val="none" w:sz="0" w:space="0" w:color="auto"/>
      </w:divBdr>
    </w:div>
    <w:div w:id="1242058033">
      <w:bodyDiv w:val="1"/>
      <w:marLeft w:val="0"/>
      <w:marRight w:val="0"/>
      <w:marTop w:val="0"/>
      <w:marBottom w:val="0"/>
      <w:divBdr>
        <w:top w:val="none" w:sz="0" w:space="0" w:color="auto"/>
        <w:left w:val="none" w:sz="0" w:space="0" w:color="auto"/>
        <w:bottom w:val="none" w:sz="0" w:space="0" w:color="auto"/>
        <w:right w:val="none" w:sz="0" w:space="0" w:color="auto"/>
      </w:divBdr>
      <w:divsChild>
        <w:div w:id="1240753554">
          <w:marLeft w:val="0"/>
          <w:marRight w:val="30"/>
          <w:marTop w:val="0"/>
          <w:marBottom w:val="0"/>
          <w:divBdr>
            <w:top w:val="none" w:sz="0" w:space="0" w:color="auto"/>
            <w:left w:val="none" w:sz="0" w:space="0" w:color="auto"/>
            <w:bottom w:val="none" w:sz="0" w:space="0" w:color="auto"/>
            <w:right w:val="none" w:sz="0" w:space="0" w:color="auto"/>
          </w:divBdr>
          <w:divsChild>
            <w:div w:id="1733388224">
              <w:marLeft w:val="0"/>
              <w:marRight w:val="0"/>
              <w:marTop w:val="0"/>
              <w:marBottom w:val="0"/>
              <w:divBdr>
                <w:top w:val="none" w:sz="0" w:space="0" w:color="auto"/>
                <w:left w:val="none" w:sz="0" w:space="0" w:color="auto"/>
                <w:bottom w:val="none" w:sz="0" w:space="0" w:color="auto"/>
                <w:right w:val="none" w:sz="0" w:space="0" w:color="auto"/>
              </w:divBdr>
              <w:divsChild>
                <w:div w:id="768234388">
                  <w:marLeft w:val="0"/>
                  <w:marRight w:val="0"/>
                  <w:marTop w:val="0"/>
                  <w:marBottom w:val="0"/>
                  <w:divBdr>
                    <w:top w:val="none" w:sz="0" w:space="0" w:color="auto"/>
                    <w:left w:val="none" w:sz="0" w:space="0" w:color="auto"/>
                    <w:bottom w:val="none" w:sz="0" w:space="0" w:color="auto"/>
                    <w:right w:val="none" w:sz="0" w:space="0" w:color="auto"/>
                  </w:divBdr>
                  <w:divsChild>
                    <w:div w:id="18823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23554">
      <w:bodyDiv w:val="1"/>
      <w:marLeft w:val="0"/>
      <w:marRight w:val="0"/>
      <w:marTop w:val="0"/>
      <w:marBottom w:val="0"/>
      <w:divBdr>
        <w:top w:val="none" w:sz="0" w:space="0" w:color="auto"/>
        <w:left w:val="none" w:sz="0" w:space="0" w:color="auto"/>
        <w:bottom w:val="none" w:sz="0" w:space="0" w:color="auto"/>
        <w:right w:val="none" w:sz="0" w:space="0" w:color="auto"/>
      </w:divBdr>
      <w:divsChild>
        <w:div w:id="1988437554">
          <w:marLeft w:val="0"/>
          <w:marRight w:val="0"/>
          <w:marTop w:val="0"/>
          <w:marBottom w:val="0"/>
          <w:divBdr>
            <w:top w:val="none" w:sz="0" w:space="0" w:color="auto"/>
            <w:left w:val="none" w:sz="0" w:space="0" w:color="auto"/>
            <w:bottom w:val="none" w:sz="0" w:space="0" w:color="auto"/>
            <w:right w:val="none" w:sz="0" w:space="0" w:color="auto"/>
          </w:divBdr>
          <w:divsChild>
            <w:div w:id="2107263791">
              <w:marLeft w:val="0"/>
              <w:marRight w:val="0"/>
              <w:marTop w:val="0"/>
              <w:marBottom w:val="0"/>
              <w:divBdr>
                <w:top w:val="none" w:sz="0" w:space="0" w:color="auto"/>
                <w:left w:val="none" w:sz="0" w:space="0" w:color="auto"/>
                <w:bottom w:val="none" w:sz="0" w:space="0" w:color="auto"/>
                <w:right w:val="none" w:sz="0" w:space="0" w:color="auto"/>
              </w:divBdr>
              <w:divsChild>
                <w:div w:id="77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0374">
      <w:bodyDiv w:val="1"/>
      <w:marLeft w:val="0"/>
      <w:marRight w:val="0"/>
      <w:marTop w:val="0"/>
      <w:marBottom w:val="0"/>
      <w:divBdr>
        <w:top w:val="none" w:sz="0" w:space="0" w:color="auto"/>
        <w:left w:val="none" w:sz="0" w:space="0" w:color="auto"/>
        <w:bottom w:val="none" w:sz="0" w:space="0" w:color="auto"/>
        <w:right w:val="none" w:sz="0" w:space="0" w:color="auto"/>
      </w:divBdr>
      <w:divsChild>
        <w:div w:id="6298031">
          <w:marLeft w:val="0"/>
          <w:marRight w:val="0"/>
          <w:marTop w:val="0"/>
          <w:marBottom w:val="0"/>
          <w:divBdr>
            <w:top w:val="none" w:sz="0" w:space="0" w:color="auto"/>
            <w:left w:val="none" w:sz="0" w:space="0" w:color="auto"/>
            <w:bottom w:val="none" w:sz="0" w:space="0" w:color="auto"/>
            <w:right w:val="none" w:sz="0" w:space="0" w:color="auto"/>
          </w:divBdr>
          <w:divsChild>
            <w:div w:id="332537431">
              <w:marLeft w:val="0"/>
              <w:marRight w:val="0"/>
              <w:marTop w:val="0"/>
              <w:marBottom w:val="0"/>
              <w:divBdr>
                <w:top w:val="none" w:sz="0" w:space="0" w:color="auto"/>
                <w:left w:val="none" w:sz="0" w:space="0" w:color="auto"/>
                <w:bottom w:val="none" w:sz="0" w:space="0" w:color="auto"/>
                <w:right w:val="none" w:sz="0" w:space="0" w:color="auto"/>
              </w:divBdr>
              <w:divsChild>
                <w:div w:id="342320302">
                  <w:marLeft w:val="0"/>
                  <w:marRight w:val="0"/>
                  <w:marTop w:val="0"/>
                  <w:marBottom w:val="0"/>
                  <w:divBdr>
                    <w:top w:val="none" w:sz="0" w:space="0" w:color="auto"/>
                    <w:left w:val="none" w:sz="0" w:space="0" w:color="auto"/>
                    <w:bottom w:val="none" w:sz="0" w:space="0" w:color="auto"/>
                    <w:right w:val="none" w:sz="0" w:space="0" w:color="auto"/>
                  </w:divBdr>
                </w:div>
              </w:divsChild>
            </w:div>
            <w:div w:id="1529634206">
              <w:marLeft w:val="0"/>
              <w:marRight w:val="0"/>
              <w:marTop w:val="0"/>
              <w:marBottom w:val="0"/>
              <w:divBdr>
                <w:top w:val="none" w:sz="0" w:space="0" w:color="auto"/>
                <w:left w:val="none" w:sz="0" w:space="0" w:color="auto"/>
                <w:bottom w:val="none" w:sz="0" w:space="0" w:color="auto"/>
                <w:right w:val="none" w:sz="0" w:space="0" w:color="auto"/>
              </w:divBdr>
              <w:divsChild>
                <w:div w:id="1017076474">
                  <w:marLeft w:val="0"/>
                  <w:marRight w:val="0"/>
                  <w:marTop w:val="0"/>
                  <w:marBottom w:val="0"/>
                  <w:divBdr>
                    <w:top w:val="none" w:sz="0" w:space="0" w:color="auto"/>
                    <w:left w:val="none" w:sz="0" w:space="0" w:color="auto"/>
                    <w:bottom w:val="none" w:sz="0" w:space="0" w:color="auto"/>
                    <w:right w:val="none" w:sz="0" w:space="0" w:color="auto"/>
                  </w:divBdr>
                </w:div>
              </w:divsChild>
            </w:div>
            <w:div w:id="1680505454">
              <w:marLeft w:val="0"/>
              <w:marRight w:val="0"/>
              <w:marTop w:val="0"/>
              <w:marBottom w:val="0"/>
              <w:divBdr>
                <w:top w:val="none" w:sz="0" w:space="0" w:color="auto"/>
                <w:left w:val="none" w:sz="0" w:space="0" w:color="auto"/>
                <w:bottom w:val="none" w:sz="0" w:space="0" w:color="auto"/>
                <w:right w:val="none" w:sz="0" w:space="0" w:color="auto"/>
              </w:divBdr>
              <w:divsChild>
                <w:div w:id="110713104">
                  <w:marLeft w:val="0"/>
                  <w:marRight w:val="0"/>
                  <w:marTop w:val="0"/>
                  <w:marBottom w:val="0"/>
                  <w:divBdr>
                    <w:top w:val="none" w:sz="0" w:space="0" w:color="auto"/>
                    <w:left w:val="none" w:sz="0" w:space="0" w:color="auto"/>
                    <w:bottom w:val="none" w:sz="0" w:space="0" w:color="auto"/>
                    <w:right w:val="none" w:sz="0" w:space="0" w:color="auto"/>
                  </w:divBdr>
                </w:div>
              </w:divsChild>
            </w:div>
            <w:div w:id="2012219987">
              <w:marLeft w:val="0"/>
              <w:marRight w:val="0"/>
              <w:marTop w:val="0"/>
              <w:marBottom w:val="0"/>
              <w:divBdr>
                <w:top w:val="none" w:sz="0" w:space="0" w:color="auto"/>
                <w:left w:val="none" w:sz="0" w:space="0" w:color="auto"/>
                <w:bottom w:val="none" w:sz="0" w:space="0" w:color="auto"/>
                <w:right w:val="none" w:sz="0" w:space="0" w:color="auto"/>
              </w:divBdr>
              <w:divsChild>
                <w:div w:id="304702818">
                  <w:marLeft w:val="0"/>
                  <w:marRight w:val="0"/>
                  <w:marTop w:val="0"/>
                  <w:marBottom w:val="0"/>
                  <w:divBdr>
                    <w:top w:val="none" w:sz="0" w:space="0" w:color="auto"/>
                    <w:left w:val="none" w:sz="0" w:space="0" w:color="auto"/>
                    <w:bottom w:val="none" w:sz="0" w:space="0" w:color="auto"/>
                    <w:right w:val="none" w:sz="0" w:space="0" w:color="auto"/>
                  </w:divBdr>
                </w:div>
                <w:div w:id="572617940">
                  <w:marLeft w:val="0"/>
                  <w:marRight w:val="0"/>
                  <w:marTop w:val="0"/>
                  <w:marBottom w:val="0"/>
                  <w:divBdr>
                    <w:top w:val="none" w:sz="0" w:space="0" w:color="auto"/>
                    <w:left w:val="none" w:sz="0" w:space="0" w:color="auto"/>
                    <w:bottom w:val="none" w:sz="0" w:space="0" w:color="auto"/>
                    <w:right w:val="none" w:sz="0" w:space="0" w:color="auto"/>
                  </w:divBdr>
                </w:div>
                <w:div w:id="21471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14411">
      <w:bodyDiv w:val="1"/>
      <w:marLeft w:val="0"/>
      <w:marRight w:val="0"/>
      <w:marTop w:val="0"/>
      <w:marBottom w:val="0"/>
      <w:divBdr>
        <w:top w:val="none" w:sz="0" w:space="0" w:color="auto"/>
        <w:left w:val="none" w:sz="0" w:space="0" w:color="auto"/>
        <w:bottom w:val="none" w:sz="0" w:space="0" w:color="auto"/>
        <w:right w:val="none" w:sz="0" w:space="0" w:color="auto"/>
      </w:divBdr>
      <w:divsChild>
        <w:div w:id="1720400102">
          <w:marLeft w:val="0"/>
          <w:marRight w:val="0"/>
          <w:marTop w:val="0"/>
          <w:marBottom w:val="0"/>
          <w:divBdr>
            <w:top w:val="none" w:sz="0" w:space="0" w:color="auto"/>
            <w:left w:val="none" w:sz="0" w:space="0" w:color="auto"/>
            <w:bottom w:val="none" w:sz="0" w:space="0" w:color="auto"/>
            <w:right w:val="none" w:sz="0" w:space="0" w:color="auto"/>
          </w:divBdr>
          <w:divsChild>
            <w:div w:id="175968226">
              <w:marLeft w:val="0"/>
              <w:marRight w:val="0"/>
              <w:marTop w:val="0"/>
              <w:marBottom w:val="0"/>
              <w:divBdr>
                <w:top w:val="none" w:sz="0" w:space="0" w:color="auto"/>
                <w:left w:val="none" w:sz="0" w:space="0" w:color="auto"/>
                <w:bottom w:val="none" w:sz="0" w:space="0" w:color="auto"/>
                <w:right w:val="none" w:sz="0" w:space="0" w:color="auto"/>
              </w:divBdr>
              <w:divsChild>
                <w:div w:id="301693407">
                  <w:marLeft w:val="0"/>
                  <w:marRight w:val="0"/>
                  <w:marTop w:val="0"/>
                  <w:marBottom w:val="0"/>
                  <w:divBdr>
                    <w:top w:val="none" w:sz="0" w:space="0" w:color="auto"/>
                    <w:left w:val="none" w:sz="0" w:space="0" w:color="auto"/>
                    <w:bottom w:val="none" w:sz="0" w:space="0" w:color="auto"/>
                    <w:right w:val="none" w:sz="0" w:space="0" w:color="auto"/>
                  </w:divBdr>
                </w:div>
                <w:div w:id="1983384157">
                  <w:marLeft w:val="0"/>
                  <w:marRight w:val="0"/>
                  <w:marTop w:val="0"/>
                  <w:marBottom w:val="0"/>
                  <w:divBdr>
                    <w:top w:val="none" w:sz="0" w:space="0" w:color="auto"/>
                    <w:left w:val="none" w:sz="0" w:space="0" w:color="auto"/>
                    <w:bottom w:val="none" w:sz="0" w:space="0" w:color="auto"/>
                    <w:right w:val="none" w:sz="0" w:space="0" w:color="auto"/>
                  </w:divBdr>
                </w:div>
                <w:div w:id="21364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22728">
      <w:bodyDiv w:val="1"/>
      <w:marLeft w:val="0"/>
      <w:marRight w:val="0"/>
      <w:marTop w:val="0"/>
      <w:marBottom w:val="0"/>
      <w:divBdr>
        <w:top w:val="none" w:sz="0" w:space="0" w:color="auto"/>
        <w:left w:val="none" w:sz="0" w:space="0" w:color="auto"/>
        <w:bottom w:val="none" w:sz="0" w:space="0" w:color="auto"/>
        <w:right w:val="none" w:sz="0" w:space="0" w:color="auto"/>
      </w:divBdr>
    </w:div>
    <w:div w:id="1893224976">
      <w:bodyDiv w:val="1"/>
      <w:marLeft w:val="0"/>
      <w:marRight w:val="0"/>
      <w:marTop w:val="0"/>
      <w:marBottom w:val="0"/>
      <w:divBdr>
        <w:top w:val="none" w:sz="0" w:space="0" w:color="auto"/>
        <w:left w:val="none" w:sz="0" w:space="0" w:color="auto"/>
        <w:bottom w:val="none" w:sz="0" w:space="0" w:color="auto"/>
        <w:right w:val="none" w:sz="0" w:space="0" w:color="auto"/>
      </w:divBdr>
      <w:divsChild>
        <w:div w:id="81723645">
          <w:marLeft w:val="0"/>
          <w:marRight w:val="0"/>
          <w:marTop w:val="0"/>
          <w:marBottom w:val="0"/>
          <w:divBdr>
            <w:top w:val="none" w:sz="0" w:space="0" w:color="auto"/>
            <w:left w:val="none" w:sz="0" w:space="0" w:color="auto"/>
            <w:bottom w:val="none" w:sz="0" w:space="0" w:color="auto"/>
            <w:right w:val="none" w:sz="0" w:space="0" w:color="auto"/>
          </w:divBdr>
          <w:divsChild>
            <w:div w:id="1750882560">
              <w:marLeft w:val="0"/>
              <w:marRight w:val="0"/>
              <w:marTop w:val="0"/>
              <w:marBottom w:val="0"/>
              <w:divBdr>
                <w:top w:val="none" w:sz="0" w:space="0" w:color="auto"/>
                <w:left w:val="none" w:sz="0" w:space="0" w:color="auto"/>
                <w:bottom w:val="none" w:sz="0" w:space="0" w:color="auto"/>
                <w:right w:val="none" w:sz="0" w:space="0" w:color="auto"/>
              </w:divBdr>
            </w:div>
          </w:divsChild>
        </w:div>
        <w:div w:id="123432827">
          <w:marLeft w:val="0"/>
          <w:marRight w:val="0"/>
          <w:marTop w:val="0"/>
          <w:marBottom w:val="0"/>
          <w:divBdr>
            <w:top w:val="none" w:sz="0" w:space="0" w:color="auto"/>
            <w:left w:val="none" w:sz="0" w:space="0" w:color="auto"/>
            <w:bottom w:val="none" w:sz="0" w:space="0" w:color="auto"/>
            <w:right w:val="none" w:sz="0" w:space="0" w:color="auto"/>
          </w:divBdr>
          <w:divsChild>
            <w:div w:id="80833706">
              <w:marLeft w:val="0"/>
              <w:marRight w:val="0"/>
              <w:marTop w:val="0"/>
              <w:marBottom w:val="0"/>
              <w:divBdr>
                <w:top w:val="none" w:sz="0" w:space="0" w:color="auto"/>
                <w:left w:val="none" w:sz="0" w:space="0" w:color="auto"/>
                <w:bottom w:val="none" w:sz="0" w:space="0" w:color="auto"/>
                <w:right w:val="none" w:sz="0" w:space="0" w:color="auto"/>
              </w:divBdr>
            </w:div>
            <w:div w:id="1564441902">
              <w:marLeft w:val="0"/>
              <w:marRight w:val="0"/>
              <w:marTop w:val="0"/>
              <w:marBottom w:val="0"/>
              <w:divBdr>
                <w:top w:val="none" w:sz="0" w:space="0" w:color="auto"/>
                <w:left w:val="none" w:sz="0" w:space="0" w:color="auto"/>
                <w:bottom w:val="none" w:sz="0" w:space="0" w:color="auto"/>
                <w:right w:val="none" w:sz="0" w:space="0" w:color="auto"/>
              </w:divBdr>
            </w:div>
            <w:div w:id="1976256296">
              <w:marLeft w:val="0"/>
              <w:marRight w:val="0"/>
              <w:marTop w:val="0"/>
              <w:marBottom w:val="0"/>
              <w:divBdr>
                <w:top w:val="none" w:sz="0" w:space="0" w:color="auto"/>
                <w:left w:val="none" w:sz="0" w:space="0" w:color="auto"/>
                <w:bottom w:val="none" w:sz="0" w:space="0" w:color="auto"/>
                <w:right w:val="none" w:sz="0" w:space="0" w:color="auto"/>
              </w:divBdr>
            </w:div>
            <w:div w:id="2032296680">
              <w:marLeft w:val="0"/>
              <w:marRight w:val="0"/>
              <w:marTop w:val="0"/>
              <w:marBottom w:val="0"/>
              <w:divBdr>
                <w:top w:val="none" w:sz="0" w:space="0" w:color="auto"/>
                <w:left w:val="none" w:sz="0" w:space="0" w:color="auto"/>
                <w:bottom w:val="none" w:sz="0" w:space="0" w:color="auto"/>
                <w:right w:val="none" w:sz="0" w:space="0" w:color="auto"/>
              </w:divBdr>
            </w:div>
            <w:div w:id="2060977134">
              <w:marLeft w:val="0"/>
              <w:marRight w:val="0"/>
              <w:marTop w:val="0"/>
              <w:marBottom w:val="0"/>
              <w:divBdr>
                <w:top w:val="none" w:sz="0" w:space="0" w:color="auto"/>
                <w:left w:val="none" w:sz="0" w:space="0" w:color="auto"/>
                <w:bottom w:val="none" w:sz="0" w:space="0" w:color="auto"/>
                <w:right w:val="none" w:sz="0" w:space="0" w:color="auto"/>
              </w:divBdr>
            </w:div>
          </w:divsChild>
        </w:div>
        <w:div w:id="230163755">
          <w:marLeft w:val="0"/>
          <w:marRight w:val="0"/>
          <w:marTop w:val="0"/>
          <w:marBottom w:val="0"/>
          <w:divBdr>
            <w:top w:val="none" w:sz="0" w:space="0" w:color="auto"/>
            <w:left w:val="none" w:sz="0" w:space="0" w:color="auto"/>
            <w:bottom w:val="none" w:sz="0" w:space="0" w:color="auto"/>
            <w:right w:val="none" w:sz="0" w:space="0" w:color="auto"/>
          </w:divBdr>
          <w:divsChild>
            <w:div w:id="1009866225">
              <w:marLeft w:val="0"/>
              <w:marRight w:val="0"/>
              <w:marTop w:val="0"/>
              <w:marBottom w:val="0"/>
              <w:divBdr>
                <w:top w:val="none" w:sz="0" w:space="0" w:color="auto"/>
                <w:left w:val="none" w:sz="0" w:space="0" w:color="auto"/>
                <w:bottom w:val="none" w:sz="0" w:space="0" w:color="auto"/>
                <w:right w:val="none" w:sz="0" w:space="0" w:color="auto"/>
              </w:divBdr>
            </w:div>
          </w:divsChild>
        </w:div>
        <w:div w:id="489488860">
          <w:marLeft w:val="0"/>
          <w:marRight w:val="0"/>
          <w:marTop w:val="0"/>
          <w:marBottom w:val="0"/>
          <w:divBdr>
            <w:top w:val="none" w:sz="0" w:space="0" w:color="auto"/>
            <w:left w:val="none" w:sz="0" w:space="0" w:color="auto"/>
            <w:bottom w:val="none" w:sz="0" w:space="0" w:color="auto"/>
            <w:right w:val="none" w:sz="0" w:space="0" w:color="auto"/>
          </w:divBdr>
          <w:divsChild>
            <w:div w:id="1155532634">
              <w:marLeft w:val="0"/>
              <w:marRight w:val="0"/>
              <w:marTop w:val="0"/>
              <w:marBottom w:val="0"/>
              <w:divBdr>
                <w:top w:val="none" w:sz="0" w:space="0" w:color="auto"/>
                <w:left w:val="none" w:sz="0" w:space="0" w:color="auto"/>
                <w:bottom w:val="none" w:sz="0" w:space="0" w:color="auto"/>
                <w:right w:val="none" w:sz="0" w:space="0" w:color="auto"/>
              </w:divBdr>
            </w:div>
          </w:divsChild>
        </w:div>
        <w:div w:id="684871150">
          <w:marLeft w:val="0"/>
          <w:marRight w:val="0"/>
          <w:marTop w:val="0"/>
          <w:marBottom w:val="0"/>
          <w:divBdr>
            <w:top w:val="none" w:sz="0" w:space="0" w:color="auto"/>
            <w:left w:val="none" w:sz="0" w:space="0" w:color="auto"/>
            <w:bottom w:val="none" w:sz="0" w:space="0" w:color="auto"/>
            <w:right w:val="none" w:sz="0" w:space="0" w:color="auto"/>
          </w:divBdr>
          <w:divsChild>
            <w:div w:id="1434595906">
              <w:marLeft w:val="0"/>
              <w:marRight w:val="0"/>
              <w:marTop w:val="0"/>
              <w:marBottom w:val="0"/>
              <w:divBdr>
                <w:top w:val="none" w:sz="0" w:space="0" w:color="auto"/>
                <w:left w:val="none" w:sz="0" w:space="0" w:color="auto"/>
                <w:bottom w:val="none" w:sz="0" w:space="0" w:color="auto"/>
                <w:right w:val="none" w:sz="0" w:space="0" w:color="auto"/>
              </w:divBdr>
            </w:div>
          </w:divsChild>
        </w:div>
        <w:div w:id="1618489105">
          <w:marLeft w:val="0"/>
          <w:marRight w:val="0"/>
          <w:marTop w:val="0"/>
          <w:marBottom w:val="0"/>
          <w:divBdr>
            <w:top w:val="none" w:sz="0" w:space="0" w:color="auto"/>
            <w:left w:val="none" w:sz="0" w:space="0" w:color="auto"/>
            <w:bottom w:val="none" w:sz="0" w:space="0" w:color="auto"/>
            <w:right w:val="none" w:sz="0" w:space="0" w:color="auto"/>
          </w:divBdr>
          <w:divsChild>
            <w:div w:id="16157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093">
      <w:bodyDiv w:val="1"/>
      <w:marLeft w:val="0"/>
      <w:marRight w:val="0"/>
      <w:marTop w:val="0"/>
      <w:marBottom w:val="0"/>
      <w:divBdr>
        <w:top w:val="none" w:sz="0" w:space="0" w:color="auto"/>
        <w:left w:val="none" w:sz="0" w:space="0" w:color="auto"/>
        <w:bottom w:val="none" w:sz="0" w:space="0" w:color="auto"/>
        <w:right w:val="none" w:sz="0" w:space="0" w:color="auto"/>
      </w:divBdr>
      <w:divsChild>
        <w:div w:id="1480003424">
          <w:marLeft w:val="0"/>
          <w:marRight w:val="0"/>
          <w:marTop w:val="0"/>
          <w:marBottom w:val="0"/>
          <w:divBdr>
            <w:top w:val="none" w:sz="0" w:space="0" w:color="auto"/>
            <w:left w:val="none" w:sz="0" w:space="0" w:color="auto"/>
            <w:bottom w:val="none" w:sz="0" w:space="0" w:color="auto"/>
            <w:right w:val="none" w:sz="0" w:space="0" w:color="auto"/>
          </w:divBdr>
          <w:divsChild>
            <w:div w:id="891305804">
              <w:marLeft w:val="0"/>
              <w:marRight w:val="0"/>
              <w:marTop w:val="0"/>
              <w:marBottom w:val="0"/>
              <w:divBdr>
                <w:top w:val="none" w:sz="0" w:space="0" w:color="auto"/>
                <w:left w:val="none" w:sz="0" w:space="0" w:color="auto"/>
                <w:bottom w:val="none" w:sz="0" w:space="0" w:color="auto"/>
                <w:right w:val="none" w:sz="0" w:space="0" w:color="auto"/>
              </w:divBdr>
              <w:divsChild>
                <w:div w:id="14950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28016">
      <w:bodyDiv w:val="1"/>
      <w:marLeft w:val="0"/>
      <w:marRight w:val="0"/>
      <w:marTop w:val="0"/>
      <w:marBottom w:val="0"/>
      <w:divBdr>
        <w:top w:val="none" w:sz="0" w:space="0" w:color="auto"/>
        <w:left w:val="none" w:sz="0" w:space="0" w:color="auto"/>
        <w:bottom w:val="none" w:sz="0" w:space="0" w:color="auto"/>
        <w:right w:val="none" w:sz="0" w:space="0" w:color="auto"/>
      </w:divBdr>
      <w:divsChild>
        <w:div w:id="1080256198">
          <w:marLeft w:val="0"/>
          <w:marRight w:val="0"/>
          <w:marTop w:val="0"/>
          <w:marBottom w:val="0"/>
          <w:divBdr>
            <w:top w:val="none" w:sz="0" w:space="0" w:color="auto"/>
            <w:left w:val="none" w:sz="0" w:space="0" w:color="auto"/>
            <w:bottom w:val="none" w:sz="0" w:space="0" w:color="auto"/>
            <w:right w:val="none" w:sz="0" w:space="0" w:color="auto"/>
          </w:divBdr>
          <w:divsChild>
            <w:div w:id="1377194925">
              <w:marLeft w:val="0"/>
              <w:marRight w:val="0"/>
              <w:marTop w:val="0"/>
              <w:marBottom w:val="0"/>
              <w:divBdr>
                <w:top w:val="none" w:sz="0" w:space="0" w:color="auto"/>
                <w:left w:val="none" w:sz="0" w:space="0" w:color="auto"/>
                <w:bottom w:val="none" w:sz="0" w:space="0" w:color="auto"/>
                <w:right w:val="none" w:sz="0" w:space="0" w:color="auto"/>
              </w:divBdr>
              <w:divsChild>
                <w:div w:id="14336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8593">
      <w:bodyDiv w:val="1"/>
      <w:marLeft w:val="0"/>
      <w:marRight w:val="0"/>
      <w:marTop w:val="0"/>
      <w:marBottom w:val="0"/>
      <w:divBdr>
        <w:top w:val="none" w:sz="0" w:space="0" w:color="auto"/>
        <w:left w:val="none" w:sz="0" w:space="0" w:color="auto"/>
        <w:bottom w:val="none" w:sz="0" w:space="0" w:color="auto"/>
        <w:right w:val="none" w:sz="0" w:space="0" w:color="auto"/>
      </w:divBdr>
      <w:divsChild>
        <w:div w:id="1724645446">
          <w:marLeft w:val="0"/>
          <w:marRight w:val="0"/>
          <w:marTop w:val="0"/>
          <w:marBottom w:val="0"/>
          <w:divBdr>
            <w:top w:val="none" w:sz="0" w:space="0" w:color="auto"/>
            <w:left w:val="none" w:sz="0" w:space="0" w:color="auto"/>
            <w:bottom w:val="none" w:sz="0" w:space="0" w:color="auto"/>
            <w:right w:val="none" w:sz="0" w:space="0" w:color="auto"/>
          </w:divBdr>
          <w:divsChild>
            <w:div w:id="425269366">
              <w:marLeft w:val="0"/>
              <w:marRight w:val="0"/>
              <w:marTop w:val="0"/>
              <w:marBottom w:val="0"/>
              <w:divBdr>
                <w:top w:val="none" w:sz="0" w:space="0" w:color="auto"/>
                <w:left w:val="none" w:sz="0" w:space="0" w:color="auto"/>
                <w:bottom w:val="none" w:sz="0" w:space="0" w:color="auto"/>
                <w:right w:val="none" w:sz="0" w:space="0" w:color="auto"/>
              </w:divBdr>
              <w:divsChild>
                <w:div w:id="372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9261">
      <w:bodyDiv w:val="1"/>
      <w:marLeft w:val="0"/>
      <w:marRight w:val="0"/>
      <w:marTop w:val="0"/>
      <w:marBottom w:val="0"/>
      <w:divBdr>
        <w:top w:val="none" w:sz="0" w:space="0" w:color="auto"/>
        <w:left w:val="none" w:sz="0" w:space="0" w:color="auto"/>
        <w:bottom w:val="none" w:sz="0" w:space="0" w:color="auto"/>
        <w:right w:val="none" w:sz="0" w:space="0" w:color="auto"/>
      </w:divBdr>
    </w:div>
    <w:div w:id="214689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rgv.edu/cte/resources-new/inclusive-syllabus-design/index.htm" TargetMode="External"/><Relationship Id="rId18" Type="http://schemas.openxmlformats.org/officeDocument/2006/relationships/hyperlink" Target="https://www.utrgv.edu/sustainability/resources-and-guides/guides-for-faculty/index.htm" TargetMode="External"/><Relationship Id="rId26" Type="http://schemas.openxmlformats.org/officeDocument/2006/relationships/hyperlink" Target="https://www.utrgv.edu/facultysuccess/_files/documents/textbook_resource_tool_handout_campusstores.pdf" TargetMode="External"/><Relationship Id="rId39" Type="http://schemas.openxmlformats.org/officeDocument/2006/relationships/hyperlink" Target="https://utrgv.joinhandshake.com/login" TargetMode="External"/><Relationship Id="rId21" Type="http://schemas.openxmlformats.org/officeDocument/2006/relationships/hyperlink" Target="https://www.utrgv.edu/honors/for-faculty/index.htm" TargetMode="External"/><Relationship Id="rId34" Type="http://schemas.openxmlformats.org/officeDocument/2006/relationships/hyperlink" Target="https://nam10.safelinks.protection.outlook.com/?url=https%3A%2F%2Fwww.utrgv.edu%2Fonline%2Fteaching-online%2Felearning-topics%2Fchatgpt%2Findex.htm&amp;data=05%7C01%7Ctio%40utrgv.edu%7C391689eab51e490b584908dbdbed967a%7C990436a687df491c91249afa91f88827%7C0%7C0%7C638345585703866224%7CUnknown%7CTWFpbGZsb3d8eyJWIjoiMC4wLjAwMDAiLCJQIjoiV2luMzIiLCJBTiI6Ik1haWwiLCJXVCI6Mn0%3D%7C3000%7C%7C%7C&amp;sdata=6zAoYZ%2F4aoBnuVXxf89xxVMGLPZabBayOyE8oBbosCg%3D&amp;reserved=0" TargetMode="External"/><Relationship Id="rId42" Type="http://schemas.openxmlformats.org/officeDocument/2006/relationships/hyperlink" Target="http://www.utrgv.edu/library" TargetMode="External"/><Relationship Id="rId47" Type="http://schemas.openxmlformats.org/officeDocument/2006/relationships/hyperlink" Target="mailto:CareerCenter@utrgv.edu" TargetMode="External"/><Relationship Id="rId50" Type="http://schemas.openxmlformats.org/officeDocument/2006/relationships/hyperlink" Target="https://utrgv.edu/coltthelp" TargetMode="External"/><Relationship Id="rId55" Type="http://schemas.openxmlformats.org/officeDocument/2006/relationships/hyperlink" Target="http://www.utrgv.edu/equit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trgv.edu/academics/catalogs/" TargetMode="External"/><Relationship Id="rId20" Type="http://schemas.openxmlformats.org/officeDocument/2006/relationships/hyperlink" Target="mailto:honors@utrgv.edu" TargetMode="External"/><Relationship Id="rId29" Type="http://schemas.openxmlformats.org/officeDocument/2006/relationships/hyperlink" Target="mailto:%20support@utrgv.edu" TargetMode="External"/><Relationship Id="rId41" Type="http://schemas.openxmlformats.org/officeDocument/2006/relationships/hyperlink" Target="mailto:circulation@utrgv.edu" TargetMode="External"/><Relationship Id="rId54" Type="http://schemas.openxmlformats.org/officeDocument/2006/relationships/hyperlink" Target="mailto:otixeo@utrgv.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g"/><Relationship Id="rId24" Type="http://schemas.openxmlformats.org/officeDocument/2006/relationships/hyperlink" Target="https://www.utrgv.edu/curriculum-assessment/assessment/core/index.htm" TargetMode="External"/><Relationship Id="rId32" Type="http://schemas.openxmlformats.org/officeDocument/2006/relationships/hyperlink" Target="https://utrgv.smartcatalogiq.com/2022-2023/Student-Policies/Academic-Policies-and-Procedures/Attendance" TargetMode="External"/><Relationship Id="rId37" Type="http://schemas.openxmlformats.org/officeDocument/2006/relationships/hyperlink" Target="https://www.utrgv.edu/srr/students/academic-dishonesty/avoiding-academic-dishonesty/index.htm" TargetMode="External"/><Relationship Id="rId40" Type="http://schemas.openxmlformats.org/officeDocument/2006/relationships/hyperlink" Target="https://www.utrgv.edu/human-resources/student-employee/index.htm" TargetMode="External"/><Relationship Id="rId45" Type="http://schemas.openxmlformats.org/officeDocument/2006/relationships/hyperlink" Target="https://www.utrgv.edu/facultysuccess/_files/documents/syllabus-statement-for-counseling-12-16-19.pdf" TargetMode="External"/><Relationship Id="rId53" Type="http://schemas.openxmlformats.org/officeDocument/2006/relationships/hyperlink" Target="https://www.utrgv.edu/accessibility/pregnancy-parenting/index.htm" TargetMode="External"/><Relationship Id="rId58" Type="http://schemas.openxmlformats.org/officeDocument/2006/relationships/hyperlink" Target="mailto:dos@utrgv.edu" TargetMode="External"/><Relationship Id="rId5" Type="http://schemas.openxmlformats.org/officeDocument/2006/relationships/numbering" Target="numbering.xml"/><Relationship Id="rId15" Type="http://schemas.openxmlformats.org/officeDocument/2006/relationships/hyperlink" Target="https://www.hrc.org/resources/why-we-ask-each-other-our-pronouns" TargetMode="External"/><Relationship Id="rId23" Type="http://schemas.openxmlformats.org/officeDocument/2006/relationships/hyperlink" Target="file:///C:/Users/bll658/AppData/Local/Microsoft/Windows/INetCache/Content.Outlook/ADFYEY9I/mark.andersen@utrgv.edu" TargetMode="External"/><Relationship Id="rId28" Type="http://schemas.openxmlformats.org/officeDocument/2006/relationships/hyperlink" Target="https://www.bkstr.com/utrgvstore/shop/electronics/computers-tablets" TargetMode="External"/><Relationship Id="rId36" Type="http://schemas.openxmlformats.org/officeDocument/2006/relationships/hyperlink" Target="https://www.utrgv.edu/studentlife/resources/vaquero-honor-code/index.htm" TargetMode="External"/><Relationship Id="rId49" Type="http://schemas.openxmlformats.org/officeDocument/2006/relationships/hyperlink" Target="mailto:FoodPantry@utrgv.edu" TargetMode="External"/><Relationship Id="rId57" Type="http://schemas.openxmlformats.org/officeDocument/2006/relationships/hyperlink" Target="https://www.utrgv.edu/student-life/report-it/index.htm"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trgv.edu/honors/for-current-students/index.htm" TargetMode="External"/><Relationship Id="rId31" Type="http://schemas.openxmlformats.org/officeDocument/2006/relationships/hyperlink" Target="https://my.utrgv.edu/home" TargetMode="External"/><Relationship Id="rId44" Type="http://schemas.openxmlformats.org/officeDocument/2006/relationships/hyperlink" Target="mailto:Counseling@utrgv.edu" TargetMode="External"/><Relationship Id="rId52" Type="http://schemas.openxmlformats.org/officeDocument/2006/relationships/hyperlink" Target="https://www.utrgv.edu/mySA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rgv.edu/cte/" TargetMode="External"/><Relationship Id="rId22" Type="http://schemas.openxmlformats.org/officeDocument/2006/relationships/hyperlink" Target="https://www.utrgv.edu/honors/for-faculty/index.htm" TargetMode="External"/><Relationship Id="rId27" Type="http://schemas.openxmlformats.org/officeDocument/2006/relationships/hyperlink" Target="https://www.utrgv.edu/textbook-affordability-project/resources-and-support/find-oer/index.htm" TargetMode="External"/><Relationship Id="rId30" Type="http://schemas.openxmlformats.org/officeDocument/2006/relationships/hyperlink" Target="https://www.utrgv.edu/_files/documents/admissions/utrgv-academic-calendar.pdf" TargetMode="External"/><Relationship Id="rId35" Type="http://schemas.openxmlformats.org/officeDocument/2006/relationships/hyperlink" Target="https://nam10.safelinks.protection.outlook.com/?url=https%3A%2F%2Fwww.utrgv.edu%2Fcte%2Fresources-new%2Finclusive-syllabus-design%2Findex.htm&amp;data=05%7C01%7Ctio%40utrgv.edu%7C391689eab51e490b584908dbdbed967a%7C990436a687df491c91249afa91f88827%7C0%7C0%7C638345585703866224%7CUnknown%7CTWFpbGZsb3d8eyJWIjoiMC4wLjAwMDAiLCJQIjoiV2luMzIiLCJBTiI6Ik1haWwiLCJXVCI6Mn0%3D%7C3000%7C%7C%7C&amp;sdata=FCw6Jziy%2BRN%2BPtNtkOPFjEdf%2Fyw3iQOe5Ssy5PpKf7Q%3D&amp;reserved=0" TargetMode="External"/><Relationship Id="rId43" Type="http://schemas.openxmlformats.org/officeDocument/2006/relationships/hyperlink" Target="mailto:LearningCenter@utrgv.edu" TargetMode="External"/><Relationship Id="rId48" Type="http://schemas.openxmlformats.org/officeDocument/2006/relationships/hyperlink" Target="mailto:WC@utrgv.edu" TargetMode="External"/><Relationship Id="rId56" Type="http://schemas.openxmlformats.org/officeDocument/2006/relationships/hyperlink" Target="mailto:OAVP@utrgv.edu" TargetMode="External"/><Relationship Id="rId8" Type="http://schemas.openxmlformats.org/officeDocument/2006/relationships/webSettings" Target="webSettings.xml"/><Relationship Id="rId51" Type="http://schemas.openxmlformats.org/officeDocument/2006/relationships/hyperlink" Target="https://www.utrgv.edu/online/getting-support/chat/index.htm" TargetMode="External"/><Relationship Id="rId3" Type="http://schemas.openxmlformats.org/officeDocument/2006/relationships/customXml" Target="../customXml/item3.xml"/><Relationship Id="rId12" Type="http://schemas.openxmlformats.org/officeDocument/2006/relationships/hyperlink" Target="https://www.utrgv.edu/maps/" TargetMode="External"/><Relationship Id="rId17" Type="http://schemas.openxmlformats.org/officeDocument/2006/relationships/hyperlink" Target="https://www.utrgv.edu/cte/resources-new/approaches-to-learning/service-learning/index.htm" TargetMode="External"/><Relationship Id="rId25" Type="http://schemas.openxmlformats.org/officeDocument/2006/relationships/hyperlink" Target="mailto:mauricio.deleon@utrgv.edu" TargetMode="External"/><Relationship Id="rId33" Type="http://schemas.openxmlformats.org/officeDocument/2006/relationships/hyperlink" Target="https://www.utrgv.edu/hop/policies/stu-02-100.pdf" TargetMode="External"/><Relationship Id="rId38" Type="http://schemas.openxmlformats.org/officeDocument/2006/relationships/hyperlink" Target="https://www.utrgv.edu/es-es/vida-estudiantil/vaqueros-report-it/index.htm" TargetMode="External"/><Relationship Id="rId46" Type="http://schemas.openxmlformats.org/officeDocument/2006/relationships/hyperlink" Target="mailto:AcademicAdvising@utrgv.edu" TargetMode="External"/><Relationship Id="rId59" Type="http://schemas.openxmlformats.org/officeDocument/2006/relationships/hyperlink" Target="http://my.utrgv.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32B9E474AB8A488CB638B033B67CBA" ma:contentTypeVersion="20" ma:contentTypeDescription="Create a new document." ma:contentTypeScope="" ma:versionID="8d0ab5b4151f73310436cda06f40a08d">
  <xsd:schema xmlns:xsd="http://www.w3.org/2001/XMLSchema" xmlns:xs="http://www.w3.org/2001/XMLSchema" xmlns:p="http://schemas.microsoft.com/office/2006/metadata/properties" xmlns:ns1="http://schemas.microsoft.com/sharepoint/v3" xmlns:ns2="38f9abed-4fa9-4625-8d29-8f17e1230630" xmlns:ns3="dbbd2d06-cba3-467a-b832-54219c7514d3" targetNamespace="http://schemas.microsoft.com/office/2006/metadata/properties" ma:root="true" ma:fieldsID="a68a2919f83607faa19be1ba4d66810d" ns1:_="" ns2:_="" ns3:_="">
    <xsd:import namespace="http://schemas.microsoft.com/sharepoint/v3"/>
    <xsd:import namespace="38f9abed-4fa9-4625-8d29-8f17e1230630"/>
    <xsd:import namespace="dbbd2d06-cba3-467a-b832-54219c7514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9abed-4fa9-4625-8d29-8f17e1230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07efe49-c40c-4b63-b290-3fa0f8889f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bd2d06-cba3-467a-b832-54219c7514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6f783ef-b82c-4c0f-be7c-e54b2cfef689}" ma:internalName="TaxCatchAll" ma:showField="CatchAllData" ma:web="dbbd2d06-cba3-467a-b832-54219c751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8f9abed-4fa9-4625-8d29-8f17e1230630">
      <Terms xmlns="http://schemas.microsoft.com/office/infopath/2007/PartnerControls"/>
    </lcf76f155ced4ddcb4097134ff3c332f>
    <TaxCatchAll xmlns="dbbd2d06-cba3-467a-b832-54219c7514d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BD35B66-D3F8-4154-BA81-484DF53A1CC6}">
  <ds:schemaRefs>
    <ds:schemaRef ds:uri="http://schemas.openxmlformats.org/officeDocument/2006/bibliography"/>
  </ds:schemaRefs>
</ds:datastoreItem>
</file>

<file path=customXml/itemProps2.xml><?xml version="1.0" encoding="utf-8"?>
<ds:datastoreItem xmlns:ds="http://schemas.openxmlformats.org/officeDocument/2006/customXml" ds:itemID="{7B266FFB-CFBF-41C0-831C-4C3A71141B64}">
  <ds:schemaRefs>
    <ds:schemaRef ds:uri="http://schemas.microsoft.com/sharepoint/v3/contenttype/forms"/>
  </ds:schemaRefs>
</ds:datastoreItem>
</file>

<file path=customXml/itemProps3.xml><?xml version="1.0" encoding="utf-8"?>
<ds:datastoreItem xmlns:ds="http://schemas.openxmlformats.org/officeDocument/2006/customXml" ds:itemID="{DB777A82-A7DD-4B00-A273-7F2730FBA3E3}"/>
</file>

<file path=customXml/itemProps4.xml><?xml version="1.0" encoding="utf-8"?>
<ds:datastoreItem xmlns:ds="http://schemas.openxmlformats.org/officeDocument/2006/customXml" ds:itemID="{E8E16497-10BF-492B-8200-11CC5EF123BC}">
  <ds:schemaRefs>
    <ds:schemaRef ds:uri="http://schemas.microsoft.com/office/2006/metadata/properties"/>
    <ds:schemaRef ds:uri="http://schemas.microsoft.com/office/infopath/2007/PartnerControls"/>
    <ds:schemaRef ds:uri="38f9abed-4fa9-4625-8d29-8f17e1230630"/>
    <ds:schemaRef ds:uri="dbbd2d06-cba3-467a-b832-54219c7514d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5140</Words>
  <Characters>29303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Cavazos</dc:creator>
  <cp:keywords/>
  <dc:description/>
  <cp:lastModifiedBy>Maggie Cronn</cp:lastModifiedBy>
  <cp:revision>5</cp:revision>
  <dcterms:created xsi:type="dcterms:W3CDTF">2023-12-11T15:30:00Z</dcterms:created>
  <dcterms:modified xsi:type="dcterms:W3CDTF">2024-01-11T21:51:00Z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0x010100C532B9E474AB8A488CB638B033B67CBA</vt:lpwstr>
  </property>
</Properties>
</file>